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14B" w:rsidRDefault="006F55B8">
      <w:pPr>
        <w:spacing w:after="0" w:line="259" w:lineRule="auto"/>
        <w:ind w:left="19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614B" w:rsidRDefault="006F55B8">
      <w:pPr>
        <w:spacing w:line="259" w:lineRule="auto"/>
        <w:ind w:left="10" w:right="276"/>
        <w:jc w:val="center"/>
      </w:pPr>
      <w:r>
        <w:rPr>
          <w:b/>
        </w:rPr>
        <w:t xml:space="preserve">RAPORT </w:t>
      </w:r>
    </w:p>
    <w:p w:rsidR="009D614B" w:rsidRDefault="006F55B8">
      <w:pPr>
        <w:spacing w:after="0" w:line="259" w:lineRule="auto"/>
        <w:ind w:left="19" w:firstLine="0"/>
        <w:jc w:val="left"/>
      </w:pPr>
      <w:r>
        <w:rPr>
          <w:b/>
        </w:rPr>
        <w:t xml:space="preserve"> </w:t>
      </w:r>
    </w:p>
    <w:p w:rsidR="009D614B" w:rsidRDefault="006F55B8">
      <w:pPr>
        <w:spacing w:line="259" w:lineRule="auto"/>
        <w:ind w:left="10" w:right="280"/>
        <w:jc w:val="center"/>
      </w:pPr>
      <w:r>
        <w:rPr>
          <w:b/>
        </w:rPr>
        <w:t xml:space="preserve">z konsultacji społecznych z mieszkańcami, instytucjami oraz organizacjami </w:t>
      </w:r>
    </w:p>
    <w:p w:rsidR="009D614B" w:rsidRDefault="006F55B8">
      <w:pPr>
        <w:spacing w:line="259" w:lineRule="auto"/>
        <w:ind w:left="10" w:right="282"/>
        <w:jc w:val="center"/>
      </w:pPr>
      <w:r>
        <w:rPr>
          <w:b/>
        </w:rPr>
        <w:t xml:space="preserve">pozarządowymi i podmiotami określonymi w art. 3 ust. 3 ustawy z dnia 24 kwietnia </w:t>
      </w:r>
    </w:p>
    <w:p w:rsidR="009D614B" w:rsidRDefault="006F55B8">
      <w:pPr>
        <w:spacing w:line="259" w:lineRule="auto"/>
        <w:ind w:left="10" w:right="279"/>
        <w:jc w:val="center"/>
      </w:pPr>
      <w:r>
        <w:rPr>
          <w:b/>
        </w:rPr>
        <w:t xml:space="preserve">2003 r. o działalności pożytku publicznego i o wolontariacie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21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29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tabs>
          <w:tab w:val="center" w:pos="4530"/>
        </w:tabs>
        <w:ind w:left="0" w:firstLine="0"/>
        <w:jc w:val="left"/>
      </w:pP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t xml:space="preserve">W PRZEDMIOCIE </w:t>
      </w:r>
    </w:p>
    <w:p w:rsidR="00C15A2E" w:rsidRDefault="00C15A2E">
      <w:pPr>
        <w:tabs>
          <w:tab w:val="center" w:pos="4530"/>
        </w:tabs>
        <w:ind w:left="0" w:firstLine="0"/>
        <w:jc w:val="left"/>
      </w:pPr>
    </w:p>
    <w:p w:rsidR="009D614B" w:rsidRDefault="009D614B" w:rsidP="00C15A2E">
      <w:pPr>
        <w:pBdr>
          <w:top w:val="single" w:sz="16" w:space="0" w:color="4F81BD"/>
          <w:left w:val="single" w:sz="16" w:space="0" w:color="4F81BD"/>
          <w:bottom w:val="single" w:sz="16" w:space="0" w:color="4F81BD"/>
          <w:right w:val="single" w:sz="16" w:space="0" w:color="4F81BD"/>
        </w:pBdr>
        <w:spacing w:after="0" w:line="259" w:lineRule="auto"/>
        <w:ind w:left="19" w:firstLine="0"/>
        <w:jc w:val="center"/>
      </w:pPr>
    </w:p>
    <w:p w:rsidR="009D614B" w:rsidRDefault="00C15A2E" w:rsidP="00C15A2E">
      <w:pPr>
        <w:pBdr>
          <w:top w:val="single" w:sz="16" w:space="0" w:color="4F81BD"/>
          <w:left w:val="single" w:sz="16" w:space="0" w:color="4F81BD"/>
          <w:bottom w:val="single" w:sz="16" w:space="0" w:color="4F81BD"/>
          <w:right w:val="single" w:sz="16" w:space="0" w:color="4F81BD"/>
        </w:pBdr>
        <w:spacing w:after="0" w:line="240" w:lineRule="auto"/>
        <w:ind w:left="998" w:hanging="979"/>
        <w:jc w:val="center"/>
      </w:pPr>
      <w:r>
        <w:t>Powiatowy</w:t>
      </w:r>
      <w:r w:rsidR="006F55B8">
        <w:t xml:space="preserve"> Program </w:t>
      </w:r>
      <w:r>
        <w:t>Działania na rzecz Osób Niepełnosprawnych</w:t>
      </w:r>
      <w:r w:rsidR="006F55B8">
        <w:t xml:space="preserve"> na lata 2023-2026</w:t>
      </w:r>
    </w:p>
    <w:p w:rsidR="009D614B" w:rsidRDefault="006F55B8">
      <w:pPr>
        <w:pBdr>
          <w:top w:val="single" w:sz="16" w:space="0" w:color="4F81BD"/>
          <w:left w:val="single" w:sz="16" w:space="0" w:color="4F81BD"/>
          <w:bottom w:val="single" w:sz="16" w:space="0" w:color="4F81BD"/>
          <w:right w:val="single" w:sz="16" w:space="0" w:color="4F81BD"/>
        </w:pBd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7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3" w:line="259" w:lineRule="auto"/>
        <w:ind w:left="10" w:right="278"/>
        <w:jc w:val="center"/>
      </w:pPr>
      <w:r>
        <w:t xml:space="preserve">W TRYBIE </w:t>
      </w:r>
    </w:p>
    <w:p w:rsidR="009D614B" w:rsidRDefault="006F55B8">
      <w:pPr>
        <w:spacing w:after="23" w:line="259" w:lineRule="auto"/>
        <w:ind w:left="19" w:firstLine="0"/>
        <w:jc w:val="left"/>
      </w:pPr>
      <w:r>
        <w:t xml:space="preserve"> </w:t>
      </w:r>
    </w:p>
    <w:p w:rsidR="009D614B" w:rsidRDefault="006F55B8" w:rsidP="00472CAC">
      <w:pPr>
        <w:tabs>
          <w:tab w:val="center" w:pos="4539"/>
        </w:tabs>
        <w:spacing w:before="120" w:after="40" w:line="276" w:lineRule="auto"/>
        <w:ind w:left="0" w:firstLine="0"/>
        <w:jc w:val="center"/>
      </w:pPr>
      <w:r>
        <w:t xml:space="preserve">uchwały nr CXI/2904/18 Rady Miasta Krakowa z dnia 26 września 2018 r. </w:t>
      </w:r>
      <w:r>
        <w:rPr>
          <w:i/>
        </w:rPr>
        <w:t>w sprawie zasad i trybu przeprowadzania konsultacji z mieszkańcami Gminy Miejskiej Kraków oraz z Krakowską Radą Działalności Pożytku Publicznego lub organizacjami pozarządowym</w:t>
      </w:r>
      <w:r w:rsidR="00C15A2E">
        <w:rPr>
          <w:i/>
        </w:rPr>
        <w:t xml:space="preserve">  </w:t>
      </w:r>
      <w:r>
        <w:rPr>
          <w:i/>
        </w:rPr>
        <w:t>i  podmiotami, o których mowa w art. 3 ust. 3 ustawy z dnia 24 kwietnia 2003 r. o działalności pożytku publicznego i o wolontariacie projektów aktów prawa miejscowego w dziedzinach dotyczących działalności statutowej tych organizacji.</w:t>
      </w:r>
    </w:p>
    <w:p w:rsidR="009D614B" w:rsidRDefault="009D614B" w:rsidP="00472CAC">
      <w:pPr>
        <w:spacing w:after="0" w:line="259" w:lineRule="auto"/>
        <w:ind w:left="19" w:firstLine="0"/>
        <w:jc w:val="center"/>
      </w:pPr>
    </w:p>
    <w:p w:rsidR="009D614B" w:rsidRDefault="009D614B" w:rsidP="00472CAC">
      <w:pPr>
        <w:spacing w:after="0" w:line="259" w:lineRule="auto"/>
        <w:ind w:left="19" w:firstLine="0"/>
        <w:jc w:val="center"/>
      </w:pP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 </w:t>
      </w:r>
    </w:p>
    <w:p w:rsidR="009D614B" w:rsidRDefault="00F8108A" w:rsidP="00F8108A">
      <w:pPr>
        <w:spacing w:after="0" w:line="259" w:lineRule="auto"/>
        <w:ind w:left="19" w:firstLine="0"/>
        <w:jc w:val="center"/>
      </w:pPr>
      <w:r>
        <w:t>Wydział Polityki Społecznej i Zdrowia Urząd Miasta Krakowa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 w:rsidP="00472CAC">
      <w:pPr>
        <w:spacing w:after="0" w:line="259" w:lineRule="auto"/>
        <w:ind w:left="19" w:firstLine="0"/>
        <w:jc w:val="center"/>
      </w:pPr>
      <w:r>
        <w:t xml:space="preserve">KRAKÓW, </w:t>
      </w:r>
      <w:r w:rsidR="00CD3B66" w:rsidRPr="00F8108A">
        <w:rPr>
          <w:color w:val="auto"/>
        </w:rPr>
        <w:t>LISTOPAD</w:t>
      </w:r>
      <w:r>
        <w:t xml:space="preserve"> 2022 r.</w:t>
      </w:r>
    </w:p>
    <w:p w:rsidR="00472CAC" w:rsidRDefault="00472CAC" w:rsidP="00472CAC">
      <w:pPr>
        <w:spacing w:after="0" w:line="259" w:lineRule="auto"/>
        <w:ind w:left="19" w:firstLine="0"/>
        <w:jc w:val="left"/>
      </w:pPr>
    </w:p>
    <w:p w:rsidR="009D614B" w:rsidRDefault="006F55B8">
      <w:pPr>
        <w:pBdr>
          <w:top w:val="single" w:sz="16" w:space="0" w:color="4F81BD"/>
          <w:left w:val="single" w:sz="16" w:space="0" w:color="4F81BD"/>
          <w:bottom w:val="single" w:sz="16" w:space="0" w:color="4F81BD"/>
          <w:right w:val="single" w:sz="16" w:space="0" w:color="4F81BD"/>
        </w:pBdr>
        <w:spacing w:after="0" w:line="259" w:lineRule="auto"/>
        <w:ind w:left="0" w:right="198" w:firstLine="0"/>
        <w:jc w:val="center"/>
      </w:pPr>
      <w:r>
        <w:rPr>
          <w:b/>
        </w:rPr>
        <w:lastRenderedPageBreak/>
        <w:t xml:space="preserve">SPIS TREŚCI: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31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21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numPr>
          <w:ilvl w:val="0"/>
          <w:numId w:val="1"/>
        </w:numPr>
        <w:spacing w:after="0" w:line="259" w:lineRule="auto"/>
        <w:ind w:left="684" w:hanging="346"/>
        <w:jc w:val="left"/>
      </w:pPr>
      <w:r>
        <w:rPr>
          <w:b/>
        </w:rPr>
        <w:t>Wprowadzenie………………………………………………………………………...........................................3</w:t>
      </w:r>
      <w:r>
        <w:t xml:space="preserve"> </w:t>
      </w:r>
    </w:p>
    <w:p w:rsidR="009D614B" w:rsidRDefault="006F55B8">
      <w:pPr>
        <w:spacing w:after="7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numPr>
          <w:ilvl w:val="0"/>
          <w:numId w:val="1"/>
        </w:numPr>
        <w:spacing w:after="0" w:line="259" w:lineRule="auto"/>
        <w:ind w:left="684" w:hanging="346"/>
        <w:jc w:val="left"/>
      </w:pPr>
      <w:r>
        <w:rPr>
          <w:b/>
        </w:rPr>
        <w:t>Podstawa prawna konsultacji………………………………………………………...................................</w:t>
      </w:r>
      <w:r w:rsidR="00F8108A">
        <w:rPr>
          <w:b/>
        </w:rPr>
        <w:t>.</w:t>
      </w:r>
      <w:r>
        <w:rPr>
          <w:b/>
        </w:rPr>
        <w:t>3</w:t>
      </w:r>
      <w:r>
        <w:t xml:space="preserve"> </w:t>
      </w:r>
    </w:p>
    <w:p w:rsidR="00CD3B66" w:rsidRDefault="00CD3B66" w:rsidP="00CD3B66">
      <w:pPr>
        <w:pStyle w:val="Akapitzlist"/>
      </w:pPr>
    </w:p>
    <w:p w:rsidR="009D614B" w:rsidRDefault="006F55B8">
      <w:pPr>
        <w:spacing w:after="7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numPr>
          <w:ilvl w:val="0"/>
          <w:numId w:val="1"/>
        </w:numPr>
        <w:spacing w:after="0" w:line="259" w:lineRule="auto"/>
        <w:ind w:left="684" w:hanging="346"/>
        <w:jc w:val="left"/>
      </w:pPr>
      <w:r>
        <w:rPr>
          <w:b/>
        </w:rPr>
        <w:t>Cel konsultacji……………………………………………………………………...............................................</w:t>
      </w:r>
      <w:r w:rsidR="00F8108A">
        <w:rPr>
          <w:b/>
        </w:rPr>
        <w:t>.3</w:t>
      </w:r>
      <w:r w:rsidR="00F8108A">
        <w:t xml:space="preserve"> </w:t>
      </w:r>
    </w:p>
    <w:p w:rsidR="00CD3B66" w:rsidRDefault="00CD3B66" w:rsidP="00CD3B66">
      <w:pPr>
        <w:pStyle w:val="Akapitzlist"/>
      </w:pPr>
    </w:p>
    <w:p w:rsidR="009D614B" w:rsidRDefault="006F55B8">
      <w:pPr>
        <w:spacing w:after="7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numPr>
          <w:ilvl w:val="0"/>
          <w:numId w:val="1"/>
        </w:numPr>
        <w:spacing w:after="0" w:line="259" w:lineRule="auto"/>
        <w:ind w:left="684" w:hanging="346"/>
        <w:jc w:val="left"/>
      </w:pPr>
      <w:r>
        <w:rPr>
          <w:b/>
        </w:rPr>
        <w:t>Przedmiot konsultacji………………………………………………………….….......................................… 4</w:t>
      </w:r>
      <w:r>
        <w:t xml:space="preserve"> </w:t>
      </w:r>
    </w:p>
    <w:p w:rsidR="00CD3B66" w:rsidRDefault="00CD3B66" w:rsidP="00CD3B66">
      <w:pPr>
        <w:pStyle w:val="Akapitzlist"/>
      </w:pPr>
    </w:p>
    <w:p w:rsidR="009D614B" w:rsidRDefault="006F55B8">
      <w:pPr>
        <w:spacing w:after="5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numPr>
          <w:ilvl w:val="0"/>
          <w:numId w:val="1"/>
        </w:numPr>
        <w:spacing w:after="0" w:line="259" w:lineRule="auto"/>
        <w:ind w:left="684" w:hanging="346"/>
        <w:jc w:val="left"/>
      </w:pPr>
      <w:r>
        <w:rPr>
          <w:b/>
        </w:rPr>
        <w:t>Terminy i formy konsultacji………………………………………………………....................................... 5</w:t>
      </w:r>
      <w:r>
        <w:t xml:space="preserve"> </w:t>
      </w:r>
    </w:p>
    <w:p w:rsidR="00CD3B66" w:rsidRDefault="00CD3B66" w:rsidP="00CD3B66">
      <w:pPr>
        <w:pStyle w:val="Akapitzlist"/>
      </w:pPr>
    </w:p>
    <w:p w:rsidR="009D614B" w:rsidRDefault="006F55B8">
      <w:pPr>
        <w:spacing w:after="7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numPr>
          <w:ilvl w:val="0"/>
          <w:numId w:val="1"/>
        </w:numPr>
        <w:spacing w:after="0" w:line="259" w:lineRule="auto"/>
        <w:ind w:left="684" w:hanging="346"/>
        <w:jc w:val="left"/>
      </w:pPr>
      <w:r>
        <w:rPr>
          <w:b/>
        </w:rPr>
        <w:t>Zakres konsultacji…………………………………………………………………............................................5</w:t>
      </w:r>
      <w:r>
        <w:t xml:space="preserve"> </w:t>
      </w:r>
    </w:p>
    <w:p w:rsidR="00CD3B66" w:rsidRDefault="00CD3B66" w:rsidP="00CD3B66">
      <w:pPr>
        <w:pStyle w:val="Akapitzlist"/>
      </w:pPr>
    </w:p>
    <w:p w:rsidR="009D614B" w:rsidRDefault="006F55B8">
      <w:pPr>
        <w:spacing w:after="8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numPr>
          <w:ilvl w:val="0"/>
          <w:numId w:val="1"/>
        </w:numPr>
        <w:spacing w:after="0" w:line="259" w:lineRule="auto"/>
        <w:ind w:left="684" w:hanging="346"/>
        <w:jc w:val="left"/>
      </w:pPr>
      <w:r>
        <w:rPr>
          <w:b/>
        </w:rPr>
        <w:t>Wnioski, uwagi i opinie zgłoszone w ramach konsultacji…………………….....................….…</w:t>
      </w:r>
      <w:r w:rsidR="000233C5">
        <w:rPr>
          <w:b/>
        </w:rPr>
        <w:t>6</w:t>
      </w:r>
      <w:r w:rsidR="000233C5">
        <w:t xml:space="preserve"> </w:t>
      </w:r>
    </w:p>
    <w:p w:rsidR="00CD3B66" w:rsidRDefault="00CD3B66" w:rsidP="00CD3B66">
      <w:pPr>
        <w:pStyle w:val="Akapitzlist"/>
      </w:pP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80641B" w:rsidRDefault="0080641B">
      <w:pPr>
        <w:spacing w:after="0" w:line="259" w:lineRule="auto"/>
        <w:ind w:left="19" w:firstLine="0"/>
        <w:jc w:val="left"/>
      </w:pPr>
    </w:p>
    <w:p w:rsidR="0080641B" w:rsidRDefault="0080641B">
      <w:pPr>
        <w:spacing w:after="0" w:line="259" w:lineRule="auto"/>
        <w:ind w:left="19" w:firstLine="0"/>
        <w:jc w:val="left"/>
      </w:pPr>
    </w:p>
    <w:p w:rsidR="0080641B" w:rsidRDefault="0080641B">
      <w:pPr>
        <w:spacing w:after="0" w:line="259" w:lineRule="auto"/>
        <w:ind w:left="19" w:firstLine="0"/>
        <w:jc w:val="left"/>
      </w:pP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19" w:firstLine="0"/>
        <w:jc w:val="left"/>
      </w:pPr>
      <w:r>
        <w:t xml:space="preserve">  </w:t>
      </w:r>
    </w:p>
    <w:p w:rsidR="009D614B" w:rsidRDefault="006F55B8">
      <w:pPr>
        <w:pStyle w:val="Nagwek1"/>
        <w:ind w:left="594" w:right="0" w:hanging="341"/>
      </w:pPr>
      <w:r>
        <w:lastRenderedPageBreak/>
        <w:t xml:space="preserve">WPROWADZENIE </w:t>
      </w:r>
    </w:p>
    <w:p w:rsidR="009D614B" w:rsidRDefault="006F55B8">
      <w:pPr>
        <w:pBdr>
          <w:top w:val="single" w:sz="16" w:space="0" w:color="4F81BD"/>
          <w:left w:val="single" w:sz="16" w:space="0" w:color="4F81BD"/>
          <w:bottom w:val="single" w:sz="16" w:space="0" w:color="4F81BD"/>
          <w:right w:val="single" w:sz="16" w:space="0" w:color="4F81BD"/>
        </w:pBdr>
        <w:spacing w:after="11" w:line="259" w:lineRule="auto"/>
        <w:ind w:left="253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0" w:firstLine="0"/>
        <w:jc w:val="left"/>
      </w:pPr>
      <w:r>
        <w:t xml:space="preserve"> </w:t>
      </w:r>
    </w:p>
    <w:p w:rsidR="009D614B" w:rsidRDefault="006F55B8">
      <w:pPr>
        <w:ind w:left="10" w:right="6"/>
      </w:pPr>
      <w:r>
        <w:t xml:space="preserve">Konsultacje </w:t>
      </w:r>
      <w:r w:rsidR="00C15A2E">
        <w:t>Powiatowego</w:t>
      </w:r>
      <w:r>
        <w:t xml:space="preserve"> Programu </w:t>
      </w:r>
      <w:r w:rsidR="00C15A2E">
        <w:t>Działania na Rzecz Osób Niepełnosprawnych</w:t>
      </w:r>
      <w:r>
        <w:t xml:space="preserve"> na lata 2023</w:t>
      </w:r>
      <w:r w:rsidR="00F8108A">
        <w:t xml:space="preserve"> </w:t>
      </w:r>
      <w:r>
        <w:t>-2026</w:t>
      </w:r>
      <w:r>
        <w:rPr>
          <w:i/>
        </w:rPr>
        <w:t xml:space="preserve"> </w:t>
      </w:r>
      <w:r>
        <w:t xml:space="preserve">odbywały się: </w:t>
      </w:r>
    </w:p>
    <w:p w:rsidR="009D614B" w:rsidRDefault="006F55B8">
      <w:pPr>
        <w:spacing w:after="0" w:line="259" w:lineRule="auto"/>
        <w:ind w:left="0" w:firstLine="0"/>
        <w:jc w:val="left"/>
      </w:pPr>
      <w:r>
        <w:t xml:space="preserve"> </w:t>
      </w:r>
    </w:p>
    <w:p w:rsidR="009D614B" w:rsidRDefault="006F55B8" w:rsidP="00C15A2E">
      <w:pPr>
        <w:numPr>
          <w:ilvl w:val="0"/>
          <w:numId w:val="2"/>
        </w:numPr>
        <w:ind w:right="6" w:hanging="365"/>
      </w:pPr>
      <w:r>
        <w:t xml:space="preserve">z komórkami merytorycznymi Urzędu Miasta Krakowa i miejskimi jednostkami organizacyjnymi, </w:t>
      </w:r>
    </w:p>
    <w:p w:rsidR="00C15A2E" w:rsidRDefault="00C15A2E" w:rsidP="00C15A2E">
      <w:pPr>
        <w:ind w:left="710" w:right="6" w:firstLine="0"/>
      </w:pPr>
    </w:p>
    <w:p w:rsidR="009D614B" w:rsidRDefault="006F55B8">
      <w:pPr>
        <w:numPr>
          <w:ilvl w:val="0"/>
          <w:numId w:val="2"/>
        </w:numPr>
        <w:ind w:right="6" w:hanging="365"/>
      </w:pPr>
      <w:r>
        <w:t xml:space="preserve">z organizacjami pozarządowymi; </w:t>
      </w:r>
    </w:p>
    <w:p w:rsidR="00CD3B66" w:rsidRDefault="00CD3B66" w:rsidP="00CD3B66">
      <w:pPr>
        <w:pStyle w:val="Akapitzlist"/>
      </w:pPr>
    </w:p>
    <w:p w:rsidR="009D614B" w:rsidRDefault="006F55B8">
      <w:pPr>
        <w:numPr>
          <w:ilvl w:val="0"/>
          <w:numId w:val="2"/>
        </w:numPr>
        <w:ind w:right="6" w:hanging="365"/>
      </w:pPr>
      <w:r>
        <w:t xml:space="preserve">mieszkańcami i mieszkankami Krakowa. </w:t>
      </w:r>
    </w:p>
    <w:p w:rsidR="00CD3B66" w:rsidRDefault="00CD3B66" w:rsidP="00CD3B66">
      <w:pPr>
        <w:pStyle w:val="Akapitzlist"/>
      </w:pPr>
    </w:p>
    <w:p w:rsidR="009D614B" w:rsidRDefault="006F55B8">
      <w:pPr>
        <w:spacing w:after="0" w:line="259" w:lineRule="auto"/>
        <w:ind w:left="0" w:firstLine="0"/>
        <w:jc w:val="left"/>
      </w:pPr>
      <w:r>
        <w:t xml:space="preserve"> </w:t>
      </w:r>
    </w:p>
    <w:p w:rsidR="009D614B" w:rsidRDefault="006F55B8">
      <w:pPr>
        <w:spacing w:after="31"/>
        <w:ind w:left="10" w:right="6"/>
      </w:pPr>
      <w:r>
        <w:t xml:space="preserve">Jednostką organizacyjną odpowiedzialną za przeprowadzenie konsultacji i koordynację działań </w:t>
      </w:r>
      <w:r w:rsidR="00C15A2E">
        <w:t xml:space="preserve">                    </w:t>
      </w:r>
      <w:r>
        <w:t>w tym zakresie był Wydział Polityki Społecznej i Zdrowia</w:t>
      </w:r>
      <w:r w:rsidR="00C15A2E">
        <w:t xml:space="preserve"> Urzędu Miasta Krakowa</w:t>
      </w:r>
      <w:r>
        <w:t xml:space="preserve">. </w:t>
      </w:r>
    </w:p>
    <w:p w:rsidR="009D614B" w:rsidRDefault="006F55B8">
      <w:pPr>
        <w:spacing w:after="0" w:line="259" w:lineRule="auto"/>
        <w:ind w:left="0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0" w:firstLine="0"/>
        <w:jc w:val="left"/>
      </w:pPr>
      <w:r>
        <w:t xml:space="preserve">   </w:t>
      </w:r>
    </w:p>
    <w:p w:rsidR="009D614B" w:rsidRDefault="006F55B8">
      <w:pPr>
        <w:pStyle w:val="Nagwek1"/>
        <w:ind w:left="613" w:right="0" w:hanging="360"/>
      </w:pPr>
      <w:r>
        <w:t xml:space="preserve">PODSTAWA PRAWNA </w:t>
      </w:r>
    </w:p>
    <w:p w:rsidR="009D614B" w:rsidRDefault="006F55B8">
      <w:pPr>
        <w:pBdr>
          <w:top w:val="single" w:sz="16" w:space="0" w:color="4F81BD"/>
          <w:left w:val="single" w:sz="16" w:space="0" w:color="4F81BD"/>
          <w:bottom w:val="single" w:sz="16" w:space="0" w:color="4F81BD"/>
          <w:right w:val="single" w:sz="16" w:space="0" w:color="4F81BD"/>
        </w:pBdr>
        <w:spacing w:after="0" w:line="259" w:lineRule="auto"/>
        <w:ind w:left="253" w:firstLine="0"/>
        <w:jc w:val="left"/>
      </w:pPr>
      <w:r>
        <w:rPr>
          <w:b/>
        </w:rPr>
        <w:t xml:space="preserve"> </w:t>
      </w:r>
    </w:p>
    <w:p w:rsidR="009D614B" w:rsidRDefault="006F55B8">
      <w:pPr>
        <w:spacing w:after="7" w:line="259" w:lineRule="auto"/>
        <w:ind w:left="0" w:firstLine="0"/>
        <w:jc w:val="left"/>
      </w:pPr>
      <w:r>
        <w:rPr>
          <w:b/>
        </w:rPr>
        <w:t xml:space="preserve"> </w:t>
      </w:r>
    </w:p>
    <w:p w:rsidR="009D614B" w:rsidRDefault="006F55B8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D614B" w:rsidRDefault="00AD6022" w:rsidP="00C15A2E">
      <w:pPr>
        <w:numPr>
          <w:ilvl w:val="0"/>
          <w:numId w:val="3"/>
        </w:numPr>
        <w:spacing w:after="124"/>
        <w:ind w:left="709" w:right="6" w:hanging="283"/>
      </w:pPr>
      <w:r>
        <w:t xml:space="preserve">Uchwała </w:t>
      </w:r>
      <w:r w:rsidR="006F55B8">
        <w:t xml:space="preserve">nr CXI/2904/18 Rady Miasta Krakowa z dnia 26 września 2018 r. w sprawie zasad i trybu przeprowadzania konsultacji z mieszkańcami Gminy Miejskiej Kraków oraz z Krakowską Radą Działalności Pożytku Publicznego lub organizacjami pozarządowymi i podmiotami, o których mowa w art. 3 ust. 3 ustawy z dna 24 kwietnia 2003 r. o działalności pożytku publicznego i o wolontariacie projektów aktów prawa  miejscowego w dziedzinach dotyczących działalności statutowej tych organizacji. </w:t>
      </w:r>
    </w:p>
    <w:p w:rsidR="009D614B" w:rsidRDefault="009D614B">
      <w:pPr>
        <w:spacing w:after="0" w:line="259" w:lineRule="auto"/>
        <w:ind w:left="0" w:firstLine="0"/>
        <w:jc w:val="left"/>
      </w:pPr>
    </w:p>
    <w:p w:rsidR="009D614B" w:rsidRDefault="006F55B8">
      <w:pPr>
        <w:spacing w:after="0" w:line="259" w:lineRule="auto"/>
        <w:ind w:left="0" w:firstLine="0"/>
        <w:jc w:val="left"/>
      </w:pPr>
      <w:r>
        <w:t xml:space="preserve"> </w:t>
      </w:r>
    </w:p>
    <w:p w:rsidR="009D614B" w:rsidRDefault="006F55B8">
      <w:pPr>
        <w:pStyle w:val="Nagwek1"/>
        <w:ind w:left="594" w:right="0" w:hanging="341"/>
      </w:pPr>
      <w:r>
        <w:t xml:space="preserve">CEL KONSULTACJI </w:t>
      </w:r>
    </w:p>
    <w:p w:rsidR="009D614B" w:rsidRDefault="006F55B8">
      <w:pPr>
        <w:pBdr>
          <w:top w:val="single" w:sz="16" w:space="0" w:color="4F81BD"/>
          <w:left w:val="single" w:sz="16" w:space="0" w:color="4F81BD"/>
          <w:bottom w:val="single" w:sz="16" w:space="0" w:color="4F81BD"/>
          <w:right w:val="single" w:sz="16" w:space="0" w:color="4F81BD"/>
        </w:pBdr>
        <w:spacing w:after="0" w:line="259" w:lineRule="auto"/>
        <w:ind w:left="253" w:firstLine="0"/>
        <w:jc w:val="left"/>
      </w:pPr>
      <w:r>
        <w:t xml:space="preserve"> </w:t>
      </w:r>
    </w:p>
    <w:p w:rsidR="009D614B" w:rsidRDefault="006F55B8">
      <w:pPr>
        <w:spacing w:after="31" w:line="259" w:lineRule="auto"/>
        <w:ind w:left="0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0" w:firstLine="0"/>
        <w:jc w:val="left"/>
      </w:pPr>
      <w:r>
        <w:t xml:space="preserve"> </w:t>
      </w:r>
    </w:p>
    <w:p w:rsidR="009D614B" w:rsidRDefault="006F55B8" w:rsidP="0080641B">
      <w:pPr>
        <w:ind w:left="10" w:right="61"/>
      </w:pPr>
      <w:r>
        <w:t xml:space="preserve">Celem przeprowadzonych konsultacji było przedstawienie mieszkańcom i mieszkankom Krakowa, zainteresowanym instytucjom oraz organizacjom pozarządowym projektu </w:t>
      </w:r>
      <w:r w:rsidR="00C15A2E">
        <w:t>Powiatowego</w:t>
      </w:r>
      <w:r>
        <w:t xml:space="preserve"> Programu </w:t>
      </w:r>
      <w:r w:rsidR="00C15A2E">
        <w:t>Działania na rzecz Osób Niepełnosprawnych</w:t>
      </w:r>
      <w:r>
        <w:t xml:space="preserve"> na lata 2023-2026</w:t>
      </w:r>
      <w:r>
        <w:rPr>
          <w:i/>
        </w:rPr>
        <w:t xml:space="preserve">, </w:t>
      </w:r>
      <w:r w:rsidR="00C15A2E">
        <w:rPr>
          <w:i/>
        </w:rPr>
        <w:t xml:space="preserve">                           </w:t>
      </w:r>
      <w:r>
        <w:t>a w konsekwencji uzyskanie opinii</w:t>
      </w:r>
      <w:r>
        <w:rPr>
          <w:i/>
        </w:rPr>
        <w:t xml:space="preserve"> </w:t>
      </w:r>
      <w:r>
        <w:t xml:space="preserve">zainteresowanych podmiotów w zakresie zapisów konsultowanego dokumentu. </w:t>
      </w:r>
    </w:p>
    <w:p w:rsidR="009D614B" w:rsidRDefault="006F55B8">
      <w:pPr>
        <w:spacing w:after="0" w:line="259" w:lineRule="auto"/>
        <w:ind w:left="0" w:firstLine="0"/>
        <w:jc w:val="left"/>
      </w:pPr>
      <w:r>
        <w:t xml:space="preserve"> </w:t>
      </w:r>
    </w:p>
    <w:p w:rsidR="009D614B" w:rsidRDefault="006F55B8" w:rsidP="0080641B">
      <w:pPr>
        <w:spacing w:after="34"/>
        <w:ind w:left="10" w:right="61"/>
      </w:pPr>
      <w:r>
        <w:t>Zapraszając organizacje pozarządowe do udziału w konsultacjach, Gmina Miejska Kraków wyraziła chęć kontynuacji współpracy z trzecim sektorem poprzez realizację swoich zadań ustawowych współdziałając z organizacjami pozarządowymi oraz innymi podmiotami prowadzącymi działalność pożytku publicznego. Współpraca z organizacjami pozarządowymi ma na celu efektywniejsze zaspokajanie potrzeb mieszkańców Gminy Miejskie Kraków</w:t>
      </w:r>
      <w:r w:rsidR="00C15A2E">
        <w:t>,</w:t>
      </w:r>
      <w:r>
        <w:t xml:space="preserve"> jak </w:t>
      </w:r>
      <w:r>
        <w:lastRenderedPageBreak/>
        <w:t xml:space="preserve">również zwiększenie zaangażowania organizacji pozarządowych w rozwiązywanie problemów społeczności lokalnej oraz rozwijanie aktywizacji obywatelskiej mieszkańców Krakowa. </w:t>
      </w:r>
      <w:r>
        <w:tab/>
        <w:t xml:space="preserve"> </w:t>
      </w:r>
    </w:p>
    <w:p w:rsidR="0080641B" w:rsidRDefault="0080641B" w:rsidP="0080641B">
      <w:pPr>
        <w:spacing w:after="34"/>
        <w:ind w:left="10" w:right="61"/>
      </w:pPr>
    </w:p>
    <w:p w:rsidR="0080641B" w:rsidRDefault="0080641B" w:rsidP="0080641B">
      <w:pPr>
        <w:spacing w:after="34"/>
        <w:ind w:left="10" w:right="61"/>
      </w:pPr>
    </w:p>
    <w:p w:rsidR="009D614B" w:rsidRDefault="006F55B8">
      <w:pPr>
        <w:spacing w:after="0" w:line="259" w:lineRule="auto"/>
        <w:ind w:left="0" w:firstLine="0"/>
        <w:jc w:val="left"/>
      </w:pPr>
      <w:r>
        <w:t xml:space="preserve"> </w:t>
      </w:r>
    </w:p>
    <w:p w:rsidR="009D614B" w:rsidRDefault="006F55B8">
      <w:pPr>
        <w:pStyle w:val="Nagwek1"/>
        <w:ind w:left="591" w:right="0" w:hanging="338"/>
      </w:pPr>
      <w:r>
        <w:t xml:space="preserve">PRZEDMIOT KONSULTACJI </w:t>
      </w:r>
    </w:p>
    <w:p w:rsidR="009D614B" w:rsidRDefault="006F55B8">
      <w:pPr>
        <w:pBdr>
          <w:top w:val="single" w:sz="16" w:space="0" w:color="4F81BD"/>
          <w:left w:val="single" w:sz="16" w:space="0" w:color="4F81BD"/>
          <w:bottom w:val="single" w:sz="16" w:space="0" w:color="4F81BD"/>
          <w:right w:val="single" w:sz="16" w:space="0" w:color="4F81BD"/>
        </w:pBdr>
        <w:spacing w:line="259" w:lineRule="auto"/>
        <w:ind w:left="253" w:firstLine="0"/>
        <w:jc w:val="left"/>
      </w:pPr>
      <w:r>
        <w:t xml:space="preserve"> </w:t>
      </w:r>
    </w:p>
    <w:p w:rsidR="009D614B" w:rsidRDefault="006F55B8">
      <w:pPr>
        <w:spacing w:after="0" w:line="259" w:lineRule="auto"/>
        <w:ind w:left="0" w:firstLine="0"/>
        <w:jc w:val="left"/>
      </w:pPr>
      <w:r>
        <w:t xml:space="preserve"> </w:t>
      </w:r>
    </w:p>
    <w:p w:rsidR="00050D31" w:rsidRDefault="006F55B8" w:rsidP="0080641B">
      <w:pPr>
        <w:tabs>
          <w:tab w:val="left" w:pos="8789"/>
        </w:tabs>
        <w:spacing w:before="120" w:after="40" w:line="276" w:lineRule="auto"/>
        <w:ind w:left="10" w:right="61"/>
      </w:pPr>
      <w:r>
        <w:t xml:space="preserve">Przedmiotem konsultacji był </w:t>
      </w:r>
      <w:r w:rsidR="00385B37">
        <w:t>Powiatowy</w:t>
      </w:r>
      <w:r>
        <w:t xml:space="preserve"> Program </w:t>
      </w:r>
      <w:r w:rsidR="00385B37">
        <w:t>Działania na Rzecz Osób Niepełnosprawnych</w:t>
      </w:r>
      <w:r>
        <w:t xml:space="preserve"> na lata 2023-2026</w:t>
      </w:r>
      <w:r>
        <w:rPr>
          <w:i/>
        </w:rPr>
        <w:t>.</w:t>
      </w:r>
      <w:r>
        <w:t xml:space="preserve"> Celem Programu jest </w:t>
      </w:r>
      <w:r w:rsidR="00050D31" w:rsidRPr="00050D31">
        <w:t>zapewnienie warunków do możliwie pełnego funkcjonowania osób z niepełnosprawnościami w Gminie Miejskiej Kraków.</w:t>
      </w:r>
    </w:p>
    <w:p w:rsidR="00050D31" w:rsidRPr="00050D31" w:rsidRDefault="00050D31" w:rsidP="0080641B">
      <w:pPr>
        <w:spacing w:before="120" w:after="40" w:line="276" w:lineRule="auto"/>
        <w:ind w:left="10" w:right="61"/>
      </w:pPr>
      <w:r w:rsidRPr="00050D31">
        <w:t xml:space="preserve">Program obejmuje możliwie wszystkie obszary aktywności i funkcjonowania osób </w:t>
      </w:r>
      <w:r w:rsidR="0080641B">
        <w:t>z</w:t>
      </w:r>
      <w:r w:rsidRPr="00050D31">
        <w:t> niepełnosprawnościami oraz możliwie wszystkie relacje samorządu i osoby z niepełnosprawnością (lub rodziny osoby z niepełnosprawnością).</w:t>
      </w:r>
    </w:p>
    <w:p w:rsidR="00050D31" w:rsidRPr="00050D31" w:rsidRDefault="00050D31" w:rsidP="0080641B">
      <w:pPr>
        <w:pStyle w:val="Tekstpodstawowy"/>
        <w:spacing w:after="40" w:line="276" w:lineRule="auto"/>
        <w:jc w:val="both"/>
        <w:rPr>
          <w:rFonts w:ascii="Lato" w:hAnsi="Lato"/>
          <w:sz w:val="22"/>
        </w:rPr>
      </w:pPr>
      <w:r w:rsidRPr="00050D31">
        <w:rPr>
          <w:rFonts w:ascii="Lato" w:hAnsi="Lato"/>
          <w:sz w:val="22"/>
        </w:rPr>
        <w:t>Konstruując Program, Gmina Miejska Kraków uwzględniła Konwencję o prawach osób</w:t>
      </w:r>
      <w:r>
        <w:rPr>
          <w:rFonts w:ascii="Lato" w:hAnsi="Lato"/>
          <w:sz w:val="22"/>
        </w:rPr>
        <w:t xml:space="preserve"> </w:t>
      </w:r>
      <w:r w:rsidR="0080641B">
        <w:rPr>
          <w:rFonts w:ascii="Lato" w:hAnsi="Lato"/>
          <w:sz w:val="22"/>
        </w:rPr>
        <w:t xml:space="preserve">z </w:t>
      </w:r>
      <w:r w:rsidRPr="00050D31">
        <w:rPr>
          <w:rFonts w:ascii="Lato" w:hAnsi="Lato"/>
          <w:sz w:val="22"/>
        </w:rPr>
        <w:t xml:space="preserve">niepełnosprawnościami, przepisy krajowe, a także głosy osób z niepełnosprawnościami </w:t>
      </w:r>
      <w:r w:rsidR="00917F57">
        <w:rPr>
          <w:rFonts w:ascii="Lato" w:hAnsi="Lato"/>
          <w:sz w:val="22"/>
        </w:rPr>
        <w:t xml:space="preserve">                                           </w:t>
      </w:r>
      <w:r w:rsidRPr="00050D31">
        <w:rPr>
          <w:rFonts w:ascii="Lato" w:hAnsi="Lato"/>
          <w:sz w:val="22"/>
        </w:rPr>
        <w:t>i organizacji działających w ich imieniu lub na ich rzecz.</w:t>
      </w:r>
    </w:p>
    <w:p w:rsidR="00050D31" w:rsidRPr="00050D31" w:rsidRDefault="005D2BB5" w:rsidP="0080641B">
      <w:pPr>
        <w:pStyle w:val="Tekstpodstawowy"/>
        <w:spacing w:after="40" w:line="276" w:lineRule="auto"/>
        <w:jc w:val="both"/>
        <w:rPr>
          <w:rFonts w:ascii="Lato" w:hAnsi="Lato"/>
          <w:sz w:val="22"/>
        </w:rPr>
      </w:pPr>
      <w:r w:rsidRPr="00050D31">
        <w:rPr>
          <w:rFonts w:ascii="Lato" w:hAnsi="Lato"/>
          <w:sz w:val="22"/>
        </w:rPr>
        <w:t>Dodatkow</w:t>
      </w:r>
      <w:r>
        <w:rPr>
          <w:rFonts w:ascii="Lato" w:hAnsi="Lato"/>
          <w:sz w:val="22"/>
        </w:rPr>
        <w:t>ym</w:t>
      </w:r>
      <w:r w:rsidR="00050D31" w:rsidRPr="00050D31">
        <w:rPr>
          <w:rFonts w:ascii="Lato" w:hAnsi="Lato"/>
          <w:sz w:val="22"/>
        </w:rPr>
        <w:t>, źródłem inspiracji były także ewaluacja i analiza dotychczasowych działań samorządu.</w:t>
      </w:r>
    </w:p>
    <w:p w:rsidR="00050D31" w:rsidRPr="00050D31" w:rsidRDefault="00050D31" w:rsidP="0080641B">
      <w:pPr>
        <w:pStyle w:val="Tekstpodstawowy"/>
        <w:spacing w:after="40" w:line="276" w:lineRule="auto"/>
        <w:jc w:val="both"/>
        <w:rPr>
          <w:rFonts w:ascii="Lato" w:hAnsi="Lato"/>
          <w:sz w:val="22"/>
        </w:rPr>
      </w:pPr>
      <w:r w:rsidRPr="00050D31">
        <w:rPr>
          <w:rFonts w:ascii="Lato" w:hAnsi="Lato"/>
          <w:sz w:val="22"/>
        </w:rPr>
        <w:t>Program powstał w otwartym dialogu pomiędzy osobami z niepełnosprawnościami a komórkami organizacyjnymi Urzędu Miasta Krakowa i miejskimi jednostkami organizacyjnymi.</w:t>
      </w:r>
    </w:p>
    <w:p w:rsidR="00050D31" w:rsidRPr="00050D31" w:rsidRDefault="00050D31" w:rsidP="0080641B">
      <w:pPr>
        <w:pStyle w:val="Tekstpodstawowy"/>
        <w:spacing w:after="40" w:line="276" w:lineRule="auto"/>
        <w:jc w:val="both"/>
        <w:rPr>
          <w:rFonts w:ascii="Lato" w:hAnsi="Lato"/>
          <w:sz w:val="22"/>
        </w:rPr>
      </w:pPr>
      <w:r w:rsidRPr="00050D31">
        <w:rPr>
          <w:rFonts w:ascii="Lato" w:hAnsi="Lato"/>
          <w:sz w:val="22"/>
        </w:rPr>
        <w:t>Ze względu na wejście w życie Ustawy o zapewnianiu dostępności osobom ze szczególnymi potrzebami – Program uwzględnia – oprócz osób z niepełnosprawnościami – także osoby ze szczególnymi potrzebami.</w:t>
      </w:r>
    </w:p>
    <w:p w:rsidR="00050D31" w:rsidRPr="00127A9C" w:rsidRDefault="00050D31" w:rsidP="0080641B">
      <w:pPr>
        <w:spacing w:before="120" w:after="40" w:line="276" w:lineRule="auto"/>
      </w:pPr>
      <w:r w:rsidRPr="00C11B05">
        <w:t xml:space="preserve">Jest to program działań na przyszłość. Wychodzi naprzeciw nowym inicjatywom takim jak projekt ustawy o </w:t>
      </w:r>
      <w:r>
        <w:t>wyrównywaniu szans osób z niepełnosprawnościami czy Dyrektywa w </w:t>
      </w:r>
      <w:r w:rsidRPr="00127A9C">
        <w:t>sprawie wymogów dostępności produktów i usług</w:t>
      </w:r>
      <w:r>
        <w:t>.</w:t>
      </w:r>
    </w:p>
    <w:p w:rsidR="00050D31" w:rsidRDefault="005D2BB5" w:rsidP="0080641B">
      <w:pPr>
        <w:spacing w:before="120" w:after="40" w:line="276" w:lineRule="auto"/>
      </w:pPr>
      <w:r>
        <w:t>Program ten zawiera</w:t>
      </w:r>
      <w:r w:rsidR="00050D31" w:rsidRPr="00C11B05">
        <w:t xml:space="preserve"> w sobie zadania obowiązkowe i już realizowane, jak również wiele zadań nieobowiązkowych, w tym i takie, które dopiero zostaną podjęte – jako wyraz uznania dla potrzeb zgłaszanych przez osoby z niepełnosprawnościami</w:t>
      </w:r>
      <w:r w:rsidR="00050D31">
        <w:t xml:space="preserve"> oraz </w:t>
      </w:r>
      <w:r w:rsidR="00050D31" w:rsidRPr="00780F14">
        <w:t>osoby ze szczególnymi potrzebami</w:t>
      </w:r>
      <w:r w:rsidR="00050D31" w:rsidRPr="00C11B05">
        <w:t>.</w:t>
      </w:r>
    </w:p>
    <w:p w:rsidR="0080641B" w:rsidRDefault="0080641B" w:rsidP="00050D31">
      <w:pPr>
        <w:spacing w:before="120" w:after="40" w:line="276" w:lineRule="auto"/>
      </w:pPr>
    </w:p>
    <w:p w:rsidR="0080641B" w:rsidRDefault="0080641B" w:rsidP="00050D31">
      <w:pPr>
        <w:spacing w:before="120" w:after="40" w:line="276" w:lineRule="auto"/>
      </w:pPr>
    </w:p>
    <w:p w:rsidR="0080641B" w:rsidRDefault="0080641B" w:rsidP="00050D31">
      <w:pPr>
        <w:spacing w:before="120" w:after="40" w:line="276" w:lineRule="auto"/>
      </w:pPr>
    </w:p>
    <w:p w:rsidR="0080641B" w:rsidRDefault="0080641B" w:rsidP="00050D31">
      <w:pPr>
        <w:spacing w:before="120" w:after="40" w:line="276" w:lineRule="auto"/>
      </w:pPr>
    </w:p>
    <w:p w:rsidR="0080641B" w:rsidRDefault="0080641B" w:rsidP="00050D31">
      <w:pPr>
        <w:spacing w:before="120" w:after="40" w:line="276" w:lineRule="auto"/>
      </w:pPr>
    </w:p>
    <w:p w:rsidR="0080641B" w:rsidRPr="00C11B05" w:rsidRDefault="0080641B" w:rsidP="00050D31">
      <w:pPr>
        <w:spacing w:before="120" w:after="40" w:line="276" w:lineRule="auto"/>
      </w:pPr>
    </w:p>
    <w:p w:rsidR="009D614B" w:rsidRDefault="006F55B8">
      <w:pPr>
        <w:pStyle w:val="Nagwek1"/>
        <w:ind w:left="615" w:right="0" w:hanging="362"/>
      </w:pPr>
      <w:r>
        <w:lastRenderedPageBreak/>
        <w:t xml:space="preserve">TERMINY I FORMY KONSULTACJI </w:t>
      </w:r>
    </w:p>
    <w:p w:rsidR="009D614B" w:rsidRDefault="006F55B8">
      <w:pPr>
        <w:pBdr>
          <w:top w:val="single" w:sz="16" w:space="0" w:color="4F81BD"/>
          <w:left w:val="single" w:sz="16" w:space="0" w:color="4F81BD"/>
          <w:bottom w:val="single" w:sz="16" w:space="0" w:color="4F81BD"/>
          <w:right w:val="single" w:sz="16" w:space="0" w:color="4F81BD"/>
        </w:pBdr>
        <w:spacing w:after="0" w:line="259" w:lineRule="auto"/>
        <w:ind w:left="253" w:firstLine="0"/>
        <w:jc w:val="left"/>
      </w:pPr>
      <w:r>
        <w:rPr>
          <w:b/>
        </w:rPr>
        <w:t xml:space="preserve"> </w:t>
      </w:r>
    </w:p>
    <w:p w:rsidR="009D614B" w:rsidRDefault="006F55B8" w:rsidP="008064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614B" w:rsidRDefault="006F55B8" w:rsidP="0080641B">
      <w:pPr>
        <w:spacing w:after="0" w:line="259" w:lineRule="auto"/>
        <w:ind w:left="-5" w:right="61" w:firstLine="5"/>
      </w:pPr>
      <w:r>
        <w:rPr>
          <w:color w:val="071F32"/>
        </w:rPr>
        <w:t xml:space="preserve">W ramach konsultacji,  które prowadzone były w okresie od </w:t>
      </w:r>
      <w:r w:rsidR="00050D31">
        <w:rPr>
          <w:color w:val="071F32"/>
        </w:rPr>
        <w:t>26</w:t>
      </w:r>
      <w:r>
        <w:rPr>
          <w:color w:val="071F32"/>
        </w:rPr>
        <w:t xml:space="preserve"> września do 21 października 2022 r. mieszkańcy oraz organizacje pozarządowe mieli możliwość: </w:t>
      </w:r>
    </w:p>
    <w:p w:rsidR="009D614B" w:rsidRDefault="006F55B8" w:rsidP="0080641B">
      <w:pPr>
        <w:spacing w:after="17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861B8" w:rsidRDefault="006F55B8">
      <w:pPr>
        <w:numPr>
          <w:ilvl w:val="0"/>
          <w:numId w:val="5"/>
        </w:numPr>
        <w:ind w:right="6" w:hanging="360"/>
      </w:pPr>
      <w:r>
        <w:t xml:space="preserve">skorzystać z telefonicznych dyżurów konsultacyjnych </w:t>
      </w:r>
      <w:r w:rsidR="00050D31">
        <w:t>ekspertów z Fundacji na Rzecz Osób z Niepełnosprawnościami (FRONIA)</w:t>
      </w:r>
      <w:r>
        <w:t xml:space="preserve">, tel. </w:t>
      </w:r>
      <w:r w:rsidR="002861B8">
        <w:t>508 213 322 LUB 795 632 859</w:t>
      </w:r>
      <w:r>
        <w:t xml:space="preserve">, </w:t>
      </w:r>
      <w:r w:rsidR="0080641B">
        <w:t xml:space="preserve">                                  </w:t>
      </w:r>
      <w:r>
        <w:t xml:space="preserve">w </w:t>
      </w:r>
      <w:r w:rsidR="002861B8">
        <w:t>dniach:</w:t>
      </w:r>
    </w:p>
    <w:p w:rsidR="009D614B" w:rsidRDefault="002861B8" w:rsidP="002861B8">
      <w:pPr>
        <w:pStyle w:val="Akapitzlist"/>
        <w:numPr>
          <w:ilvl w:val="0"/>
          <w:numId w:val="8"/>
        </w:numPr>
        <w:ind w:left="1134" w:right="6" w:hanging="283"/>
      </w:pPr>
      <w:r w:rsidRPr="002861B8">
        <w:rPr>
          <w:b/>
        </w:rPr>
        <w:t>28</w:t>
      </w:r>
      <w:r w:rsidR="006F55B8" w:rsidRPr="002861B8">
        <w:rPr>
          <w:b/>
        </w:rPr>
        <w:t xml:space="preserve"> września</w:t>
      </w:r>
      <w:r w:rsidRPr="002861B8">
        <w:rPr>
          <w:b/>
        </w:rPr>
        <w:t>,</w:t>
      </w:r>
      <w:r>
        <w:rPr>
          <w:b/>
        </w:rPr>
        <w:t xml:space="preserve"> </w:t>
      </w:r>
      <w:r w:rsidRPr="002861B8">
        <w:rPr>
          <w:b/>
        </w:rPr>
        <w:t xml:space="preserve">5, 12, 19 </w:t>
      </w:r>
      <w:r w:rsidR="006F55B8" w:rsidRPr="002861B8">
        <w:rPr>
          <w:b/>
        </w:rPr>
        <w:t>października 2022 r.</w:t>
      </w:r>
      <w:r w:rsidRPr="002861B8">
        <w:rPr>
          <w:b/>
        </w:rPr>
        <w:t xml:space="preserve"> w godzinach od 09:00 do 16:00</w:t>
      </w:r>
      <w:r w:rsidR="006F55B8">
        <w:t xml:space="preserve"> </w:t>
      </w:r>
    </w:p>
    <w:p w:rsidR="002861B8" w:rsidRDefault="002861B8" w:rsidP="002861B8">
      <w:pPr>
        <w:pStyle w:val="Akapitzlist"/>
        <w:numPr>
          <w:ilvl w:val="0"/>
          <w:numId w:val="8"/>
        </w:numPr>
        <w:ind w:left="1134" w:right="6" w:hanging="283"/>
      </w:pPr>
      <w:r w:rsidRPr="002861B8">
        <w:rPr>
          <w:b/>
        </w:rPr>
        <w:t>29 września,</w:t>
      </w:r>
      <w:r>
        <w:rPr>
          <w:b/>
        </w:rPr>
        <w:t xml:space="preserve"> 6</w:t>
      </w:r>
      <w:r w:rsidRPr="002861B8">
        <w:rPr>
          <w:b/>
        </w:rPr>
        <w:t>, 1</w:t>
      </w:r>
      <w:r>
        <w:rPr>
          <w:b/>
        </w:rPr>
        <w:t>3</w:t>
      </w:r>
      <w:r w:rsidRPr="002861B8">
        <w:rPr>
          <w:b/>
        </w:rPr>
        <w:t xml:space="preserve">, </w:t>
      </w:r>
      <w:r>
        <w:rPr>
          <w:b/>
        </w:rPr>
        <w:t>20</w:t>
      </w:r>
      <w:r w:rsidRPr="002861B8">
        <w:rPr>
          <w:b/>
        </w:rPr>
        <w:t xml:space="preserve"> października 2022 r. w godzinach od </w:t>
      </w:r>
      <w:r>
        <w:rPr>
          <w:b/>
        </w:rPr>
        <w:t>12</w:t>
      </w:r>
      <w:r w:rsidRPr="002861B8">
        <w:rPr>
          <w:b/>
        </w:rPr>
        <w:t>:00 do 1</w:t>
      </w:r>
      <w:r>
        <w:rPr>
          <w:b/>
        </w:rPr>
        <w:t>7</w:t>
      </w:r>
      <w:r w:rsidRPr="002861B8">
        <w:rPr>
          <w:b/>
        </w:rPr>
        <w:t>:00</w:t>
      </w:r>
    </w:p>
    <w:p w:rsidR="009D614B" w:rsidRDefault="006F55B8">
      <w:pPr>
        <w:ind w:left="730" w:right="6"/>
      </w:pPr>
      <w:r>
        <w:t xml:space="preserve">w godz. 8-14, a w dniu 5 października </w:t>
      </w:r>
      <w:r w:rsidR="005D2BB5">
        <w:t xml:space="preserve">2022 r. dodatkowo </w:t>
      </w:r>
      <w:r>
        <w:t xml:space="preserve">w godz.14-18;  </w:t>
      </w:r>
    </w:p>
    <w:p w:rsidR="009D614B" w:rsidRDefault="006F55B8" w:rsidP="000F4499">
      <w:pPr>
        <w:numPr>
          <w:ilvl w:val="0"/>
          <w:numId w:val="5"/>
        </w:numPr>
        <w:ind w:left="730" w:right="6" w:hanging="304"/>
      </w:pPr>
      <w:r>
        <w:t>wziąć udział w spotkani</w:t>
      </w:r>
      <w:r w:rsidR="002861B8">
        <w:t>ach</w:t>
      </w:r>
      <w:r>
        <w:t xml:space="preserve"> konsultacyjny</w:t>
      </w:r>
      <w:r w:rsidR="002861B8">
        <w:t>ch</w:t>
      </w:r>
      <w:r>
        <w:t>, które odbył</w:t>
      </w:r>
      <w:r w:rsidR="002861B8">
        <w:t>y</w:t>
      </w:r>
      <w:r>
        <w:t xml:space="preserve"> się</w:t>
      </w:r>
      <w:r w:rsidR="002861B8">
        <w:t xml:space="preserve"> </w:t>
      </w:r>
      <w:r w:rsidR="002861B8" w:rsidRPr="002861B8">
        <w:rPr>
          <w:b/>
        </w:rPr>
        <w:t>26</w:t>
      </w:r>
      <w:r w:rsidRPr="002861B8">
        <w:rPr>
          <w:b/>
        </w:rPr>
        <w:t xml:space="preserve"> </w:t>
      </w:r>
      <w:r w:rsidR="002861B8" w:rsidRPr="002861B8">
        <w:rPr>
          <w:b/>
        </w:rPr>
        <w:t>września</w:t>
      </w:r>
      <w:r w:rsidRPr="002861B8">
        <w:rPr>
          <w:b/>
        </w:rPr>
        <w:t xml:space="preserve"> 2022</w:t>
      </w:r>
      <w:r w:rsidR="005D2BB5">
        <w:rPr>
          <w:b/>
        </w:rPr>
        <w:t xml:space="preserve"> </w:t>
      </w:r>
      <w:r w:rsidRPr="002861B8">
        <w:rPr>
          <w:b/>
        </w:rPr>
        <w:t xml:space="preserve">r. </w:t>
      </w:r>
      <w:r w:rsidR="002861B8">
        <w:rPr>
          <w:b/>
        </w:rPr>
        <w:t xml:space="preserve">oraz </w:t>
      </w:r>
      <w:r w:rsidR="002861B8" w:rsidRPr="002861B8">
        <w:rPr>
          <w:b/>
        </w:rPr>
        <w:t>26 września 2022</w:t>
      </w:r>
      <w:r w:rsidR="005D2BB5">
        <w:rPr>
          <w:b/>
        </w:rPr>
        <w:t xml:space="preserve"> </w:t>
      </w:r>
      <w:r w:rsidR="002861B8" w:rsidRPr="002861B8">
        <w:rPr>
          <w:b/>
        </w:rPr>
        <w:t xml:space="preserve">r. </w:t>
      </w:r>
      <w:r>
        <w:t>w godz. 1</w:t>
      </w:r>
      <w:r w:rsidR="002861B8">
        <w:t>3</w:t>
      </w:r>
      <w:r>
        <w:t>-1</w:t>
      </w:r>
      <w:r w:rsidR="002861B8">
        <w:t>7</w:t>
      </w:r>
      <w:r>
        <w:t xml:space="preserve"> w </w:t>
      </w:r>
      <w:r w:rsidR="002861B8">
        <w:t>Centrum Obywatelskim</w:t>
      </w:r>
      <w:r>
        <w:t xml:space="preserve">, ul. </w:t>
      </w:r>
      <w:r w:rsidR="002861B8">
        <w:t>Reymonta</w:t>
      </w:r>
      <w:r>
        <w:t xml:space="preserve"> 2</w:t>
      </w:r>
      <w:r w:rsidR="002861B8">
        <w:t xml:space="preserve">0 </w:t>
      </w:r>
      <w:r w:rsidR="0080641B">
        <w:t xml:space="preserve">                                        </w:t>
      </w:r>
      <w:r>
        <w:t xml:space="preserve">(I piętro); </w:t>
      </w:r>
    </w:p>
    <w:p w:rsidR="009D614B" w:rsidRDefault="006F55B8" w:rsidP="000F4499">
      <w:pPr>
        <w:numPr>
          <w:ilvl w:val="0"/>
          <w:numId w:val="5"/>
        </w:numPr>
        <w:ind w:right="6" w:hanging="279"/>
      </w:pPr>
      <w:r>
        <w:t xml:space="preserve">przekazać swoje wnioski/uwagi lub propozycje za pomocą formularza konsultacyjnego w terminie </w:t>
      </w:r>
      <w:r>
        <w:rPr>
          <w:b/>
        </w:rPr>
        <w:t>do</w:t>
      </w:r>
      <w:r>
        <w:t xml:space="preserve"> </w:t>
      </w:r>
      <w:r>
        <w:rPr>
          <w:b/>
        </w:rPr>
        <w:t>dnia  21 października 2022 r</w:t>
      </w:r>
      <w:r>
        <w:t xml:space="preserve">. w następujący sposób: </w:t>
      </w:r>
    </w:p>
    <w:p w:rsidR="009D614B" w:rsidRDefault="006F55B8" w:rsidP="002861B8">
      <w:pPr>
        <w:pStyle w:val="Akapitzlist"/>
        <w:numPr>
          <w:ilvl w:val="0"/>
          <w:numId w:val="9"/>
        </w:numPr>
        <w:ind w:right="6"/>
      </w:pPr>
      <w:r>
        <w:t xml:space="preserve">przesłać </w:t>
      </w:r>
      <w:r w:rsidR="00917F57">
        <w:t>za pośrednictwem formularza on-line dostępnego na stronie:</w:t>
      </w:r>
      <w:r>
        <w:t xml:space="preserve"> </w:t>
      </w:r>
      <w:hyperlink r:id="rId7" w:history="1">
        <w:r w:rsidR="00917F57">
          <w:rPr>
            <w:rStyle w:val="Hipercze"/>
          </w:rPr>
          <w:t>https://forms.office.com/r/uZX5FHvkfa</w:t>
        </w:r>
      </w:hyperlink>
      <w:r>
        <w:t xml:space="preserve">, </w:t>
      </w:r>
    </w:p>
    <w:p w:rsidR="009D614B" w:rsidRDefault="00917F57" w:rsidP="00917F57">
      <w:pPr>
        <w:pStyle w:val="Akapitzlist"/>
        <w:numPr>
          <w:ilvl w:val="0"/>
          <w:numId w:val="9"/>
        </w:numPr>
        <w:ind w:right="6"/>
      </w:pPr>
      <w:r>
        <w:t xml:space="preserve">przesłać formularz na adres mailowy: </w:t>
      </w:r>
      <w:proofErr w:type="spellStart"/>
      <w:r>
        <w:t>biuro@fronia.org,pl</w:t>
      </w:r>
      <w:proofErr w:type="spellEnd"/>
      <w:r w:rsidR="006F55B8">
        <w:t xml:space="preserve">. </w:t>
      </w:r>
    </w:p>
    <w:p w:rsidR="00917F57" w:rsidRDefault="00917F57" w:rsidP="00917F57">
      <w:pPr>
        <w:pStyle w:val="Akapitzlist"/>
        <w:ind w:left="1211" w:right="6" w:firstLine="0"/>
      </w:pPr>
    </w:p>
    <w:p w:rsidR="009D614B" w:rsidRDefault="006F55B8">
      <w:pPr>
        <w:spacing w:after="212"/>
        <w:ind w:left="10" w:right="6"/>
      </w:pPr>
      <w:r>
        <w:t xml:space="preserve">W ramach ogłoszenia o konsultacjach projektu Programu zamieszczono jako pliki do pobrania: projekt </w:t>
      </w:r>
      <w:r w:rsidR="00917F57">
        <w:t xml:space="preserve">Powiatowego </w:t>
      </w:r>
      <w:r>
        <w:t xml:space="preserve">Programu </w:t>
      </w:r>
      <w:r w:rsidR="00917F57">
        <w:t>Działania na Rzecz Osób Niepełnosprawnych</w:t>
      </w:r>
      <w:r>
        <w:t xml:space="preserve"> na lata 2023</w:t>
      </w:r>
      <w:r w:rsidR="0080641B">
        <w:t xml:space="preserve"> </w:t>
      </w:r>
      <w:r>
        <w:t xml:space="preserve">-2026.   </w:t>
      </w:r>
    </w:p>
    <w:p w:rsidR="009D614B" w:rsidRDefault="006F55B8">
      <w:pPr>
        <w:ind w:left="10" w:right="6"/>
      </w:pPr>
      <w:r>
        <w:t xml:space="preserve">Równocześnie prowadzone były konsultacje społeczne w miejskich serwisach internetowych: </w:t>
      </w:r>
      <w:r>
        <w:rPr>
          <w:color w:val="0000FF"/>
          <w:u w:val="single" w:color="0000FF"/>
        </w:rPr>
        <w:t>BIP Miasta Krakow</w:t>
      </w:r>
      <w:hyperlink r:id="rId8">
        <w:r>
          <w:rPr>
            <w:color w:val="0000FF"/>
            <w:u w:val="single" w:color="0000FF"/>
          </w:rPr>
          <w:t>a</w:t>
        </w:r>
      </w:hyperlink>
      <w:hyperlink r:id="rId9">
        <w:r>
          <w:t xml:space="preserve"> </w:t>
        </w:r>
      </w:hyperlink>
      <w:r>
        <w:t xml:space="preserve">oraz poprzez portal internetowy Obywatelski Kraków </w:t>
      </w:r>
      <w:hyperlink r:id="rId10">
        <w:r>
          <w:rPr>
            <w:color w:val="0000FF"/>
            <w:u w:val="single" w:color="0000FF"/>
          </w:rPr>
          <w:t>www.obywatelski.krakow.pl</w:t>
        </w:r>
      </w:hyperlink>
      <w:r>
        <w:t xml:space="preserve">. Szczegóły tych konsultacji </w:t>
      </w:r>
      <w:r>
        <w:rPr>
          <w:b/>
          <w:u w:val="single" w:color="000000"/>
        </w:rPr>
        <w:t>w załączniku do Raportu</w:t>
      </w:r>
      <w:r>
        <w:t xml:space="preserve">.  </w:t>
      </w:r>
    </w:p>
    <w:p w:rsidR="009D614B" w:rsidRDefault="006F55B8">
      <w:pPr>
        <w:spacing w:after="0" w:line="259" w:lineRule="auto"/>
        <w:ind w:left="708" w:firstLine="0"/>
        <w:jc w:val="left"/>
      </w:pPr>
      <w:r>
        <w:t xml:space="preserve"> </w:t>
      </w:r>
    </w:p>
    <w:p w:rsidR="006A2270" w:rsidRDefault="006F55B8" w:rsidP="006A2270">
      <w:pPr>
        <w:pStyle w:val="Akapitzlist"/>
        <w:autoSpaceDE w:val="0"/>
        <w:autoSpaceDN w:val="0"/>
        <w:spacing w:after="0" w:line="360" w:lineRule="auto"/>
        <w:ind w:left="0" w:firstLine="0"/>
      </w:pPr>
      <w:r>
        <w:t>Równocześnie Program przestawiono do konsultacji i zaopiniowania</w:t>
      </w:r>
      <w:r w:rsidR="006A2270">
        <w:t xml:space="preserve"> Wydziałom Urzędu Miasta Krakowa oraz Miejskim Jednostkom Organizacyjnym</w:t>
      </w:r>
      <w:r w:rsidR="00237BC5">
        <w:t>.</w:t>
      </w:r>
    </w:p>
    <w:p w:rsidR="00F8108A" w:rsidRDefault="00F8108A" w:rsidP="006A2270">
      <w:pPr>
        <w:pStyle w:val="Akapitzlist"/>
        <w:autoSpaceDE w:val="0"/>
        <w:autoSpaceDN w:val="0"/>
        <w:spacing w:after="0" w:line="360" w:lineRule="auto"/>
        <w:ind w:left="0" w:firstLine="0"/>
        <w:rPr>
          <w:rFonts w:eastAsia="Times New Roman"/>
          <w:color w:val="FF0000"/>
          <w:sz w:val="18"/>
          <w:szCs w:val="18"/>
        </w:rPr>
      </w:pPr>
    </w:p>
    <w:p w:rsidR="00F8108A" w:rsidRPr="00B344EF" w:rsidRDefault="00F8108A" w:rsidP="006A2270">
      <w:pPr>
        <w:pStyle w:val="Akapitzlist"/>
        <w:autoSpaceDE w:val="0"/>
        <w:autoSpaceDN w:val="0"/>
        <w:spacing w:after="0" w:line="360" w:lineRule="auto"/>
        <w:ind w:left="0" w:firstLine="0"/>
        <w:rPr>
          <w:rFonts w:eastAsia="Times New Roman"/>
          <w:color w:val="FF0000"/>
          <w:sz w:val="18"/>
          <w:szCs w:val="18"/>
        </w:rPr>
      </w:pPr>
    </w:p>
    <w:p w:rsidR="009D614B" w:rsidRDefault="006F55B8">
      <w:pPr>
        <w:spacing w:after="0" w:line="259" w:lineRule="auto"/>
        <w:ind w:left="0" w:firstLine="0"/>
        <w:jc w:val="left"/>
      </w:pPr>
      <w:r>
        <w:t xml:space="preserve"> </w:t>
      </w:r>
    </w:p>
    <w:p w:rsidR="009D614B" w:rsidRDefault="006F55B8">
      <w:pPr>
        <w:pStyle w:val="Nagwek1"/>
        <w:ind w:left="594" w:right="0" w:hanging="341"/>
      </w:pPr>
      <w:r>
        <w:t xml:space="preserve">ZAKRES KONSULTACJI </w:t>
      </w:r>
    </w:p>
    <w:p w:rsidR="009D614B" w:rsidRDefault="006F55B8">
      <w:pPr>
        <w:pBdr>
          <w:top w:val="single" w:sz="16" w:space="0" w:color="4F81BD"/>
          <w:left w:val="single" w:sz="16" w:space="0" w:color="4F81BD"/>
          <w:bottom w:val="single" w:sz="16" w:space="0" w:color="4F81BD"/>
          <w:right w:val="single" w:sz="16" w:space="0" w:color="4F81BD"/>
        </w:pBdr>
        <w:spacing w:after="59" w:line="259" w:lineRule="auto"/>
        <w:ind w:left="253" w:firstLine="0"/>
        <w:jc w:val="left"/>
      </w:pPr>
      <w:r>
        <w:t xml:space="preserve"> </w:t>
      </w:r>
    </w:p>
    <w:p w:rsidR="009D614B" w:rsidRDefault="006F55B8">
      <w:pPr>
        <w:spacing w:after="4" w:line="259" w:lineRule="auto"/>
        <w:ind w:left="0" w:firstLine="0"/>
        <w:jc w:val="left"/>
      </w:pPr>
      <w:r>
        <w:t xml:space="preserve"> </w:t>
      </w:r>
    </w:p>
    <w:p w:rsidR="009D614B" w:rsidRDefault="006F55B8">
      <w:pPr>
        <w:ind w:left="10" w:right="6"/>
      </w:pPr>
      <w:r>
        <w:t xml:space="preserve">Konsultacje były kierowane do przedstawicieli organizacji pozarządowych i innych podmiotów prowadzących działalność pożytku publicznego, wydziałów i miejskich jednostek organizacyjnych oraz mieszkańców Krakowa. Konsultacje miały charakter powszechny i każdy mógł zgłosić uwagi do projektu programu. </w:t>
      </w:r>
      <w:r>
        <w:tab/>
        <w:t xml:space="preserve"> </w:t>
      </w:r>
    </w:p>
    <w:p w:rsidR="009D614B" w:rsidRDefault="006F55B8">
      <w:pPr>
        <w:spacing w:after="0" w:line="259" w:lineRule="auto"/>
        <w:ind w:left="0" w:firstLine="0"/>
        <w:jc w:val="left"/>
      </w:pPr>
      <w:r>
        <w:t xml:space="preserve"> </w:t>
      </w:r>
    </w:p>
    <w:p w:rsidR="009D614B" w:rsidRDefault="006F55B8">
      <w:pPr>
        <w:spacing w:after="5" w:line="259" w:lineRule="auto"/>
        <w:ind w:left="0" w:firstLine="0"/>
        <w:jc w:val="left"/>
      </w:pPr>
      <w:r>
        <w:t xml:space="preserve"> </w:t>
      </w:r>
    </w:p>
    <w:p w:rsidR="00F8108A" w:rsidRDefault="00F8108A">
      <w:pPr>
        <w:spacing w:after="5" w:line="259" w:lineRule="auto"/>
        <w:ind w:left="0" w:firstLine="0"/>
        <w:jc w:val="left"/>
      </w:pPr>
    </w:p>
    <w:p w:rsidR="00F8108A" w:rsidRDefault="00F8108A">
      <w:pPr>
        <w:spacing w:after="5" w:line="259" w:lineRule="auto"/>
        <w:ind w:left="0" w:firstLine="0"/>
        <w:jc w:val="left"/>
      </w:pPr>
    </w:p>
    <w:p w:rsidR="00F8108A" w:rsidRDefault="00F8108A">
      <w:pPr>
        <w:spacing w:after="5" w:line="259" w:lineRule="auto"/>
        <w:ind w:left="0" w:firstLine="0"/>
        <w:jc w:val="left"/>
      </w:pPr>
    </w:p>
    <w:p w:rsidR="009D614B" w:rsidRDefault="006F55B8">
      <w:pPr>
        <w:pStyle w:val="Nagwek1"/>
        <w:spacing w:after="91"/>
        <w:ind w:left="866" w:right="0" w:hanging="360"/>
      </w:pPr>
      <w:r>
        <w:lastRenderedPageBreak/>
        <w:t xml:space="preserve">WNIOSKI, UWAGI I OPINIE ZGŁOSZONE W RAMACH KONSULTACJI  </w:t>
      </w:r>
    </w:p>
    <w:p w:rsidR="009D614B" w:rsidRPr="002C2C79" w:rsidRDefault="009D614B" w:rsidP="00B020E4">
      <w:pPr>
        <w:spacing w:after="0" w:line="259" w:lineRule="auto"/>
        <w:ind w:left="0" w:firstLine="0"/>
        <w:rPr>
          <w:color w:val="FF0000"/>
        </w:rPr>
      </w:pPr>
    </w:p>
    <w:p w:rsidR="009D614B" w:rsidRDefault="006F55B8" w:rsidP="00B020E4">
      <w:pPr>
        <w:spacing w:after="0" w:line="259" w:lineRule="auto"/>
        <w:ind w:left="10"/>
        <w:rPr>
          <w:b/>
        </w:rPr>
      </w:pPr>
      <w:r>
        <w:rPr>
          <w:b/>
        </w:rPr>
        <w:t xml:space="preserve">Na spotkaniu konsultacyjnym </w:t>
      </w:r>
      <w:r w:rsidR="00B020E4">
        <w:rPr>
          <w:b/>
        </w:rPr>
        <w:t>zgłoszono</w:t>
      </w:r>
      <w:r>
        <w:rPr>
          <w:b/>
        </w:rPr>
        <w:t xml:space="preserve"> uwag</w:t>
      </w:r>
      <w:r w:rsidR="00B020E4">
        <w:rPr>
          <w:b/>
        </w:rPr>
        <w:t>i</w:t>
      </w:r>
      <w:r>
        <w:rPr>
          <w:b/>
        </w:rPr>
        <w:t xml:space="preserve"> do projektu</w:t>
      </w:r>
      <w:r w:rsidR="00B020E4">
        <w:rPr>
          <w:b/>
        </w:rPr>
        <w:t xml:space="preserve">, które zostały zawarte </w:t>
      </w:r>
      <w:r w:rsidR="0080641B">
        <w:rPr>
          <w:b/>
        </w:rPr>
        <w:t xml:space="preserve">                                      </w:t>
      </w:r>
      <w:r w:rsidR="00B020E4">
        <w:rPr>
          <w:b/>
        </w:rPr>
        <w:t>w poniższej tabeli</w:t>
      </w:r>
      <w:r>
        <w:rPr>
          <w:b/>
        </w:rPr>
        <w:t xml:space="preserve">.  </w:t>
      </w:r>
    </w:p>
    <w:p w:rsidR="00F8108A" w:rsidRDefault="00F8108A" w:rsidP="00B020E4">
      <w:pPr>
        <w:spacing w:after="0" w:line="259" w:lineRule="auto"/>
        <w:ind w:left="10"/>
      </w:pPr>
    </w:p>
    <w:p w:rsidR="00F8108A" w:rsidRDefault="00F8108A" w:rsidP="00B020E4">
      <w:pPr>
        <w:spacing w:after="0" w:line="259" w:lineRule="auto"/>
        <w:ind w:left="10"/>
      </w:pPr>
    </w:p>
    <w:p w:rsidR="00F8108A" w:rsidRDefault="00F8108A" w:rsidP="00B020E4">
      <w:pPr>
        <w:spacing w:after="0" w:line="259" w:lineRule="auto"/>
        <w:ind w:left="10"/>
      </w:pPr>
    </w:p>
    <w:p w:rsidR="00F8108A" w:rsidRDefault="00F8108A" w:rsidP="00B020E4">
      <w:pPr>
        <w:spacing w:after="0" w:line="259" w:lineRule="auto"/>
        <w:ind w:left="10"/>
        <w:sectPr w:rsidR="00F8108A" w:rsidSect="00F8108A">
          <w:footerReference w:type="even" r:id="rId11"/>
          <w:footerReference w:type="default" r:id="rId12"/>
          <w:footerReference w:type="first" r:id="rId13"/>
          <w:pgSz w:w="11906" w:h="16841"/>
          <w:pgMar w:top="1364" w:right="1493" w:bottom="1301" w:left="1421" w:header="708" w:footer="708" w:gutter="0"/>
          <w:cols w:space="708"/>
          <w:docGrid w:linePitch="299"/>
        </w:sectPr>
      </w:pPr>
    </w:p>
    <w:p w:rsidR="009D614B" w:rsidRDefault="006F55B8" w:rsidP="00B020E4">
      <w:pPr>
        <w:spacing w:after="0" w:line="259" w:lineRule="auto"/>
        <w:ind w:left="0" w:firstLine="0"/>
      </w:pPr>
      <w:r>
        <w:lastRenderedPageBreak/>
        <w:t xml:space="preserve"> </w:t>
      </w:r>
    </w:p>
    <w:p w:rsidR="009D614B" w:rsidRDefault="006F55B8">
      <w:pPr>
        <w:spacing w:after="3" w:line="259" w:lineRule="auto"/>
        <w:ind w:left="10"/>
        <w:jc w:val="center"/>
      </w:pPr>
      <w:r>
        <w:t xml:space="preserve"> KONSULTACJE PROJEKTU </w:t>
      </w:r>
    </w:p>
    <w:p w:rsidR="009D614B" w:rsidRDefault="00AF0B27" w:rsidP="00AF0B27">
      <w:pPr>
        <w:spacing w:after="0" w:line="259" w:lineRule="auto"/>
        <w:ind w:left="0" w:right="770" w:firstLine="0"/>
        <w:jc w:val="center"/>
      </w:pPr>
      <w:r>
        <w:t>Powiatowego</w:t>
      </w:r>
      <w:r w:rsidR="006F55B8">
        <w:t xml:space="preserve"> Programu </w:t>
      </w:r>
      <w:r>
        <w:t>D</w:t>
      </w:r>
      <w:r w:rsidR="006F55B8">
        <w:t xml:space="preserve">ziałania </w:t>
      </w:r>
      <w:r>
        <w:t>n</w:t>
      </w:r>
      <w:r w:rsidR="006F55B8">
        <w:t>a</w:t>
      </w:r>
      <w:r>
        <w:t xml:space="preserve"> Rzecz Osób Niepełnosprawnych</w:t>
      </w:r>
      <w:r w:rsidR="006F55B8">
        <w:t xml:space="preserve"> na lata 2023-2026</w:t>
      </w:r>
    </w:p>
    <w:p w:rsidR="009D614B" w:rsidRDefault="006F55B8">
      <w:pPr>
        <w:spacing w:after="0" w:line="259" w:lineRule="auto"/>
        <w:ind w:left="-139" w:right="6976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tbl>
      <w:tblPr>
        <w:tblStyle w:val="TableGrid"/>
        <w:tblW w:w="14151" w:type="dxa"/>
        <w:tblInd w:w="-137" w:type="dxa"/>
        <w:tblCellMar>
          <w:top w:w="53" w:type="dxa"/>
          <w:left w:w="1" w:type="dxa"/>
        </w:tblCellMar>
        <w:tblLook w:val="04A0" w:firstRow="1" w:lastRow="0" w:firstColumn="1" w:lastColumn="0" w:noHBand="0" w:noVBand="1"/>
      </w:tblPr>
      <w:tblGrid>
        <w:gridCol w:w="846"/>
        <w:gridCol w:w="6227"/>
        <w:gridCol w:w="7078"/>
      </w:tblGrid>
      <w:tr w:rsidR="009D614B" w:rsidTr="00E9758A">
        <w:trPr>
          <w:trHeight w:val="301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</w:tcPr>
          <w:p w:rsidR="009D614B" w:rsidRDefault="006F55B8">
            <w:pPr>
              <w:spacing w:after="0" w:line="259" w:lineRule="auto"/>
              <w:ind w:left="215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</w:tcPr>
          <w:p w:rsidR="009D614B" w:rsidRDefault="00AF0B27">
            <w:pPr>
              <w:spacing w:after="0" w:line="259" w:lineRule="auto"/>
              <w:ind w:left="0" w:right="475" w:firstLine="0"/>
              <w:jc w:val="center"/>
            </w:pPr>
            <w:r>
              <w:rPr>
                <w:b/>
              </w:rPr>
              <w:t>Propozycje zapisów do ujęcia w Programie</w:t>
            </w:r>
            <w:r w:rsidR="006F55B8">
              <w:rPr>
                <w:b/>
              </w:rPr>
              <w:t xml:space="preserve"> 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</w:tcPr>
          <w:p w:rsidR="009D614B" w:rsidRDefault="006F55B8">
            <w:pPr>
              <w:spacing w:after="0" w:line="259" w:lineRule="auto"/>
              <w:ind w:left="0" w:right="211" w:firstLine="0"/>
              <w:jc w:val="center"/>
            </w:pPr>
            <w:r>
              <w:rPr>
                <w:b/>
              </w:rPr>
              <w:t xml:space="preserve">Stanowisko Prezydenta Miasta Krakowa </w:t>
            </w:r>
          </w:p>
        </w:tc>
      </w:tr>
      <w:tr w:rsidR="009D614B" w:rsidTr="002521E8">
        <w:trPr>
          <w:trHeight w:val="851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14B" w:rsidRDefault="006F55B8">
            <w:pPr>
              <w:spacing w:after="0" w:line="259" w:lineRule="auto"/>
              <w:ind w:left="366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B27" w:rsidRPr="002521E8" w:rsidRDefault="00AF0B27" w:rsidP="00AF0B27">
            <w:pPr>
              <w:pStyle w:val="trepisma"/>
              <w:numPr>
                <w:ilvl w:val="1"/>
                <w:numId w:val="10"/>
              </w:numPr>
              <w:spacing w:before="120"/>
              <w:ind w:left="556" w:hanging="283"/>
              <w:jc w:val="left"/>
              <w:rPr>
                <w:b w:val="0"/>
                <w:bCs w:val="0"/>
                <w:sz w:val="20"/>
                <w:szCs w:val="22"/>
              </w:rPr>
            </w:pPr>
            <w:r w:rsidRPr="002521E8">
              <w:rPr>
                <w:b w:val="0"/>
                <w:bCs w:val="0"/>
                <w:sz w:val="20"/>
                <w:szCs w:val="22"/>
              </w:rPr>
              <w:t>Wsparcie pełnosprawnych dzieci rodziców z niepełnosprawnościami (przykładem mogą być słyszące dzieci głuchych rodziców) oraz rodzeństwa dzieci z niepełnosprawnościami. Wsparcie może mieć wiele form. Obecnie to organizowanie kolonii, półkolonii, ferii zimowych itp. (Priorytet 1)</w:t>
            </w:r>
            <w:r w:rsidR="007A6551">
              <w:rPr>
                <w:b w:val="0"/>
                <w:bCs w:val="0"/>
                <w:sz w:val="20"/>
                <w:szCs w:val="22"/>
              </w:rPr>
              <w:t>.</w:t>
            </w:r>
          </w:p>
          <w:p w:rsidR="00AF0B27" w:rsidRPr="002521E8" w:rsidRDefault="00AF0B27" w:rsidP="00AF0B27">
            <w:pPr>
              <w:pStyle w:val="trepisma"/>
              <w:numPr>
                <w:ilvl w:val="1"/>
                <w:numId w:val="10"/>
              </w:numPr>
              <w:spacing w:before="40"/>
              <w:ind w:left="556" w:hanging="283"/>
              <w:jc w:val="left"/>
              <w:rPr>
                <w:b w:val="0"/>
                <w:bCs w:val="0"/>
                <w:sz w:val="20"/>
                <w:szCs w:val="22"/>
              </w:rPr>
            </w:pPr>
            <w:r w:rsidRPr="002521E8">
              <w:rPr>
                <w:b w:val="0"/>
                <w:bCs w:val="0"/>
                <w:sz w:val="20"/>
                <w:szCs w:val="22"/>
              </w:rPr>
              <w:t>Wsparcie pełnosprawnych dzieci rodziców z niepełnosprawnościami oraz rodzeństwa dzieci z niepełnosprawnościami poprzez wyrównanie szans edukacyjnych oraz opiekę psychologiczną (Priorytet 4)</w:t>
            </w:r>
            <w:r w:rsidR="007A6551">
              <w:rPr>
                <w:b w:val="0"/>
                <w:bCs w:val="0"/>
                <w:sz w:val="20"/>
                <w:szCs w:val="22"/>
              </w:rPr>
              <w:t>.</w:t>
            </w:r>
          </w:p>
          <w:p w:rsidR="009D614B" w:rsidRPr="002521E8" w:rsidRDefault="009D614B" w:rsidP="00AF0B27">
            <w:pPr>
              <w:spacing w:after="0" w:line="259" w:lineRule="auto"/>
              <w:ind w:left="556" w:right="198" w:hanging="283"/>
              <w:jc w:val="left"/>
              <w:rPr>
                <w:sz w:val="20"/>
              </w:rPr>
            </w:pP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B27" w:rsidRPr="002521E8" w:rsidRDefault="00AF0B27" w:rsidP="00AF0B27">
            <w:pPr>
              <w:pStyle w:val="trepisma"/>
              <w:keepNext/>
              <w:spacing w:before="40"/>
              <w:ind w:left="567" w:firstLine="0"/>
              <w:jc w:val="left"/>
              <w:rPr>
                <w:bCs w:val="0"/>
                <w:color w:val="0070C0"/>
                <w:sz w:val="20"/>
                <w:szCs w:val="22"/>
              </w:rPr>
            </w:pPr>
            <w:r w:rsidRPr="002521E8">
              <w:rPr>
                <w:bCs w:val="0"/>
                <w:color w:val="0070C0"/>
                <w:sz w:val="20"/>
                <w:szCs w:val="22"/>
              </w:rPr>
              <w:t xml:space="preserve">(do </w:t>
            </w:r>
            <w:r w:rsidR="00E9758A" w:rsidRPr="002521E8">
              <w:rPr>
                <w:bCs w:val="0"/>
                <w:color w:val="0070C0"/>
                <w:sz w:val="20"/>
                <w:szCs w:val="22"/>
              </w:rPr>
              <w:t>obu</w:t>
            </w:r>
            <w:r w:rsidRPr="002521E8">
              <w:rPr>
                <w:bCs w:val="0"/>
                <w:color w:val="0070C0"/>
                <w:sz w:val="20"/>
                <w:szCs w:val="22"/>
              </w:rPr>
              <w:t xml:space="preserve"> uwag)</w:t>
            </w:r>
          </w:p>
          <w:p w:rsidR="00AF0B27" w:rsidRPr="002521E8" w:rsidRDefault="00AF0B27" w:rsidP="0080641B">
            <w:pPr>
              <w:pStyle w:val="trepisma"/>
              <w:keepNext/>
              <w:numPr>
                <w:ilvl w:val="1"/>
                <w:numId w:val="10"/>
              </w:numPr>
              <w:spacing w:before="40"/>
              <w:ind w:left="570" w:hanging="283"/>
              <w:jc w:val="left"/>
              <w:rPr>
                <w:b w:val="0"/>
                <w:bCs w:val="0"/>
                <w:color w:val="0070C0"/>
                <w:sz w:val="20"/>
                <w:szCs w:val="22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Dodano: akapit o rodzinach osób z niepełnosprawnościami:</w:t>
            </w:r>
          </w:p>
          <w:p w:rsidR="00AF0B27" w:rsidRPr="002521E8" w:rsidRDefault="00AF0B27" w:rsidP="0080641B">
            <w:pPr>
              <w:pStyle w:val="trepisma"/>
              <w:numPr>
                <w:ilvl w:val="2"/>
                <w:numId w:val="12"/>
              </w:numPr>
              <w:spacing w:before="40"/>
              <w:ind w:left="1137" w:hanging="283"/>
              <w:jc w:val="left"/>
              <w:rPr>
                <w:b w:val="0"/>
                <w:bCs w:val="0"/>
                <w:color w:val="0070C0"/>
                <w:sz w:val="20"/>
                <w:szCs w:val="22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We wstępie (podrozdział „</w:t>
            </w:r>
            <w:bookmarkStart w:id="0" w:name="_Toc112807983"/>
            <w:bookmarkStart w:id="1" w:name="_Toc112808744"/>
            <w:bookmarkStart w:id="2" w:name="_Toc115156764"/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Idea i założenia Programu</w:t>
            </w:r>
            <w:bookmarkEnd w:id="0"/>
            <w:bookmarkEnd w:id="1"/>
            <w:bookmarkEnd w:id="2"/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”)</w:t>
            </w:r>
            <w:r w:rsidR="007A6551">
              <w:rPr>
                <w:b w:val="0"/>
                <w:bCs w:val="0"/>
                <w:color w:val="0070C0"/>
                <w:sz w:val="20"/>
                <w:szCs w:val="22"/>
              </w:rPr>
              <w:t>,</w:t>
            </w:r>
          </w:p>
          <w:p w:rsidR="00AF0B27" w:rsidRPr="002521E8" w:rsidRDefault="00AF0B27" w:rsidP="0080641B">
            <w:pPr>
              <w:pStyle w:val="trepisma"/>
              <w:numPr>
                <w:ilvl w:val="2"/>
                <w:numId w:val="12"/>
              </w:numPr>
              <w:spacing w:before="40"/>
              <w:ind w:left="1137" w:hanging="283"/>
              <w:jc w:val="left"/>
              <w:rPr>
                <w:b w:val="0"/>
                <w:bCs w:val="0"/>
                <w:color w:val="0070C0"/>
                <w:sz w:val="20"/>
                <w:szCs w:val="22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We wprowadzeniu do Priorytetu 1 (Niezależne życie)</w:t>
            </w:r>
            <w:r w:rsidR="007A6551">
              <w:rPr>
                <w:b w:val="0"/>
                <w:bCs w:val="0"/>
                <w:color w:val="0070C0"/>
                <w:sz w:val="20"/>
                <w:szCs w:val="22"/>
              </w:rPr>
              <w:t>,</w:t>
            </w:r>
          </w:p>
          <w:p w:rsidR="00AF0B27" w:rsidRPr="002521E8" w:rsidRDefault="00AF0B27" w:rsidP="0080641B">
            <w:pPr>
              <w:pStyle w:val="trepisma"/>
              <w:numPr>
                <w:ilvl w:val="2"/>
                <w:numId w:val="12"/>
              </w:numPr>
              <w:spacing w:before="40"/>
              <w:ind w:left="1137" w:hanging="283"/>
              <w:jc w:val="left"/>
              <w:rPr>
                <w:b w:val="0"/>
                <w:bCs w:val="0"/>
                <w:color w:val="0070C0"/>
                <w:sz w:val="20"/>
                <w:szCs w:val="22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 xml:space="preserve">W Zadaniu </w:t>
            </w:r>
            <w:bookmarkStart w:id="3" w:name="_Toc112808032"/>
            <w:bookmarkStart w:id="4" w:name="_Toc112808793"/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1.8.2 „Poradnictwo, w tym wsparcie psychologiczne</w:t>
            </w:r>
            <w:bookmarkEnd w:id="3"/>
            <w:bookmarkEnd w:id="4"/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”</w:t>
            </w:r>
            <w:r w:rsidR="007A6551">
              <w:rPr>
                <w:b w:val="0"/>
                <w:bCs w:val="0"/>
                <w:color w:val="0070C0"/>
                <w:sz w:val="20"/>
                <w:szCs w:val="22"/>
              </w:rPr>
              <w:t>,</w:t>
            </w:r>
          </w:p>
          <w:p w:rsidR="00AF0B27" w:rsidRPr="002521E8" w:rsidRDefault="00AF0B27" w:rsidP="0080641B">
            <w:pPr>
              <w:pStyle w:val="trepisma"/>
              <w:numPr>
                <w:ilvl w:val="2"/>
                <w:numId w:val="12"/>
              </w:numPr>
              <w:spacing w:before="40"/>
              <w:ind w:left="1137" w:hanging="283"/>
              <w:jc w:val="left"/>
              <w:rPr>
                <w:b w:val="0"/>
                <w:bCs w:val="0"/>
                <w:color w:val="0070C0"/>
                <w:sz w:val="20"/>
                <w:szCs w:val="22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We wprowadzeniu do Priorytetu 4 (Edukacja)</w:t>
            </w:r>
            <w:r w:rsidR="007A6551">
              <w:rPr>
                <w:b w:val="0"/>
                <w:bCs w:val="0"/>
                <w:color w:val="0070C0"/>
                <w:sz w:val="20"/>
                <w:szCs w:val="22"/>
              </w:rPr>
              <w:t>.</w:t>
            </w:r>
          </w:p>
          <w:p w:rsidR="00AF0B27" w:rsidRPr="002521E8" w:rsidRDefault="00AF0B27" w:rsidP="0080641B">
            <w:pPr>
              <w:pStyle w:val="trepisma"/>
              <w:numPr>
                <w:ilvl w:val="1"/>
                <w:numId w:val="10"/>
              </w:numPr>
              <w:spacing w:before="40"/>
              <w:ind w:left="570" w:hanging="283"/>
              <w:jc w:val="left"/>
              <w:rPr>
                <w:b w:val="0"/>
                <w:bCs w:val="0"/>
                <w:color w:val="0070C0"/>
                <w:sz w:val="20"/>
                <w:szCs w:val="22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 xml:space="preserve">Wpisano: rodziców dzieci z niepełnosprawnościami (opiekunów dzieci </w:t>
            </w:r>
            <w:r w:rsidR="0080641B">
              <w:rPr>
                <w:b w:val="0"/>
                <w:bCs w:val="0"/>
                <w:color w:val="0070C0"/>
                <w:sz w:val="20"/>
                <w:szCs w:val="22"/>
              </w:rPr>
              <w:t xml:space="preserve">                  </w:t>
            </w: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 xml:space="preserve">z niepełnosprawnościami) we wprowadzeniu do Priorytetu 5 (Praca </w:t>
            </w:r>
            <w:r w:rsidR="0080641B">
              <w:rPr>
                <w:b w:val="0"/>
                <w:bCs w:val="0"/>
                <w:color w:val="0070C0"/>
                <w:sz w:val="20"/>
                <w:szCs w:val="22"/>
              </w:rPr>
              <w:t xml:space="preserve">                          </w:t>
            </w: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i zatrudnienie) (jako dodatkowych adresatów i dodatkowe adresatki wsparcia)</w:t>
            </w:r>
            <w:r w:rsidR="007A6551">
              <w:rPr>
                <w:b w:val="0"/>
                <w:bCs w:val="0"/>
                <w:color w:val="0070C0"/>
                <w:sz w:val="20"/>
                <w:szCs w:val="22"/>
              </w:rPr>
              <w:t>.</w:t>
            </w:r>
          </w:p>
          <w:p w:rsidR="00AF0B27" w:rsidRPr="002521E8" w:rsidRDefault="00AF0B27" w:rsidP="0080641B">
            <w:pPr>
              <w:pStyle w:val="trepisma"/>
              <w:numPr>
                <w:ilvl w:val="1"/>
                <w:numId w:val="10"/>
              </w:numPr>
              <w:spacing w:before="40"/>
              <w:ind w:left="570" w:hanging="283"/>
              <w:jc w:val="left"/>
              <w:rPr>
                <w:b w:val="0"/>
                <w:bCs w:val="0"/>
                <w:color w:val="0070C0"/>
                <w:sz w:val="20"/>
                <w:szCs w:val="22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Dodano: „wsparcie logopedyczne” w Zadaniu 1.8.2 „Poradnictwo, w tym wsparcie psychologiczne”</w:t>
            </w:r>
            <w:r w:rsidR="007A6551">
              <w:rPr>
                <w:b w:val="0"/>
                <w:bCs w:val="0"/>
                <w:color w:val="0070C0"/>
                <w:sz w:val="20"/>
                <w:szCs w:val="22"/>
              </w:rPr>
              <w:t>.</w:t>
            </w:r>
          </w:p>
          <w:p w:rsidR="00AF0B27" w:rsidRPr="002521E8" w:rsidRDefault="00AF0B27" w:rsidP="0080641B">
            <w:pPr>
              <w:pStyle w:val="trepisma"/>
              <w:numPr>
                <w:ilvl w:val="1"/>
                <w:numId w:val="10"/>
              </w:numPr>
              <w:spacing w:before="40"/>
              <w:ind w:left="570" w:hanging="283"/>
              <w:jc w:val="left"/>
              <w:rPr>
                <w:b w:val="0"/>
                <w:bCs w:val="0"/>
                <w:color w:val="0070C0"/>
                <w:sz w:val="20"/>
                <w:szCs w:val="22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Dodano: Zadanie 4.4 „Zapewnienie pomocy psychologiczno</w:t>
            </w: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noBreakHyphen/>
              <w:t>pedagogicznej dla dzieci i młodzieży z niepełnosprawnościami oraz ze szczególnymi potrzebami (jak dzieci i młodzież z rodzin z osobą z niepełnosprawnością)”</w:t>
            </w:r>
            <w:r w:rsidR="007A6551">
              <w:rPr>
                <w:b w:val="0"/>
                <w:bCs w:val="0"/>
                <w:color w:val="0070C0"/>
                <w:sz w:val="20"/>
                <w:szCs w:val="22"/>
              </w:rPr>
              <w:t>.</w:t>
            </w:r>
          </w:p>
          <w:p w:rsidR="00AF0B27" w:rsidRPr="002521E8" w:rsidRDefault="00AF0B27" w:rsidP="0080641B">
            <w:pPr>
              <w:pStyle w:val="trepisma"/>
              <w:numPr>
                <w:ilvl w:val="1"/>
                <w:numId w:val="10"/>
              </w:numPr>
              <w:spacing w:before="40"/>
              <w:ind w:left="570" w:hanging="283"/>
              <w:jc w:val="left"/>
              <w:rPr>
                <w:b w:val="0"/>
                <w:bCs w:val="0"/>
                <w:color w:val="0070C0"/>
                <w:sz w:val="20"/>
                <w:szCs w:val="22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Uwzględniono rodziców dzieci z niepełnosprawnościami:</w:t>
            </w:r>
          </w:p>
          <w:p w:rsidR="00AF0B27" w:rsidRPr="002521E8" w:rsidRDefault="00AF0B27" w:rsidP="0080641B">
            <w:pPr>
              <w:pStyle w:val="trepisma"/>
              <w:numPr>
                <w:ilvl w:val="2"/>
                <w:numId w:val="13"/>
              </w:numPr>
              <w:spacing w:before="40"/>
              <w:ind w:left="1137" w:hanging="283"/>
              <w:jc w:val="left"/>
              <w:rPr>
                <w:b w:val="0"/>
                <w:bCs w:val="0"/>
                <w:color w:val="0070C0"/>
                <w:sz w:val="20"/>
                <w:szCs w:val="22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W tytule Obszaru (</w:t>
            </w:r>
            <w:proofErr w:type="spellStart"/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Podpriorytetu</w:t>
            </w:r>
            <w:proofErr w:type="spellEnd"/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 xml:space="preserve">) 5.4 „Zatrudnienie osób z niepełnosprawnościami i rodziców dzieci </w:t>
            </w: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lastRenderedPageBreak/>
              <w:t>z niepełnosprawnościami w Urzędzie Miasta Krakowa, jednostkach miejskich i jednostkach im podległych”</w:t>
            </w:r>
            <w:r w:rsidR="007A6551">
              <w:rPr>
                <w:b w:val="0"/>
                <w:bCs w:val="0"/>
                <w:color w:val="0070C0"/>
                <w:sz w:val="20"/>
                <w:szCs w:val="22"/>
              </w:rPr>
              <w:t>,</w:t>
            </w:r>
          </w:p>
          <w:p w:rsidR="00AF0B27" w:rsidRPr="002521E8" w:rsidRDefault="00AF0B27" w:rsidP="00AF0B27">
            <w:pPr>
              <w:pStyle w:val="trepisma"/>
              <w:numPr>
                <w:ilvl w:val="2"/>
                <w:numId w:val="13"/>
              </w:numPr>
              <w:spacing w:before="40"/>
              <w:ind w:left="1137" w:hanging="283"/>
              <w:jc w:val="left"/>
              <w:rPr>
                <w:b w:val="0"/>
                <w:bCs w:val="0"/>
                <w:color w:val="0070C0"/>
                <w:sz w:val="20"/>
                <w:szCs w:val="22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W opisie tego Obszaru (</w:t>
            </w:r>
            <w:proofErr w:type="spellStart"/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Podpriorytetu</w:t>
            </w:r>
            <w:proofErr w:type="spellEnd"/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)</w:t>
            </w:r>
            <w:r w:rsidR="007A6551">
              <w:rPr>
                <w:b w:val="0"/>
                <w:bCs w:val="0"/>
                <w:color w:val="0070C0"/>
                <w:sz w:val="20"/>
                <w:szCs w:val="22"/>
              </w:rPr>
              <w:t>,</w:t>
            </w:r>
          </w:p>
          <w:p w:rsidR="00AF0B27" w:rsidRPr="002521E8" w:rsidRDefault="00AF0B27" w:rsidP="00AF0B27">
            <w:pPr>
              <w:pStyle w:val="trepisma"/>
              <w:numPr>
                <w:ilvl w:val="2"/>
                <w:numId w:val="13"/>
              </w:numPr>
              <w:spacing w:before="40"/>
              <w:ind w:left="1137" w:hanging="283"/>
              <w:jc w:val="left"/>
              <w:rPr>
                <w:b w:val="0"/>
                <w:bCs w:val="0"/>
                <w:color w:val="0070C0"/>
                <w:sz w:val="20"/>
                <w:szCs w:val="22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W tytule Zadania 5.4.1 „</w:t>
            </w:r>
            <w:bookmarkStart w:id="5" w:name="_Toc112808146"/>
            <w:bookmarkStart w:id="6" w:name="_Toc112808907"/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Współpraca z organizacjami pozarządowymi w zakresie zwiększania zatrudnienia osób z niepełnosprawnościami i rodziców dzieci z niepełnosprawnościami (pozyskiwanie kandydatów i kandydatek, upowszechnianie ofert pracy wśród osób z niepełnosprawnościami itp.)</w:t>
            </w:r>
            <w:bookmarkEnd w:id="5"/>
            <w:bookmarkEnd w:id="6"/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”</w:t>
            </w:r>
            <w:r w:rsidR="007A6551">
              <w:rPr>
                <w:b w:val="0"/>
                <w:bCs w:val="0"/>
                <w:color w:val="0070C0"/>
                <w:sz w:val="20"/>
                <w:szCs w:val="22"/>
              </w:rPr>
              <w:t>,</w:t>
            </w:r>
          </w:p>
          <w:p w:rsidR="00AF0B27" w:rsidRPr="002521E8" w:rsidRDefault="00AF0B27" w:rsidP="00AF0B27">
            <w:pPr>
              <w:pStyle w:val="trepisma"/>
              <w:numPr>
                <w:ilvl w:val="2"/>
                <w:numId w:val="13"/>
              </w:numPr>
              <w:spacing w:before="40"/>
              <w:ind w:left="1137" w:hanging="283"/>
              <w:jc w:val="left"/>
              <w:rPr>
                <w:b w:val="0"/>
                <w:bCs w:val="0"/>
                <w:color w:val="0070C0"/>
                <w:sz w:val="20"/>
                <w:szCs w:val="22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 xml:space="preserve">Dodając Zadanie 5.4.3 „Zapewnienie wsparcia dla osób zatrudnionych będących rodzicami z niepełnosprawnościami” </w:t>
            </w:r>
            <w:r w:rsidR="0080641B">
              <w:rPr>
                <w:b w:val="0"/>
                <w:bCs w:val="0"/>
                <w:color w:val="0070C0"/>
                <w:sz w:val="20"/>
                <w:szCs w:val="22"/>
              </w:rPr>
              <w:t xml:space="preserve">                    </w:t>
            </w: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i w opisie tego zadania</w:t>
            </w:r>
            <w:r w:rsidR="007A6551">
              <w:rPr>
                <w:b w:val="0"/>
                <w:bCs w:val="0"/>
                <w:color w:val="0070C0"/>
                <w:sz w:val="20"/>
                <w:szCs w:val="22"/>
              </w:rPr>
              <w:t>,</w:t>
            </w:r>
          </w:p>
          <w:p w:rsidR="00AF0B27" w:rsidRPr="002521E8" w:rsidRDefault="00AF0B27" w:rsidP="00AF0B27">
            <w:pPr>
              <w:pStyle w:val="trepisma"/>
              <w:numPr>
                <w:ilvl w:val="2"/>
                <w:numId w:val="13"/>
              </w:numPr>
              <w:spacing w:before="40"/>
              <w:ind w:left="1137" w:hanging="283"/>
              <w:jc w:val="left"/>
              <w:rPr>
                <w:b w:val="0"/>
                <w:bCs w:val="0"/>
                <w:color w:val="0070C0"/>
                <w:sz w:val="20"/>
                <w:szCs w:val="22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 xml:space="preserve">W tytule Zadania 5.4.4 „Pozyskiwanie i przyjmowanie staży zawodowych osób z niepełnosprawnościami i rodziców dzieci </w:t>
            </w:r>
            <w:r w:rsidR="0080641B">
              <w:rPr>
                <w:b w:val="0"/>
                <w:bCs w:val="0"/>
                <w:color w:val="0070C0"/>
                <w:sz w:val="20"/>
                <w:szCs w:val="22"/>
              </w:rPr>
              <w:t xml:space="preserve">                       </w:t>
            </w: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z niepełnosprawnościami”</w:t>
            </w:r>
            <w:r w:rsidR="007A6551">
              <w:rPr>
                <w:b w:val="0"/>
                <w:bCs w:val="0"/>
                <w:color w:val="0070C0"/>
                <w:sz w:val="20"/>
                <w:szCs w:val="22"/>
              </w:rPr>
              <w:t>.</w:t>
            </w:r>
          </w:p>
          <w:p w:rsidR="00AF0B27" w:rsidRPr="002521E8" w:rsidRDefault="00AF0B27" w:rsidP="00AF0B27">
            <w:pPr>
              <w:pStyle w:val="trepisma"/>
              <w:numPr>
                <w:ilvl w:val="1"/>
                <w:numId w:val="10"/>
              </w:numPr>
              <w:spacing w:before="40"/>
              <w:ind w:left="570" w:hanging="283"/>
              <w:jc w:val="left"/>
              <w:rPr>
                <w:b w:val="0"/>
                <w:bCs w:val="0"/>
                <w:color w:val="0070C0"/>
                <w:sz w:val="20"/>
                <w:szCs w:val="22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Uwzględniono rodziny osób z niepełnosprawnościami:</w:t>
            </w:r>
          </w:p>
          <w:p w:rsidR="00AF0B27" w:rsidRPr="002521E8" w:rsidRDefault="00AF0B27" w:rsidP="00AF0B27">
            <w:pPr>
              <w:pStyle w:val="trepisma"/>
              <w:numPr>
                <w:ilvl w:val="2"/>
                <w:numId w:val="14"/>
              </w:numPr>
              <w:spacing w:before="40"/>
              <w:ind w:left="1137" w:hanging="283"/>
              <w:jc w:val="left"/>
              <w:rPr>
                <w:b w:val="0"/>
                <w:bCs w:val="0"/>
                <w:color w:val="0070C0"/>
                <w:sz w:val="20"/>
                <w:szCs w:val="22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W tytule Zadania 7.1.8 „</w:t>
            </w:r>
            <w:bookmarkStart w:id="7" w:name="_Toc112808174"/>
            <w:bookmarkStart w:id="8" w:name="_Toc112808935"/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Ulgowe opłaty za korzystanie z kultury przez osoby z niepełnosprawnościami i ich rodziny (artystki i artystów, osoby uprawiające kulturę, publiczność)</w:t>
            </w:r>
            <w:bookmarkEnd w:id="7"/>
            <w:bookmarkEnd w:id="8"/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 xml:space="preserve">”, w opisie Zadania </w:t>
            </w:r>
            <w:r w:rsidR="00740FF7" w:rsidRPr="002521E8">
              <w:rPr>
                <w:b w:val="0"/>
                <w:bCs w:val="0"/>
                <w:color w:val="0070C0"/>
                <w:sz w:val="20"/>
                <w:szCs w:val="22"/>
              </w:rPr>
              <w:t>doda</w:t>
            </w:r>
            <w:r w:rsidR="00740FF7">
              <w:rPr>
                <w:b w:val="0"/>
                <w:bCs w:val="0"/>
                <w:color w:val="0070C0"/>
                <w:sz w:val="20"/>
                <w:szCs w:val="22"/>
              </w:rPr>
              <w:t>no</w:t>
            </w:r>
            <w:r w:rsidR="00740FF7" w:rsidRPr="002521E8">
              <w:rPr>
                <w:b w:val="0"/>
                <w:bCs w:val="0"/>
                <w:color w:val="0070C0"/>
                <w:sz w:val="20"/>
                <w:szCs w:val="22"/>
              </w:rPr>
              <w:t xml:space="preserve"> </w:t>
            </w: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zalecenie, by ulgi uwzględniać, między innymi, dla posiadaczy i posiadaczek Karty „N”</w:t>
            </w:r>
            <w:r w:rsidR="007A6551">
              <w:rPr>
                <w:b w:val="0"/>
                <w:bCs w:val="0"/>
                <w:color w:val="0070C0"/>
                <w:sz w:val="20"/>
                <w:szCs w:val="22"/>
              </w:rPr>
              <w:t>,</w:t>
            </w:r>
          </w:p>
          <w:p w:rsidR="009D614B" w:rsidRPr="002521E8" w:rsidRDefault="00AF0B27" w:rsidP="002521E8">
            <w:pPr>
              <w:pStyle w:val="trepisma"/>
              <w:numPr>
                <w:ilvl w:val="2"/>
                <w:numId w:val="14"/>
              </w:numPr>
              <w:spacing w:before="40"/>
              <w:ind w:left="1137" w:hanging="283"/>
              <w:jc w:val="left"/>
              <w:rPr>
                <w:b w:val="0"/>
                <w:bCs w:val="0"/>
                <w:color w:val="0070C0"/>
                <w:sz w:val="20"/>
                <w:szCs w:val="22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W tytule Zadania 7.2.11 „</w:t>
            </w:r>
            <w:bookmarkStart w:id="9" w:name="_Toc112808185"/>
            <w:bookmarkStart w:id="10" w:name="_Toc112808946"/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 xml:space="preserve">Zwolnienie lub częściowe zwolnienie </w:t>
            </w:r>
            <w:r w:rsidR="0080641B">
              <w:rPr>
                <w:b w:val="0"/>
                <w:bCs w:val="0"/>
                <w:color w:val="0070C0"/>
                <w:sz w:val="20"/>
                <w:szCs w:val="22"/>
              </w:rPr>
              <w:t xml:space="preserve">                      </w:t>
            </w: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z opłat startowych dla sportowców i </w:t>
            </w:r>
            <w:proofErr w:type="spellStart"/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sportowczyń</w:t>
            </w:r>
            <w:proofErr w:type="spellEnd"/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 xml:space="preserve"> </w:t>
            </w: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lastRenderedPageBreak/>
              <w:t>z niepełnosprawnościami lub opłat za wstęp na imprezy sportowe dla publiczności (kibiców i </w:t>
            </w:r>
            <w:proofErr w:type="spellStart"/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kibicek</w:t>
            </w:r>
            <w:proofErr w:type="spellEnd"/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) z niepełnosprawnościami</w:t>
            </w:r>
            <w:bookmarkEnd w:id="9"/>
            <w:bookmarkEnd w:id="10"/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 xml:space="preserve"> i ich rodzin”, w opisie Zadania </w:t>
            </w:r>
            <w:r w:rsidR="00740FF7" w:rsidRPr="002521E8">
              <w:rPr>
                <w:b w:val="0"/>
                <w:bCs w:val="0"/>
                <w:color w:val="0070C0"/>
                <w:sz w:val="20"/>
                <w:szCs w:val="22"/>
              </w:rPr>
              <w:t>doda</w:t>
            </w:r>
            <w:r w:rsidR="00740FF7">
              <w:rPr>
                <w:b w:val="0"/>
                <w:bCs w:val="0"/>
                <w:color w:val="0070C0"/>
                <w:sz w:val="20"/>
                <w:szCs w:val="22"/>
              </w:rPr>
              <w:t>no</w:t>
            </w:r>
            <w:r w:rsidR="00740FF7" w:rsidRPr="002521E8">
              <w:rPr>
                <w:b w:val="0"/>
                <w:bCs w:val="0"/>
                <w:color w:val="0070C0"/>
                <w:sz w:val="20"/>
                <w:szCs w:val="22"/>
              </w:rPr>
              <w:t xml:space="preserve"> </w:t>
            </w:r>
            <w:r w:rsidRPr="002521E8">
              <w:rPr>
                <w:b w:val="0"/>
                <w:bCs w:val="0"/>
                <w:color w:val="0070C0"/>
                <w:sz w:val="20"/>
                <w:szCs w:val="22"/>
              </w:rPr>
              <w:t>zalecenie, by ulgi uwzględniać, między innymi, dla posiadaczy i posiadaczek Karty „N”</w:t>
            </w:r>
            <w:r w:rsidR="007A6551">
              <w:rPr>
                <w:b w:val="0"/>
                <w:bCs w:val="0"/>
                <w:color w:val="0070C0"/>
                <w:sz w:val="20"/>
                <w:szCs w:val="22"/>
              </w:rPr>
              <w:t>.</w:t>
            </w:r>
          </w:p>
        </w:tc>
      </w:tr>
      <w:tr w:rsidR="00AF0B27" w:rsidRPr="00AF0B27" w:rsidTr="00E9758A">
        <w:trPr>
          <w:trHeight w:val="4029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B27" w:rsidRDefault="00E9758A">
            <w:pPr>
              <w:spacing w:after="0" w:line="259" w:lineRule="auto"/>
              <w:ind w:left="366" w:firstLine="0"/>
              <w:jc w:val="left"/>
            </w:pPr>
            <w:r>
              <w:lastRenderedPageBreak/>
              <w:t xml:space="preserve">2. 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B27" w:rsidRPr="002521E8" w:rsidRDefault="00AF0B27" w:rsidP="002521E8">
            <w:pPr>
              <w:pStyle w:val="trepisma"/>
              <w:numPr>
                <w:ilvl w:val="1"/>
                <w:numId w:val="10"/>
              </w:numPr>
              <w:spacing w:before="120"/>
              <w:ind w:left="557" w:hanging="284"/>
              <w:jc w:val="left"/>
              <w:rPr>
                <w:b w:val="0"/>
                <w:bCs w:val="0"/>
                <w:sz w:val="20"/>
                <w:szCs w:val="24"/>
              </w:rPr>
            </w:pPr>
            <w:r w:rsidRPr="002521E8">
              <w:rPr>
                <w:b w:val="0"/>
                <w:bCs w:val="0"/>
                <w:sz w:val="20"/>
                <w:szCs w:val="24"/>
              </w:rPr>
              <w:t>Zapewnienie dostępności wydarzeń poprzez zapewnienie usług tłumacza migowego na organizowanych, masowych wydarzeniach (Zadanie 3.3.1)</w:t>
            </w:r>
            <w:r w:rsidR="007A6551">
              <w:rPr>
                <w:b w:val="0"/>
                <w:bCs w:val="0"/>
                <w:sz w:val="20"/>
                <w:szCs w:val="24"/>
              </w:rPr>
              <w:t>.</w:t>
            </w:r>
          </w:p>
          <w:p w:rsidR="00AF0B27" w:rsidRPr="002521E8" w:rsidRDefault="00AF0B27" w:rsidP="00AF0B27">
            <w:pPr>
              <w:pStyle w:val="trepisma"/>
              <w:spacing w:before="120"/>
              <w:jc w:val="left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B27" w:rsidRPr="002521E8" w:rsidRDefault="00AF0B27" w:rsidP="00E9758A">
            <w:pPr>
              <w:pStyle w:val="trepisma"/>
              <w:numPr>
                <w:ilvl w:val="1"/>
                <w:numId w:val="10"/>
              </w:numPr>
              <w:spacing w:before="40"/>
              <w:ind w:left="570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 xml:space="preserve">W Zadaniu 3.3.1 „Opracowanie i aktualizowanie standardów dostępności informacji i komunikacji, w tym dostępności cyfrowej” </w:t>
            </w:r>
            <w:r w:rsidR="00740FF7" w:rsidRPr="002521E8">
              <w:rPr>
                <w:b w:val="0"/>
                <w:bCs w:val="0"/>
                <w:color w:val="0070C0"/>
                <w:sz w:val="20"/>
                <w:szCs w:val="24"/>
              </w:rPr>
              <w:t>doda</w:t>
            </w:r>
            <w:r w:rsidR="00740FF7">
              <w:rPr>
                <w:b w:val="0"/>
                <w:bCs w:val="0"/>
                <w:color w:val="0070C0"/>
                <w:sz w:val="20"/>
                <w:szCs w:val="24"/>
              </w:rPr>
              <w:t>no</w:t>
            </w:r>
            <w:r w:rsidR="00740FF7" w:rsidRPr="002521E8">
              <w:rPr>
                <w:b w:val="0"/>
                <w:bCs w:val="0"/>
                <w:color w:val="0070C0"/>
                <w:sz w:val="20"/>
                <w:szCs w:val="24"/>
              </w:rPr>
              <w:t xml:space="preserve"> </w:t>
            </w: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zalecenie:</w:t>
            </w:r>
          </w:p>
          <w:p w:rsidR="00AF0B27" w:rsidRPr="002521E8" w:rsidRDefault="00AF0B27" w:rsidP="00E9758A">
            <w:pPr>
              <w:pStyle w:val="trepisma"/>
              <w:spacing w:before="40"/>
              <w:ind w:left="570" w:firstLine="0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„Zapewnienie dostępności wydarzeń powinno polegać, między innymi, na zapewnieniu usługi tłumaczenia na język migowy podczas masowych wydarzeń, a także wydarzeń, dla których szacowana liczba uczestniczek i uczestników przekracza pewien próg (określony w porozumieniu ze środowiskiem osób z niepełnosprawnościami)”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  <w:p w:rsidR="00AF0B27" w:rsidRPr="002521E8" w:rsidRDefault="00AF0B27" w:rsidP="00E9758A">
            <w:pPr>
              <w:pStyle w:val="trepisma"/>
              <w:numPr>
                <w:ilvl w:val="1"/>
                <w:numId w:val="10"/>
              </w:numPr>
              <w:spacing w:before="40"/>
              <w:ind w:left="570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W Zadaniu 7.1.2.1 „Zapewnienie szerszej dostępności oferty kulturalnej</w:t>
            </w:r>
            <w:r w:rsidR="0080641B">
              <w:rPr>
                <w:b w:val="0"/>
                <w:bCs w:val="0"/>
                <w:color w:val="0070C0"/>
                <w:sz w:val="20"/>
                <w:szCs w:val="24"/>
              </w:rPr>
              <w:t xml:space="preserve">  </w:t>
            </w: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 xml:space="preserve"> (w tym teatrów, muzeów, bibliotek) dla osób z niepełnosprawnościami (publiczności) (tłumaczenie na język migowy, </w:t>
            </w:r>
            <w:proofErr w:type="spellStart"/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audiodeskrypcja</w:t>
            </w:r>
            <w:proofErr w:type="spellEnd"/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, audiobooki, eksponaty dotykowe, dostępne architektonicznie miejsca dla publiczności w salach widowiskowych</w:t>
            </w:r>
            <w:r w:rsidR="00B916E9" w:rsidRPr="00B916E9">
              <w:rPr>
                <w:b w:val="0"/>
                <w:bCs w:val="0"/>
                <w:color w:val="0070C0"/>
                <w:sz w:val="20"/>
                <w:szCs w:val="24"/>
              </w:rPr>
              <w:t>, piktogramy, symbole PCS</w:t>
            </w: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 xml:space="preserve"> itp.)” </w:t>
            </w:r>
            <w:r w:rsidR="00740FF7" w:rsidRPr="002521E8">
              <w:rPr>
                <w:b w:val="0"/>
                <w:bCs w:val="0"/>
                <w:color w:val="0070C0"/>
                <w:sz w:val="20"/>
                <w:szCs w:val="24"/>
              </w:rPr>
              <w:t>doda</w:t>
            </w:r>
            <w:r w:rsidR="00740FF7">
              <w:rPr>
                <w:b w:val="0"/>
                <w:bCs w:val="0"/>
                <w:color w:val="0070C0"/>
                <w:sz w:val="20"/>
                <w:szCs w:val="24"/>
              </w:rPr>
              <w:t>no</w:t>
            </w:r>
            <w:r w:rsidR="00740FF7" w:rsidRPr="002521E8">
              <w:rPr>
                <w:b w:val="0"/>
                <w:bCs w:val="0"/>
                <w:color w:val="0070C0"/>
                <w:sz w:val="20"/>
                <w:szCs w:val="24"/>
              </w:rPr>
              <w:t xml:space="preserve"> </w:t>
            </w: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zalecenie:</w:t>
            </w:r>
          </w:p>
          <w:p w:rsidR="00AF0B27" w:rsidRPr="002521E8" w:rsidRDefault="00AF0B27" w:rsidP="00E9758A">
            <w:pPr>
              <w:pStyle w:val="trepisma"/>
              <w:spacing w:before="40"/>
              <w:ind w:left="570" w:firstLine="0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„</w:t>
            </w:r>
            <w:r w:rsidR="00B916E9" w:rsidRPr="00B916E9">
              <w:rPr>
                <w:b w:val="0"/>
                <w:bCs w:val="0"/>
                <w:color w:val="0070C0"/>
                <w:sz w:val="20"/>
                <w:szCs w:val="24"/>
              </w:rPr>
              <w:t xml:space="preserve">zapewnienie dostępności wydarzeń (kulturalnych) powinno polegać, między innymi, na zapewnieniu usługi tłumaczenia na język migowy podczas masowych wydarzeń (w tym podczas imprez plenerowych jak Wianki czy Sylwester na Rynku Głównym w Krakowie), a także wydarzeń, dla których szacowana liczba uczestniczek i uczestników przekracza pewien próg (określony w porozumieniu ze środowiskiem osób </w:t>
            </w:r>
            <w:r w:rsidR="0080641B">
              <w:rPr>
                <w:b w:val="0"/>
                <w:bCs w:val="0"/>
                <w:color w:val="0070C0"/>
                <w:sz w:val="20"/>
                <w:szCs w:val="24"/>
              </w:rPr>
              <w:t xml:space="preserve">                                     </w:t>
            </w:r>
            <w:r w:rsidR="00B916E9" w:rsidRPr="00B916E9">
              <w:rPr>
                <w:b w:val="0"/>
                <w:bCs w:val="0"/>
                <w:color w:val="0070C0"/>
                <w:sz w:val="20"/>
                <w:szCs w:val="24"/>
              </w:rPr>
              <w:t>z niepełnosprawnościami)</w:t>
            </w: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</w:tc>
      </w:tr>
      <w:tr w:rsidR="00E9758A" w:rsidRPr="00AF0B27" w:rsidTr="002521E8">
        <w:trPr>
          <w:trHeight w:val="1474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58A" w:rsidRDefault="00E9758A">
            <w:pPr>
              <w:spacing w:after="0" w:line="259" w:lineRule="auto"/>
              <w:ind w:left="366" w:firstLine="0"/>
              <w:jc w:val="left"/>
            </w:pPr>
            <w:r>
              <w:lastRenderedPageBreak/>
              <w:t>3.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58A" w:rsidRPr="002521E8" w:rsidRDefault="00E9758A" w:rsidP="002521E8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2521E8">
              <w:rPr>
                <w:b w:val="0"/>
                <w:bCs w:val="0"/>
                <w:sz w:val="20"/>
                <w:szCs w:val="24"/>
              </w:rPr>
              <w:t>Usunąć lub poprawić zapis: Zapewnienie mieszkań dostępnych dla osób z niepełnosprawnościami w Towarzystwach Budownictwa Społecznego, na które Gmina Miejska Kraków ma wpływ (Zadanie 1.4.4)</w:t>
            </w:r>
            <w:r w:rsidR="007A6551">
              <w:rPr>
                <w:b w:val="0"/>
                <w:bCs w:val="0"/>
                <w:sz w:val="20"/>
                <w:szCs w:val="24"/>
              </w:rPr>
              <w:t>.</w:t>
            </w:r>
          </w:p>
          <w:p w:rsidR="00E9758A" w:rsidRPr="002521E8" w:rsidRDefault="00E9758A" w:rsidP="00E9758A">
            <w:pPr>
              <w:pStyle w:val="trepisma"/>
              <w:spacing w:before="120"/>
              <w:ind w:left="992" w:firstLine="0"/>
              <w:jc w:val="left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8A" w:rsidRPr="002521E8" w:rsidRDefault="00E9758A" w:rsidP="002521E8">
            <w:pPr>
              <w:pStyle w:val="trepisma"/>
              <w:numPr>
                <w:ilvl w:val="1"/>
                <w:numId w:val="10"/>
              </w:numPr>
              <w:spacing w:before="40"/>
              <w:ind w:left="569" w:hanging="425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W Zadaniu 1.4.4 „</w:t>
            </w:r>
            <w:bookmarkStart w:id="11" w:name="_Toc112808023"/>
            <w:bookmarkStart w:id="12" w:name="_Toc112808784"/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Zapewnienie mieszkań dostępnych dla osób z niepełnosprawnościami w Towarzystwach Budownictwa Społecznego</w:t>
            </w:r>
            <w:bookmarkEnd w:id="11"/>
            <w:bookmarkEnd w:id="12"/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 xml:space="preserve">, na które Gmina Miejska Kraków ma wpływ” </w:t>
            </w:r>
            <w:r w:rsidR="00D17D6A" w:rsidRPr="002521E8">
              <w:rPr>
                <w:b w:val="0"/>
                <w:bCs w:val="0"/>
                <w:color w:val="0070C0"/>
                <w:sz w:val="20"/>
                <w:szCs w:val="24"/>
              </w:rPr>
              <w:t>doda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>no</w:t>
            </w:r>
            <w:r w:rsidR="00D17D6A" w:rsidRPr="002521E8">
              <w:rPr>
                <w:b w:val="0"/>
                <w:bCs w:val="0"/>
                <w:color w:val="0070C0"/>
                <w:sz w:val="20"/>
                <w:szCs w:val="24"/>
              </w:rPr>
              <w:t xml:space="preserve"> </w:t>
            </w: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zalecenie:</w:t>
            </w:r>
          </w:p>
          <w:p w:rsidR="00E9758A" w:rsidRPr="002521E8" w:rsidRDefault="00E9758A" w:rsidP="00973215">
            <w:pPr>
              <w:pStyle w:val="trepisma"/>
              <w:spacing w:before="40"/>
              <w:ind w:left="569" w:firstLine="0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„współpraca Gminy Miejskiej Kraków z Towarzystwami Budownictwa Społecznego powinna być bardziej efektywna, by </w:t>
            </w:r>
            <w:r w:rsidR="002521E8" w:rsidRPr="002521E8">
              <w:rPr>
                <w:b w:val="0"/>
                <w:bCs w:val="0"/>
                <w:color w:val="0070C0"/>
                <w:sz w:val="20"/>
                <w:szCs w:val="24"/>
              </w:rPr>
              <w:t xml:space="preserve"> </w:t>
            </w: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móc realizować to zadanie – zapewnić mieszkania dostępne w Towarzystwach Budownictwa Społecznego, na które Gmina Miejska Kraków ma wpływ”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</w:tc>
      </w:tr>
      <w:tr w:rsidR="002521E8" w:rsidRPr="00AF0B27" w:rsidTr="00E9758A">
        <w:trPr>
          <w:trHeight w:val="4029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1E8" w:rsidRDefault="002521E8">
            <w:pPr>
              <w:spacing w:after="0" w:line="259" w:lineRule="auto"/>
              <w:ind w:left="366" w:firstLine="0"/>
              <w:jc w:val="left"/>
            </w:pPr>
            <w:r>
              <w:t>4.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1E8" w:rsidRPr="002521E8" w:rsidRDefault="002521E8" w:rsidP="002521E8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2521E8">
              <w:rPr>
                <w:b w:val="0"/>
                <w:bCs w:val="0"/>
                <w:sz w:val="20"/>
                <w:szCs w:val="24"/>
              </w:rPr>
              <w:t>Starzejący się rodzic, wymagający wsparcia może zamieszkać wraz z dorosłym dzieckiem z niepełnosprawnością w rodzinnym domu pomocy społecznej (Zadanie 1.3.4)</w:t>
            </w:r>
            <w:r w:rsidR="007A6551">
              <w:rPr>
                <w:b w:val="0"/>
                <w:bCs w:val="0"/>
                <w:sz w:val="20"/>
                <w:szCs w:val="24"/>
              </w:rPr>
              <w:t>.</w:t>
            </w:r>
          </w:p>
          <w:p w:rsidR="002521E8" w:rsidRPr="002521E8" w:rsidRDefault="002521E8" w:rsidP="002521E8">
            <w:pPr>
              <w:pStyle w:val="trepisma"/>
              <w:numPr>
                <w:ilvl w:val="1"/>
                <w:numId w:val="10"/>
              </w:numPr>
              <w:spacing w:before="4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2521E8">
              <w:rPr>
                <w:b w:val="0"/>
                <w:bCs w:val="0"/>
                <w:sz w:val="20"/>
                <w:szCs w:val="24"/>
              </w:rPr>
              <w:t>Starzejący się rodzic, wymagający wsparcia może zamieszkać wraz z dorosłym dzieckiem z niepełnosprawnością w mieszkaniu wspomaganym (Zadanie 1.3.1)</w:t>
            </w:r>
            <w:r w:rsidR="007A6551">
              <w:rPr>
                <w:b w:val="0"/>
                <w:bCs w:val="0"/>
                <w:sz w:val="20"/>
                <w:szCs w:val="24"/>
              </w:rPr>
              <w:t>.</w:t>
            </w:r>
          </w:p>
          <w:p w:rsidR="002521E8" w:rsidRPr="002521E8" w:rsidRDefault="002521E8" w:rsidP="002521E8">
            <w:pPr>
              <w:pStyle w:val="trepisma"/>
              <w:spacing w:before="120"/>
              <w:ind w:left="992" w:firstLine="0"/>
              <w:jc w:val="left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1E8" w:rsidRPr="002521E8" w:rsidRDefault="002521E8" w:rsidP="002521E8">
            <w:pPr>
              <w:pStyle w:val="trepisma"/>
              <w:keepNext/>
              <w:spacing w:before="40"/>
              <w:ind w:left="567" w:firstLine="0"/>
              <w:jc w:val="left"/>
              <w:rPr>
                <w:bCs w:val="0"/>
                <w:color w:val="0070C0"/>
                <w:sz w:val="20"/>
                <w:szCs w:val="22"/>
              </w:rPr>
            </w:pPr>
            <w:r w:rsidRPr="002521E8">
              <w:rPr>
                <w:bCs w:val="0"/>
                <w:color w:val="0070C0"/>
                <w:sz w:val="20"/>
                <w:szCs w:val="22"/>
              </w:rPr>
              <w:t>(do obu uwag)</w:t>
            </w:r>
          </w:p>
          <w:p w:rsidR="002521E8" w:rsidRPr="002521E8" w:rsidRDefault="00D17D6A" w:rsidP="002521E8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Doda</w:t>
            </w:r>
            <w:r>
              <w:rPr>
                <w:b w:val="0"/>
                <w:bCs w:val="0"/>
                <w:color w:val="0070C0"/>
                <w:sz w:val="20"/>
                <w:szCs w:val="24"/>
              </w:rPr>
              <w:t>no</w:t>
            </w: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 xml:space="preserve"> </w:t>
            </w:r>
            <w:r w:rsidR="002521E8" w:rsidRPr="002521E8">
              <w:rPr>
                <w:b w:val="0"/>
                <w:bCs w:val="0"/>
                <w:color w:val="0070C0"/>
                <w:sz w:val="20"/>
                <w:szCs w:val="24"/>
              </w:rPr>
              <w:t xml:space="preserve">akapit o potrzebie umożliwienia zamieszkania osobie z niepełnosprawnością także wspólnie ze (starzejącym się) rodzicem lub innym opiekunem prawnym wymagającym samemu wsparcia (który do tej pory osobiście świadczył wsparcie (dorosłemu) dziecku </w:t>
            </w:r>
            <w:r w:rsidR="0080641B">
              <w:rPr>
                <w:b w:val="0"/>
                <w:bCs w:val="0"/>
                <w:color w:val="0070C0"/>
                <w:sz w:val="20"/>
                <w:szCs w:val="24"/>
              </w:rPr>
              <w:t>z</w:t>
            </w:r>
            <w:r w:rsidR="002521E8" w:rsidRPr="002521E8">
              <w:rPr>
                <w:b w:val="0"/>
                <w:bCs w:val="0"/>
                <w:color w:val="0070C0"/>
                <w:sz w:val="20"/>
                <w:szCs w:val="24"/>
              </w:rPr>
              <w:t> niepełnosprawnością):</w:t>
            </w:r>
          </w:p>
          <w:p w:rsidR="002521E8" w:rsidRPr="002521E8" w:rsidRDefault="002521E8" w:rsidP="002521E8">
            <w:pPr>
              <w:pStyle w:val="trepisma"/>
              <w:numPr>
                <w:ilvl w:val="2"/>
                <w:numId w:val="11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 xml:space="preserve">W opisie </w:t>
            </w:r>
            <w:proofErr w:type="spellStart"/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Podpriorytetu</w:t>
            </w:r>
            <w:proofErr w:type="spellEnd"/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 xml:space="preserve"> 1.3 „</w:t>
            </w:r>
            <w:bookmarkStart w:id="13" w:name="_Toc112808011"/>
            <w:bookmarkStart w:id="14" w:name="_Toc112808772"/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Mieszkalnictwo wspomagane oraz usługi wsparcia całodobowego (domy pomocy społecznej, rodzinne domy pomocy, inne)</w:t>
            </w:r>
            <w:bookmarkEnd w:id="13"/>
            <w:bookmarkEnd w:id="14"/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,</w:t>
            </w:r>
          </w:p>
          <w:p w:rsidR="002521E8" w:rsidRPr="002521E8" w:rsidRDefault="002521E8" w:rsidP="002521E8">
            <w:pPr>
              <w:pStyle w:val="trepisma"/>
              <w:numPr>
                <w:ilvl w:val="2"/>
                <w:numId w:val="11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W opisie Zadania 1.3.1 „</w:t>
            </w:r>
            <w:bookmarkStart w:id="15" w:name="_Toc112808012"/>
            <w:bookmarkStart w:id="16" w:name="_Toc112808773"/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Mieszkania wspomagane</w:t>
            </w:r>
            <w:bookmarkEnd w:id="15"/>
            <w:bookmarkEnd w:id="16"/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,</w:t>
            </w:r>
          </w:p>
          <w:p w:rsidR="002521E8" w:rsidRPr="002521E8" w:rsidRDefault="002521E8" w:rsidP="002521E8">
            <w:pPr>
              <w:pStyle w:val="trepisma"/>
              <w:numPr>
                <w:ilvl w:val="2"/>
                <w:numId w:val="11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W opisie Zadania 1.3.4 „</w:t>
            </w:r>
            <w:bookmarkStart w:id="17" w:name="_Toc112808014"/>
            <w:bookmarkStart w:id="18" w:name="_Toc112808775"/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Usługi wsparcia całodobowego w rodzinnych domach pomocy</w:t>
            </w:r>
            <w:bookmarkEnd w:id="17"/>
            <w:bookmarkEnd w:id="18"/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,</w:t>
            </w:r>
          </w:p>
          <w:p w:rsidR="002521E8" w:rsidRPr="002521E8" w:rsidRDefault="002521E8" w:rsidP="002521E8">
            <w:pPr>
              <w:pStyle w:val="trepisma"/>
              <w:numPr>
                <w:ilvl w:val="2"/>
                <w:numId w:val="11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W opisie Zadania 1.3.5 „</w:t>
            </w:r>
            <w:bookmarkStart w:id="19" w:name="_Toc112808015"/>
            <w:bookmarkStart w:id="20" w:name="_Toc112808776"/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Usługi wsparcia całodobowego w domach pomocy społecznej</w:t>
            </w:r>
            <w:bookmarkEnd w:id="19"/>
            <w:bookmarkEnd w:id="20"/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</w:tc>
      </w:tr>
      <w:tr w:rsidR="002521E8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1E8" w:rsidRPr="002521E8" w:rsidRDefault="002521E8">
            <w:pPr>
              <w:spacing w:after="0" w:line="259" w:lineRule="auto"/>
              <w:ind w:left="366" w:firstLine="0"/>
              <w:jc w:val="left"/>
            </w:pPr>
            <w:r>
              <w:t>5.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1E8" w:rsidRPr="002521E8" w:rsidRDefault="002521E8" w:rsidP="002521E8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2521E8">
              <w:rPr>
                <w:b w:val="0"/>
                <w:bCs w:val="0"/>
                <w:sz w:val="20"/>
                <w:szCs w:val="24"/>
              </w:rPr>
              <w:t>Stworzenie mieszkań wspomaganych w lokalach, które należą do rodziny osoby z niepełnosprawnością (zadanie 1.3.1)</w:t>
            </w:r>
            <w:r w:rsidR="007A6551">
              <w:rPr>
                <w:b w:val="0"/>
                <w:bCs w:val="0"/>
                <w:sz w:val="20"/>
                <w:szCs w:val="24"/>
              </w:rPr>
              <w:t>.</w:t>
            </w:r>
          </w:p>
          <w:p w:rsidR="002521E8" w:rsidRPr="002521E8" w:rsidRDefault="002521E8" w:rsidP="002521E8">
            <w:pPr>
              <w:pStyle w:val="trepisma"/>
              <w:spacing w:before="120"/>
              <w:ind w:firstLine="0"/>
              <w:jc w:val="left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1E8" w:rsidRPr="002521E8" w:rsidRDefault="00D17D6A" w:rsidP="002521E8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lastRenderedPageBreak/>
              <w:t>Doda</w:t>
            </w:r>
            <w:r>
              <w:rPr>
                <w:b w:val="0"/>
                <w:bCs w:val="0"/>
                <w:color w:val="0070C0"/>
                <w:sz w:val="20"/>
                <w:szCs w:val="24"/>
              </w:rPr>
              <w:t>no</w:t>
            </w: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 xml:space="preserve"> </w:t>
            </w:r>
            <w:r w:rsidR="002521E8" w:rsidRPr="002521E8">
              <w:rPr>
                <w:b w:val="0"/>
                <w:bCs w:val="0"/>
                <w:color w:val="0070C0"/>
                <w:sz w:val="20"/>
                <w:szCs w:val="24"/>
              </w:rPr>
              <w:t>akapit na ten temat w Zadaniu 1.3.1. „Mieszkania wspomagane”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</w:tc>
      </w:tr>
      <w:tr w:rsidR="002521E8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1E8" w:rsidRDefault="007B4BAA">
            <w:pPr>
              <w:spacing w:after="0" w:line="259" w:lineRule="auto"/>
              <w:ind w:left="366" w:firstLine="0"/>
              <w:jc w:val="left"/>
            </w:pPr>
            <w:r>
              <w:t>6</w:t>
            </w:r>
            <w:r w:rsidR="007F5C1D">
              <w:t>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1E8" w:rsidRPr="002521E8" w:rsidRDefault="002521E8" w:rsidP="002521E8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2521E8">
              <w:rPr>
                <w:b w:val="0"/>
                <w:bCs w:val="0"/>
                <w:sz w:val="20"/>
                <w:szCs w:val="24"/>
              </w:rPr>
              <w:t>Zapewnienie mechanizmu, który pozwoli starzejącemu się rodzicowi zabezpieczenie przyszłości (dorosłego) dziecka z niepełnosprawnością na wypadek śmierci rodzica (wybór formy i miejsca zamieszkania) (Priorytet 1)</w:t>
            </w:r>
            <w:r w:rsidR="007A6551">
              <w:rPr>
                <w:b w:val="0"/>
                <w:bCs w:val="0"/>
                <w:sz w:val="20"/>
                <w:szCs w:val="24"/>
              </w:rPr>
              <w:t>.</w:t>
            </w:r>
          </w:p>
          <w:p w:rsidR="002521E8" w:rsidRPr="002521E8" w:rsidRDefault="002521E8" w:rsidP="002521E8">
            <w:pPr>
              <w:pStyle w:val="trepisma"/>
              <w:spacing w:before="120"/>
              <w:ind w:left="557" w:firstLine="0"/>
              <w:jc w:val="left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1E8" w:rsidRPr="002521E8" w:rsidRDefault="00D17D6A" w:rsidP="002521E8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Doda</w:t>
            </w:r>
            <w:r>
              <w:rPr>
                <w:b w:val="0"/>
                <w:bCs w:val="0"/>
                <w:color w:val="0070C0"/>
                <w:sz w:val="20"/>
                <w:szCs w:val="24"/>
              </w:rPr>
              <w:t>no</w:t>
            </w: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 xml:space="preserve"> </w:t>
            </w:r>
            <w:r w:rsidR="002521E8" w:rsidRPr="002521E8">
              <w:rPr>
                <w:b w:val="0"/>
                <w:bCs w:val="0"/>
                <w:color w:val="0070C0"/>
                <w:sz w:val="20"/>
                <w:szCs w:val="24"/>
              </w:rPr>
              <w:t>zalecenie na ten temat:</w:t>
            </w:r>
          </w:p>
          <w:p w:rsidR="002521E8" w:rsidRPr="002521E8" w:rsidRDefault="002521E8" w:rsidP="002521E8">
            <w:pPr>
              <w:pStyle w:val="trepisma"/>
              <w:numPr>
                <w:ilvl w:val="2"/>
                <w:numId w:val="11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 xml:space="preserve">W opisie </w:t>
            </w:r>
            <w:proofErr w:type="spellStart"/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Podpriorytetu</w:t>
            </w:r>
            <w:proofErr w:type="spellEnd"/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 xml:space="preserve"> 1.3 „Mieszkalnictwo wspomagane oraz usługi wsparcia całodobowego (domy pomocy społecznej, rodzinne domy pomocy, inne)”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,</w:t>
            </w:r>
          </w:p>
          <w:p w:rsidR="002521E8" w:rsidRPr="002521E8" w:rsidRDefault="002521E8" w:rsidP="002521E8">
            <w:pPr>
              <w:pStyle w:val="trepisma"/>
              <w:numPr>
                <w:ilvl w:val="2"/>
                <w:numId w:val="11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W opisie Zadania 1.3.1 „Mieszkania wspomagane”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,</w:t>
            </w:r>
          </w:p>
          <w:p w:rsidR="002521E8" w:rsidRPr="002521E8" w:rsidRDefault="002521E8" w:rsidP="002521E8">
            <w:pPr>
              <w:pStyle w:val="trepisma"/>
              <w:numPr>
                <w:ilvl w:val="2"/>
                <w:numId w:val="11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W opisie Zadania 1.3.4 „Usługi wsparcia całodobowego w rodzinnych domach pomocy”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,</w:t>
            </w:r>
          </w:p>
          <w:p w:rsidR="002521E8" w:rsidRPr="007B4BAA" w:rsidRDefault="002521E8" w:rsidP="007B4BAA">
            <w:pPr>
              <w:pStyle w:val="trepisma"/>
              <w:numPr>
                <w:ilvl w:val="2"/>
                <w:numId w:val="11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2521E8">
              <w:rPr>
                <w:b w:val="0"/>
                <w:bCs w:val="0"/>
                <w:color w:val="0070C0"/>
                <w:sz w:val="20"/>
                <w:szCs w:val="24"/>
              </w:rPr>
              <w:t>W opisie Zadania 1.3.5 „Usługi wsparcia całodobowego w domach pomocy społecznej”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</w:tc>
      </w:tr>
      <w:tr w:rsidR="007B4BA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Default="007B4BAA">
            <w:pPr>
              <w:spacing w:after="0" w:line="259" w:lineRule="auto"/>
              <w:ind w:left="366" w:firstLine="0"/>
              <w:jc w:val="left"/>
            </w:pPr>
            <w:r>
              <w:t>7</w:t>
            </w:r>
            <w:r w:rsidR="007F5C1D">
              <w:t>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7B4BAA" w:rsidRDefault="007B4BAA" w:rsidP="007B4BAA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7B4BAA">
              <w:rPr>
                <w:b w:val="0"/>
                <w:bCs w:val="0"/>
                <w:sz w:val="20"/>
                <w:szCs w:val="24"/>
              </w:rPr>
              <w:t>Zagwarantowanie wydarzeń sportowych i kulturalnych dla osób z niepełnosprawnością intelektualną, przede wszystkim o charakterze aktywizacyjnym, integracyjnym, włączającym (</w:t>
            </w:r>
            <w:proofErr w:type="spellStart"/>
            <w:r w:rsidRPr="007B4BAA">
              <w:rPr>
                <w:b w:val="0"/>
                <w:bCs w:val="0"/>
                <w:sz w:val="20"/>
                <w:szCs w:val="24"/>
              </w:rPr>
              <w:t>Podpriorytety</w:t>
            </w:r>
            <w:proofErr w:type="spellEnd"/>
            <w:r w:rsidRPr="007B4BAA">
              <w:rPr>
                <w:b w:val="0"/>
                <w:bCs w:val="0"/>
                <w:sz w:val="20"/>
                <w:szCs w:val="24"/>
              </w:rPr>
              <w:t xml:space="preserve"> 7.1 i 7.2) – propozycje dosłane po spotkaniu konsultacyjnym</w:t>
            </w:r>
            <w:r w:rsidR="007A6551">
              <w:rPr>
                <w:b w:val="0"/>
                <w:bCs w:val="0"/>
                <w:sz w:val="20"/>
                <w:szCs w:val="24"/>
              </w:rPr>
              <w:t>.</w:t>
            </w:r>
          </w:p>
          <w:p w:rsidR="007B4BAA" w:rsidRPr="002521E8" w:rsidRDefault="007B4BAA" w:rsidP="007B4BAA">
            <w:pPr>
              <w:pStyle w:val="trepisma"/>
              <w:spacing w:before="120"/>
              <w:ind w:left="557" w:firstLine="0"/>
              <w:jc w:val="left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BAA" w:rsidRPr="007B4BAA" w:rsidRDefault="00D17D6A" w:rsidP="007B4BAA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>Uwzględni</w:t>
            </w:r>
            <w:r>
              <w:rPr>
                <w:b w:val="0"/>
                <w:bCs w:val="0"/>
                <w:color w:val="0070C0"/>
                <w:sz w:val="20"/>
                <w:szCs w:val="24"/>
              </w:rPr>
              <w:t>ono</w:t>
            </w:r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 xml:space="preserve"> </w:t>
            </w:r>
            <w:r w:rsidR="007B4BAA" w:rsidRPr="007B4BAA">
              <w:rPr>
                <w:b w:val="0"/>
                <w:bCs w:val="0"/>
                <w:color w:val="0070C0"/>
                <w:sz w:val="20"/>
                <w:szCs w:val="24"/>
              </w:rPr>
              <w:t>osoby z niepełnosprawnością intelektualną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:</w:t>
            </w:r>
          </w:p>
          <w:p w:rsidR="007B4BAA" w:rsidRPr="007B4BAA" w:rsidRDefault="007B4BAA" w:rsidP="007B4BAA">
            <w:pPr>
              <w:pStyle w:val="trepisma"/>
              <w:numPr>
                <w:ilvl w:val="2"/>
                <w:numId w:val="11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>W tytule Zadania 7.1.1.1 „Oferta kulturalna miejskich instytucji kultury (w tym ośrodków kultury, centrów kultury, domów kultury, zespołów pieśni i tańca, orkiestr, teatrów) dostępna dla osób z niepełnosprawnościami  (artystek i artystów, osób uprawiających kulturę), w tym dla dorosłych osób z niepełnosprawnościami i osób z niepełnosprawnością intelektualną”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,</w:t>
            </w:r>
          </w:p>
          <w:p w:rsidR="007B4BAA" w:rsidRDefault="007B4BAA" w:rsidP="007B4BAA">
            <w:pPr>
              <w:pStyle w:val="trepisma"/>
              <w:numPr>
                <w:ilvl w:val="2"/>
                <w:numId w:val="11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>W tytule Zadania 7.2.1.1 „Sekcje sportowe w klubach osób z niepełnosprawnościami, w tym dla dzieci i młodzieży z niepełnosprawnościami oraz osób z niepełnosprawnością intelektualną”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,</w:t>
            </w:r>
          </w:p>
          <w:p w:rsidR="007B4BAA" w:rsidRPr="007B4BAA" w:rsidRDefault="007B4BAA" w:rsidP="007B4BAA">
            <w:pPr>
              <w:pStyle w:val="trepisma"/>
              <w:numPr>
                <w:ilvl w:val="2"/>
                <w:numId w:val="11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lastRenderedPageBreak/>
              <w:t>W tytule Zadania 7.2.3 „</w:t>
            </w:r>
            <w:bookmarkStart w:id="21" w:name="_Toc112808178"/>
            <w:bookmarkStart w:id="22" w:name="_Toc112808939"/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>Organizacja Cracovia Maraton dla osób z niepełnosprawnościami oraz innych imprez sportowych (dostępnych) dla sportowców i </w:t>
            </w:r>
            <w:proofErr w:type="spellStart"/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>sportowczyń</w:t>
            </w:r>
            <w:proofErr w:type="spellEnd"/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 xml:space="preserve"> z niepełnosprawnościami, w tym dla dorosłych osób z niepełnosprawnościami</w:t>
            </w:r>
            <w:bookmarkEnd w:id="21"/>
            <w:bookmarkEnd w:id="22"/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 xml:space="preserve"> i osób z niepełnosprawnością intelektualną”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</w:tc>
      </w:tr>
      <w:tr w:rsidR="007B4BA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Default="007F5C1D">
            <w:pPr>
              <w:spacing w:after="0" w:line="259" w:lineRule="auto"/>
              <w:ind w:left="366" w:firstLine="0"/>
              <w:jc w:val="left"/>
            </w:pPr>
            <w:r>
              <w:lastRenderedPageBreak/>
              <w:t>8.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6A5130">
              <w:rPr>
                <w:b w:val="0"/>
                <w:bCs w:val="0"/>
                <w:sz w:val="20"/>
                <w:szCs w:val="24"/>
              </w:rPr>
              <w:t>Zapewnienie profesjonalnej kadry asystenckiej (</w:t>
            </w:r>
            <w:proofErr w:type="spellStart"/>
            <w:r w:rsidRPr="006A5130">
              <w:rPr>
                <w:b w:val="0"/>
                <w:bCs w:val="0"/>
                <w:sz w:val="20"/>
                <w:szCs w:val="24"/>
              </w:rPr>
              <w:t>Podpriorytet</w:t>
            </w:r>
            <w:proofErr w:type="spellEnd"/>
            <w:r w:rsidRPr="006A5130">
              <w:rPr>
                <w:b w:val="0"/>
                <w:bCs w:val="0"/>
                <w:sz w:val="20"/>
                <w:szCs w:val="24"/>
              </w:rPr>
              <w:t xml:space="preserve"> 1.1) – propozycja poparta przez (praktycznie) wszystkie osoby</w:t>
            </w:r>
            <w:r w:rsidR="007A6551">
              <w:rPr>
                <w:b w:val="0"/>
                <w:bCs w:val="0"/>
                <w:sz w:val="20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BAA" w:rsidRPr="006A5130" w:rsidRDefault="007B4BAA" w:rsidP="00973215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Doda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>no</w:t>
            </w: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 xml:space="preserve"> zalecenie na ten temat w opisie zadania 1.1.4 „</w:t>
            </w:r>
            <w:bookmarkStart w:id="23" w:name="_Toc112808002"/>
            <w:bookmarkStart w:id="24" w:name="_Toc112808763"/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Świadczenie usług asystenckich osobistych</w:t>
            </w:r>
            <w:bookmarkEnd w:id="23"/>
            <w:bookmarkEnd w:id="24"/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</w:tc>
      </w:tr>
      <w:tr w:rsidR="007B4BA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Default="007F5C1D">
            <w:pPr>
              <w:spacing w:after="0" w:line="259" w:lineRule="auto"/>
              <w:ind w:left="366" w:firstLine="0"/>
              <w:jc w:val="left"/>
            </w:pPr>
            <w:r>
              <w:t>9.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6A5130">
              <w:rPr>
                <w:b w:val="0"/>
                <w:bCs w:val="0"/>
                <w:sz w:val="20"/>
                <w:szCs w:val="24"/>
              </w:rPr>
              <w:t>Rozszerzenie oferty pomocy w domu (prace porządkowe) dla opiekunów osób z niepełnosprawnościami (bez wskazania zadania)</w:t>
            </w:r>
            <w:r w:rsidR="007A6551">
              <w:rPr>
                <w:b w:val="0"/>
                <w:bCs w:val="0"/>
                <w:sz w:val="20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BAA" w:rsidRPr="006A5130" w:rsidRDefault="007B4BAA" w:rsidP="00740FF7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Doda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>no</w:t>
            </w: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 xml:space="preserve"> zalecenie na ten temat w opisie zadania 1.1.4 „Świadczenie usług asystenckich osobistych”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</w:tc>
      </w:tr>
      <w:tr w:rsidR="007B4BA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Default="007F5C1D">
            <w:pPr>
              <w:spacing w:after="0" w:line="259" w:lineRule="auto"/>
              <w:ind w:left="366" w:firstLine="0"/>
              <w:jc w:val="left"/>
            </w:pPr>
            <w:r>
              <w:t>10.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6A5130">
              <w:rPr>
                <w:b w:val="0"/>
                <w:bCs w:val="0"/>
                <w:sz w:val="20"/>
                <w:szCs w:val="24"/>
              </w:rPr>
              <w:t>Zapewnienie usług asystenckich w formie „pogotowia asystenckiego” – propozycja poparta przez (praktycznie) wszystkie osoby</w:t>
            </w:r>
            <w:r w:rsidR="007A6551">
              <w:rPr>
                <w:b w:val="0"/>
                <w:bCs w:val="0"/>
                <w:sz w:val="20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215" w:rsidRDefault="00973215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>
              <w:rPr>
                <w:b w:val="0"/>
                <w:bCs w:val="0"/>
                <w:color w:val="0070C0"/>
                <w:sz w:val="20"/>
                <w:szCs w:val="24"/>
              </w:rPr>
              <w:t xml:space="preserve">Po analizie problemu podjęta została decyzja o niewyodrębnianiu zadania dotyczącego tego typu usług. Tego rodzaju usługi mogą być realizowane w ramach zadania </w:t>
            </w: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1.1.4 „Świadczenie usług asystenckich osobistych”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  <w:p w:rsidR="007B4BAA" w:rsidRPr="006A5130" w:rsidRDefault="007B4BAA" w:rsidP="00740FF7">
            <w:pPr>
              <w:pStyle w:val="trepisma"/>
              <w:spacing w:before="40"/>
              <w:ind w:left="427" w:firstLine="0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</w:p>
        </w:tc>
      </w:tr>
      <w:tr w:rsidR="007B4BA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Default="007F5C1D">
            <w:pPr>
              <w:spacing w:after="0" w:line="259" w:lineRule="auto"/>
              <w:ind w:left="366" w:firstLine="0"/>
              <w:jc w:val="left"/>
            </w:pPr>
            <w:r>
              <w:t>11.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6A5130">
              <w:rPr>
                <w:b w:val="0"/>
                <w:bCs w:val="0"/>
                <w:sz w:val="20"/>
                <w:szCs w:val="24"/>
              </w:rPr>
              <w:t>Stworzenie mechanizmów, by podmioty miejskie korzystały z oferty środowiska osób z niepełnosprawnościami (WTZ-y, ZAZ</w:t>
            </w:r>
            <w:r w:rsidRPr="006A5130">
              <w:rPr>
                <w:b w:val="0"/>
                <w:bCs w:val="0"/>
                <w:sz w:val="20"/>
                <w:szCs w:val="24"/>
              </w:rPr>
              <w:noBreakHyphen/>
              <w:t>y, organizacje pozarządowe) (Zadanie 8.6)</w:t>
            </w:r>
            <w:r w:rsidR="007A6551">
              <w:rPr>
                <w:b w:val="0"/>
                <w:bCs w:val="0"/>
                <w:sz w:val="20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Przenie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>siono</w:t>
            </w: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 xml:space="preserve"> Zadanie 8.6 do poziomu Zadania 8.6.1 oraz wprowadzenie </w:t>
            </w:r>
            <w:proofErr w:type="spellStart"/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Podpriorytetu</w:t>
            </w:r>
            <w:proofErr w:type="spellEnd"/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 xml:space="preserve"> 8.6 „Klauzule społeczne i ekonomia społeczna”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Doda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>no</w:t>
            </w: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 xml:space="preserve"> Zadanie 8.6.2 „Prowadzenie i upublicznienie bazy oferty podmiotów ekonomii społecznej ze środowiska osób z niepełnosprawnościami”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Doda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>no</w:t>
            </w: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 xml:space="preserve"> Zadanie 8.6.3 „Promocja oferty podmiotów ekonomii społecznej ze środowiska osób z niepełnosprawnościami”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</w:tc>
      </w:tr>
      <w:tr w:rsidR="007B4BA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Default="007F5C1D">
            <w:pPr>
              <w:spacing w:after="0" w:line="259" w:lineRule="auto"/>
              <w:ind w:left="366" w:firstLine="0"/>
              <w:jc w:val="left"/>
            </w:pPr>
            <w:r>
              <w:t>12.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6A5130">
              <w:rPr>
                <w:b w:val="0"/>
                <w:bCs w:val="0"/>
                <w:sz w:val="20"/>
                <w:szCs w:val="24"/>
              </w:rPr>
              <w:t>Obowiązkowe stosowanie klauzul społecznych przed podmioty miejskie w przypadku niektórych typów zamówień (Zadanie 8.6)</w:t>
            </w:r>
            <w:r w:rsidR="007A6551">
              <w:rPr>
                <w:b w:val="0"/>
                <w:bCs w:val="0"/>
                <w:sz w:val="20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Doda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>no</w:t>
            </w: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 xml:space="preserve"> zalecenie na ten temat w opisie zadania 8.6.1 „Stosowanie klauzul społecznych”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</w:tc>
      </w:tr>
      <w:tr w:rsidR="007B4BA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Default="007F5C1D">
            <w:pPr>
              <w:spacing w:after="0" w:line="259" w:lineRule="auto"/>
              <w:ind w:left="366" w:firstLine="0"/>
              <w:jc w:val="left"/>
            </w:pPr>
            <w:r>
              <w:lastRenderedPageBreak/>
              <w:t>13.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6A5130">
              <w:rPr>
                <w:b w:val="0"/>
                <w:bCs w:val="0"/>
                <w:sz w:val="20"/>
                <w:szCs w:val="24"/>
              </w:rPr>
              <w:t>Stworzenie, aktualizowanie i promowanie internetowego katalogu usług świadczonych przez osoby z niepełnosprawnościami (Zadanie 8.3)</w:t>
            </w:r>
            <w:r w:rsidR="001D41AE">
              <w:rPr>
                <w:b w:val="0"/>
                <w:bCs w:val="0"/>
                <w:sz w:val="20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Doda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>no</w:t>
            </w: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 xml:space="preserve"> Zadanie 8.6.2 „Prowadzenie i upublicznienie bazy oferty podmiotów ekonomii społecznej ze środowiska osób z niepełnosprawnościami”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Doda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>no</w:t>
            </w: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 xml:space="preserve"> Zadanie 8.6.3 „Promocja oferty podmiotów ekonomii społecznej ze środowiska osób z niepełnosprawnościami”</w:t>
            </w:r>
            <w:r w:rsidR="007A6551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Doda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>no</w:t>
            </w: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 xml:space="preserve"> zalecenie na ten temat w Zadaniu 8.6.3 „Promocja oferty podmiotów ekonomii społecznej ze środowiska osób z niepełnosprawnościami”</w:t>
            </w:r>
            <w:r w:rsidR="001D41AE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</w:tc>
      </w:tr>
      <w:tr w:rsidR="007B4BA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Default="007F5C1D">
            <w:pPr>
              <w:spacing w:after="0" w:line="259" w:lineRule="auto"/>
              <w:ind w:left="366" w:firstLine="0"/>
              <w:jc w:val="left"/>
            </w:pPr>
            <w:r>
              <w:t>14.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6A5130">
              <w:rPr>
                <w:b w:val="0"/>
                <w:bCs w:val="0"/>
                <w:sz w:val="20"/>
                <w:szCs w:val="24"/>
              </w:rPr>
              <w:t>Zapewnienie wiodącej roli Wydział Kultury i Dziedzictwa Narodowego w działaniach dotyczących kultury (</w:t>
            </w:r>
            <w:proofErr w:type="spellStart"/>
            <w:r w:rsidRPr="006A5130">
              <w:rPr>
                <w:b w:val="0"/>
                <w:bCs w:val="0"/>
                <w:sz w:val="20"/>
                <w:szCs w:val="24"/>
              </w:rPr>
              <w:t>Podpriorytet</w:t>
            </w:r>
            <w:proofErr w:type="spellEnd"/>
            <w:r w:rsidRPr="006A5130">
              <w:rPr>
                <w:b w:val="0"/>
                <w:bCs w:val="0"/>
                <w:sz w:val="20"/>
                <w:szCs w:val="24"/>
              </w:rPr>
              <w:t xml:space="preserve"> 7.1) – propozycja poparta przez (praktycznie) wszystkie osoby</w:t>
            </w:r>
            <w:r w:rsidR="001D41AE">
              <w:rPr>
                <w:b w:val="0"/>
                <w:bCs w:val="0"/>
                <w:sz w:val="20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Uwzględni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>ono</w:t>
            </w: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 xml:space="preserve"> w tabeli realizatorów </w:t>
            </w:r>
            <w:proofErr w:type="spellStart"/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Podpriorytetu</w:t>
            </w:r>
            <w:proofErr w:type="spellEnd"/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 xml:space="preserve"> 7.1 „Kultura”</w:t>
            </w:r>
            <w:r w:rsidR="001D41AE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</w:tc>
      </w:tr>
      <w:tr w:rsidR="007B4BA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Default="007F5C1D">
            <w:pPr>
              <w:spacing w:after="0" w:line="259" w:lineRule="auto"/>
              <w:ind w:left="366" w:firstLine="0"/>
              <w:jc w:val="left"/>
            </w:pPr>
            <w:r>
              <w:t>15.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6A5130">
              <w:rPr>
                <w:b w:val="0"/>
                <w:bCs w:val="0"/>
                <w:sz w:val="20"/>
                <w:szCs w:val="24"/>
              </w:rPr>
              <w:t>Zapewnienie przewodnika dla osób niewidomych podczas zorganizowanych wycieczek, spacerów (Zadanie 8.4)</w:t>
            </w:r>
            <w:r w:rsidR="001D41AE">
              <w:rPr>
                <w:b w:val="0"/>
                <w:bCs w:val="0"/>
                <w:sz w:val="20"/>
                <w:szCs w:val="24"/>
              </w:rPr>
              <w:t>.</w:t>
            </w:r>
          </w:p>
          <w:p w:rsidR="007B4BAA" w:rsidRPr="006A5130" w:rsidRDefault="007B4BAA" w:rsidP="006A5130">
            <w:pPr>
              <w:pStyle w:val="trepisma"/>
              <w:spacing w:before="120"/>
              <w:jc w:val="left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Doda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>no</w:t>
            </w: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 xml:space="preserve"> w opisie Zadania 8.4 „</w:t>
            </w:r>
            <w:bookmarkStart w:id="25" w:name="_Toc112808203"/>
            <w:bookmarkStart w:id="26" w:name="_Toc112808964"/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Rozwój wolontariatu na potrzeby wsparcia i zapewnienia równych szans osób z niepełnosprawnościami</w:t>
            </w:r>
            <w:bookmarkEnd w:id="25"/>
            <w:bookmarkEnd w:id="26"/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 xml:space="preserve">” obok działań </w:t>
            </w:r>
            <w:r w:rsidR="0080641B">
              <w:rPr>
                <w:b w:val="0"/>
                <w:bCs w:val="0"/>
                <w:color w:val="0070C0"/>
                <w:sz w:val="20"/>
                <w:szCs w:val="24"/>
              </w:rPr>
              <w:t xml:space="preserve">               </w:t>
            </w: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z zakresu: (i) prowadzenia bazy wolontariuszek i wolontariuszy oraz (ii) koordynacji działań z udziałem tych osób:</w:t>
            </w:r>
          </w:p>
          <w:p w:rsidR="007B4BAA" w:rsidRPr="006A5130" w:rsidRDefault="007B4BAA" w:rsidP="006A5130">
            <w:pPr>
              <w:pStyle w:val="trepisma"/>
              <w:numPr>
                <w:ilvl w:val="2"/>
                <w:numId w:val="11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Prowadzenie bazy organizacji pozarządowych (i innych podmiotów) współpracujących z wolontariuszkami i wolontariuszami (przyjmujących wolontariat, korzystających z ich zaangażowania)</w:t>
            </w:r>
            <w:r w:rsidR="001D41AE">
              <w:rPr>
                <w:b w:val="0"/>
                <w:bCs w:val="0"/>
                <w:color w:val="0070C0"/>
                <w:sz w:val="20"/>
                <w:szCs w:val="24"/>
              </w:rPr>
              <w:t>,</w:t>
            </w:r>
          </w:p>
          <w:p w:rsidR="007B4BAA" w:rsidRPr="006A5130" w:rsidRDefault="007B4BAA" w:rsidP="006A5130">
            <w:pPr>
              <w:pStyle w:val="trepisma"/>
              <w:numPr>
                <w:ilvl w:val="2"/>
                <w:numId w:val="11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Kojarzenie wolontariuszy i wolontariuszek z organizacjami pozarządowymi współpracującymi z nimi (przyjmującymi ich)</w:t>
            </w:r>
            <w:r w:rsidR="001D41AE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</w:tc>
      </w:tr>
      <w:tr w:rsidR="007B4BA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Default="007F5C1D">
            <w:pPr>
              <w:spacing w:after="0" w:line="259" w:lineRule="auto"/>
              <w:ind w:left="366" w:firstLine="0"/>
              <w:jc w:val="left"/>
            </w:pPr>
            <w:r>
              <w:t>16.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6A5130">
              <w:rPr>
                <w:b w:val="0"/>
                <w:bCs w:val="0"/>
                <w:sz w:val="20"/>
                <w:szCs w:val="24"/>
              </w:rPr>
              <w:t>Dostępność oferty kulturalnej dla osób wymagających intensywnego wsparcia oraz zapewnienie usługi asystenckiej (bez wskazania zadania)</w:t>
            </w:r>
            <w:r w:rsidR="00081BE9">
              <w:rPr>
                <w:b w:val="0"/>
                <w:bCs w:val="0"/>
                <w:sz w:val="20"/>
                <w:szCs w:val="24"/>
              </w:rPr>
              <w:t>.</w:t>
            </w:r>
          </w:p>
          <w:p w:rsidR="007B4BAA" w:rsidRPr="006A5130" w:rsidRDefault="007B4BAA" w:rsidP="006A5130">
            <w:pPr>
              <w:pStyle w:val="trepisma"/>
              <w:spacing w:before="120"/>
              <w:jc w:val="left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lastRenderedPageBreak/>
              <w:t>Propozycja realizowana przez zadania obecne już w Programie (między innymi usługi asystenckie, dostępność oferty kulturalnej). Kwestią pozostaje intensywność miejskiej oferty w tym obszarze.</w:t>
            </w:r>
          </w:p>
          <w:p w:rsidR="007B4BAA" w:rsidRPr="006A5130" w:rsidRDefault="007B4BAA" w:rsidP="00740FF7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lastRenderedPageBreak/>
              <w:t xml:space="preserve">W Zadaniu 1.1.4 „Świadczenie usług asystenckich osobistych” </w:t>
            </w:r>
            <w:proofErr w:type="spellStart"/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doda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>no</w:t>
            </w: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zalecenie</w:t>
            </w:r>
            <w:proofErr w:type="spellEnd"/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 xml:space="preserve"> dotyczące większego wymiaru usług asystenckich</w:t>
            </w:r>
            <w:r w:rsidR="00081BE9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</w:tc>
      </w:tr>
      <w:tr w:rsidR="007B4BA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Default="007F5C1D">
            <w:pPr>
              <w:spacing w:after="0" w:line="259" w:lineRule="auto"/>
              <w:ind w:left="366" w:firstLine="0"/>
              <w:jc w:val="left"/>
            </w:pPr>
            <w:r>
              <w:lastRenderedPageBreak/>
              <w:t>17.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6A5130">
              <w:rPr>
                <w:b w:val="0"/>
                <w:bCs w:val="0"/>
                <w:sz w:val="20"/>
                <w:szCs w:val="24"/>
              </w:rPr>
              <w:t>Hulajnogi elektryczne, które przeszkadzają niewidomym (o ile można to potraktować jako postulat do Programu)</w:t>
            </w:r>
            <w:r w:rsidR="00081BE9">
              <w:rPr>
                <w:b w:val="0"/>
                <w:bCs w:val="0"/>
                <w:sz w:val="20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W Zadaniu 3.2.1 „</w:t>
            </w:r>
            <w:bookmarkStart w:id="27" w:name="_Toc112808063"/>
            <w:bookmarkStart w:id="28" w:name="_Toc112808824"/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Aktualizowanie standardów dostępności budynków i przestrzeni publicznej</w:t>
            </w:r>
            <w:bookmarkEnd w:id="27"/>
            <w:bookmarkEnd w:id="28"/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” doda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>no</w:t>
            </w: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 xml:space="preserve"> zalecenie na ten temat</w:t>
            </w:r>
            <w:r w:rsidR="00081BE9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</w:tc>
      </w:tr>
      <w:tr w:rsidR="007B4BA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Default="007F5C1D">
            <w:pPr>
              <w:spacing w:after="0" w:line="259" w:lineRule="auto"/>
              <w:ind w:left="366" w:firstLine="0"/>
              <w:jc w:val="left"/>
            </w:pPr>
            <w:r>
              <w:t>18.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6A5130">
              <w:rPr>
                <w:b w:val="0"/>
                <w:bCs w:val="0"/>
                <w:sz w:val="20"/>
                <w:szCs w:val="24"/>
              </w:rPr>
              <w:t>Zapewnienie dostępności informacji przystankowej poprzez komunikaty głosowe (Zadanie 3.5.2)</w:t>
            </w:r>
            <w:r w:rsidR="00081BE9">
              <w:rPr>
                <w:b w:val="0"/>
                <w:bCs w:val="0"/>
                <w:sz w:val="20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W Zadaniu 3.5.4 „</w:t>
            </w:r>
            <w:bookmarkStart w:id="29" w:name="_Toc112808093"/>
            <w:bookmarkStart w:id="30" w:name="_Toc112808854"/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Zapewnienie dostępności informacji o transporcie publicznym</w:t>
            </w:r>
            <w:bookmarkEnd w:id="29"/>
            <w:bookmarkEnd w:id="30"/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” doda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>no</w:t>
            </w: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 xml:space="preserve"> zalecenie na ten temat</w:t>
            </w:r>
            <w:r w:rsidR="00081BE9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</w:tc>
      </w:tr>
      <w:tr w:rsidR="007B4BA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Default="007F5C1D">
            <w:pPr>
              <w:spacing w:after="0" w:line="259" w:lineRule="auto"/>
              <w:ind w:left="366" w:firstLine="0"/>
              <w:jc w:val="left"/>
            </w:pPr>
            <w:r>
              <w:t>19.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6A5130">
              <w:rPr>
                <w:b w:val="0"/>
                <w:bCs w:val="0"/>
                <w:sz w:val="20"/>
                <w:szCs w:val="24"/>
              </w:rPr>
              <w:t xml:space="preserve">Możliwość wyboru dowolnego ośrodka turnusu rehabilitacyjnego dla osób niewidomych, które mają zapewnionego przewodnika (do zasygnalizowania </w:t>
            </w:r>
            <w:r w:rsidR="006A5130">
              <w:rPr>
                <w:b w:val="0"/>
                <w:bCs w:val="0"/>
                <w:sz w:val="20"/>
                <w:szCs w:val="24"/>
              </w:rPr>
              <w:t xml:space="preserve">            </w:t>
            </w:r>
            <w:r w:rsidRPr="006A5130">
              <w:rPr>
                <w:b w:val="0"/>
                <w:bCs w:val="0"/>
                <w:sz w:val="20"/>
                <w:szCs w:val="24"/>
              </w:rPr>
              <w:t xml:space="preserve">Urzędowi Miasta celem przekazania administracji </w:t>
            </w:r>
            <w:r w:rsidR="006A5130">
              <w:rPr>
                <w:b w:val="0"/>
                <w:bCs w:val="0"/>
                <w:sz w:val="20"/>
                <w:szCs w:val="24"/>
              </w:rPr>
              <w:t xml:space="preserve"> </w:t>
            </w:r>
            <w:r w:rsidRPr="006A5130">
              <w:rPr>
                <w:b w:val="0"/>
                <w:bCs w:val="0"/>
                <w:sz w:val="20"/>
                <w:szCs w:val="24"/>
              </w:rPr>
              <w:t>rządowej)</w:t>
            </w:r>
            <w:r w:rsidR="00081BE9">
              <w:rPr>
                <w:b w:val="0"/>
                <w:bCs w:val="0"/>
                <w:sz w:val="20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Uwaga nie dotyczyła kompetencji samorządu ani Programu</w:t>
            </w:r>
            <w:r w:rsidR="00081BE9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</w:tc>
      </w:tr>
      <w:tr w:rsidR="007B4BA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6A5130" w:rsidRDefault="007F5C1D">
            <w:pPr>
              <w:spacing w:after="0" w:line="259" w:lineRule="auto"/>
              <w:ind w:left="366" w:firstLine="0"/>
              <w:jc w:val="lef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6A5130">
              <w:rPr>
                <w:b w:val="0"/>
                <w:bCs w:val="0"/>
                <w:sz w:val="20"/>
                <w:szCs w:val="24"/>
              </w:rPr>
              <w:t>Poszerzenie działań edukacyjnych dotyczących niepełnosprawności i szczególnych potrzeb (Zadanie 4.7.2)</w:t>
            </w:r>
            <w:r w:rsidR="00081BE9">
              <w:rPr>
                <w:b w:val="0"/>
                <w:bCs w:val="0"/>
                <w:sz w:val="20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Posiadamy już zadanie odpowiadające tej propozycji: Zadanie 4.7.3 „Prowadzenie działań na rzecz propagowania wiedzy o niepełnosprawności i szczególnych potrzebach, w tym warsztatów świadomościowych, skierowanych do dzieci oraz uczennic i uczniów”. Zadanie było wskazane na kolejnym slajdzie prezentacji (przez co nie zostało zauważone).</w:t>
            </w:r>
          </w:p>
        </w:tc>
      </w:tr>
      <w:tr w:rsidR="007B4BA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6A5130" w:rsidRDefault="007F5C1D">
            <w:pPr>
              <w:spacing w:after="0" w:line="259" w:lineRule="auto"/>
              <w:ind w:left="366" w:firstLine="0"/>
              <w:jc w:val="lef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6A5130">
              <w:rPr>
                <w:b w:val="0"/>
                <w:bCs w:val="0"/>
                <w:sz w:val="20"/>
                <w:szCs w:val="24"/>
              </w:rPr>
              <w:t>Zapewnienie tłumacza języka migowego w urzędach i szpitalach, zwłaszcza na szpitalnych oddziałach ratunkowych (Zadanie 3.4.2)</w:t>
            </w:r>
            <w:r w:rsidR="00081BE9">
              <w:rPr>
                <w:b w:val="0"/>
                <w:bCs w:val="0"/>
                <w:sz w:val="20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Doda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>no</w:t>
            </w: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 xml:space="preserve"> Zadanie 3.4.2 „Stała dostępność usługi tłumaczenia na język migowy w szpitalach, dla których Gmina Miejska Kraków jest organem tworzącym, zwłaszcza na szpitalnych oddziałach ratunkowych”</w:t>
            </w:r>
            <w:r w:rsidR="00081BE9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 xml:space="preserve">W Programie </w:t>
            </w:r>
            <w:r w:rsidR="00081BE9">
              <w:rPr>
                <w:b w:val="0"/>
                <w:bCs w:val="0"/>
                <w:color w:val="0070C0"/>
                <w:sz w:val="20"/>
                <w:szCs w:val="24"/>
              </w:rPr>
              <w:t>wpisane są</w:t>
            </w:r>
            <w:r w:rsidR="00081BE9" w:rsidRPr="006A5130">
              <w:rPr>
                <w:b w:val="0"/>
                <w:bCs w:val="0"/>
                <w:color w:val="0070C0"/>
                <w:sz w:val="20"/>
                <w:szCs w:val="24"/>
              </w:rPr>
              <w:t xml:space="preserve"> </w:t>
            </w: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już zadania:</w:t>
            </w:r>
          </w:p>
          <w:p w:rsidR="007B4BAA" w:rsidRPr="006A5130" w:rsidRDefault="007B4BAA" w:rsidP="006A5130">
            <w:pPr>
              <w:pStyle w:val="trepisma"/>
              <w:numPr>
                <w:ilvl w:val="2"/>
                <w:numId w:val="11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Zadanie 3.4.1 „</w:t>
            </w:r>
            <w:bookmarkStart w:id="31" w:name="_Toc112808081"/>
            <w:bookmarkStart w:id="32" w:name="_Toc112808842"/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Zapewnienie usługi tłumaczenia na język migowy w kontaktach z Urzędem i jednostkami podległymi</w:t>
            </w:r>
            <w:bookmarkEnd w:id="31"/>
            <w:bookmarkEnd w:id="32"/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”</w:t>
            </w:r>
            <w:r w:rsidR="00081BE9">
              <w:rPr>
                <w:b w:val="0"/>
                <w:bCs w:val="0"/>
                <w:color w:val="0070C0"/>
                <w:sz w:val="20"/>
                <w:szCs w:val="24"/>
              </w:rPr>
              <w:t>,</w:t>
            </w:r>
          </w:p>
          <w:p w:rsidR="007B4BAA" w:rsidRPr="006A5130" w:rsidRDefault="007B4BAA" w:rsidP="006A5130">
            <w:pPr>
              <w:pStyle w:val="trepisma"/>
              <w:numPr>
                <w:ilvl w:val="2"/>
                <w:numId w:val="11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lastRenderedPageBreak/>
              <w:t>Zadanie 3.4.3 „</w:t>
            </w:r>
            <w:bookmarkStart w:id="33" w:name="_Toc112808082"/>
            <w:bookmarkStart w:id="34" w:name="_Toc112808843"/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Stała dostępność usługi tłumacza na język migowy w punktach bezpośredniej obsługi mieszkańców i punktach informacyjnych</w:t>
            </w:r>
            <w:bookmarkEnd w:id="33"/>
            <w:bookmarkEnd w:id="34"/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”</w:t>
            </w:r>
            <w:r w:rsidR="00081BE9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</w:tc>
      </w:tr>
      <w:tr w:rsidR="007B4BA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Default="007F5C1D">
            <w:pPr>
              <w:spacing w:after="0" w:line="259" w:lineRule="auto"/>
              <w:ind w:left="366" w:firstLine="0"/>
              <w:jc w:val="left"/>
            </w:pPr>
            <w:r>
              <w:lastRenderedPageBreak/>
              <w:t>22.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4"/>
                <w:szCs w:val="24"/>
              </w:rPr>
            </w:pPr>
            <w:r w:rsidRPr="006A5130">
              <w:rPr>
                <w:b w:val="0"/>
                <w:bCs w:val="0"/>
                <w:sz w:val="20"/>
                <w:szCs w:val="24"/>
              </w:rPr>
              <w:t>Uzupełnić zapis: „Pozyskiwanie i przyjmowanie staży zawodowych osób z niepełnosprawnościami” o praktyki uczniowskie  w jednostkach miejskich i spółkach miejskich (Zadanie 5.4.3)</w:t>
            </w:r>
            <w:r w:rsidR="00081BE9">
              <w:rPr>
                <w:b w:val="0"/>
                <w:bCs w:val="0"/>
                <w:sz w:val="20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Doda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>no</w:t>
            </w: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 xml:space="preserve"> Zadanie 5.4.5 „Pozyskiwanie i przyjmowanie praktyk uczniowskich młodzieży z niepełnosprawnościami”</w:t>
            </w:r>
            <w:r w:rsidR="00081BE9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  <w:p w:rsidR="007B4BAA" w:rsidRPr="006A5130" w:rsidRDefault="007B4BAA" w:rsidP="006A5130">
            <w:pPr>
              <w:pStyle w:val="trepisma"/>
              <w:keepNext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Doda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>no</w:t>
            </w: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 xml:space="preserve"> spółki Miasta Krakowa jako realizatorów:</w:t>
            </w:r>
          </w:p>
          <w:p w:rsidR="007B4BAA" w:rsidRPr="006A5130" w:rsidRDefault="007B4BAA" w:rsidP="006A5130">
            <w:pPr>
              <w:pStyle w:val="trepisma"/>
              <w:numPr>
                <w:ilvl w:val="2"/>
                <w:numId w:val="11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W Priorytecie 3 „Dostępność”, gdyż jako podmioty publiczne podlegają przepisom o dostępności (dotyczy mniej więcej połowy zadań)</w:t>
            </w:r>
            <w:r w:rsidR="00081BE9">
              <w:rPr>
                <w:b w:val="0"/>
                <w:bCs w:val="0"/>
                <w:color w:val="0070C0"/>
                <w:sz w:val="20"/>
                <w:szCs w:val="24"/>
              </w:rPr>
              <w:t>,</w:t>
            </w:r>
          </w:p>
          <w:p w:rsidR="007B4BAA" w:rsidRPr="006A5130" w:rsidRDefault="007B4BAA" w:rsidP="006A5130">
            <w:pPr>
              <w:pStyle w:val="trepisma"/>
              <w:numPr>
                <w:ilvl w:val="2"/>
                <w:numId w:val="11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 xml:space="preserve">W Podpriorytecie 5.4 „Zatrudnienie osób z niepełnosprawnościami </w:t>
            </w:r>
            <w:r w:rsidR="0080641B">
              <w:rPr>
                <w:b w:val="0"/>
                <w:bCs w:val="0"/>
                <w:color w:val="0070C0"/>
                <w:sz w:val="20"/>
                <w:szCs w:val="24"/>
              </w:rPr>
              <w:t xml:space="preserve">                   </w:t>
            </w: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i rodziców dzieci z niepełnosprawnościami w Urzędzie Miasta Krakowa, jednostkach miejskich i jednostkach im podległych”</w:t>
            </w:r>
            <w:r w:rsidR="00081BE9">
              <w:rPr>
                <w:b w:val="0"/>
                <w:bCs w:val="0"/>
                <w:color w:val="0070C0"/>
                <w:sz w:val="20"/>
                <w:szCs w:val="24"/>
              </w:rPr>
              <w:t>,</w:t>
            </w:r>
          </w:p>
          <w:p w:rsidR="007B4BAA" w:rsidRPr="006A5130" w:rsidRDefault="007B4BAA" w:rsidP="006A5130">
            <w:pPr>
              <w:pStyle w:val="trepisma"/>
              <w:numPr>
                <w:ilvl w:val="2"/>
                <w:numId w:val="11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W Zadaniu 5.5.2 „Szkolenia dotyczące pracy oraz zatrudniania osób z niepełnosprawnościami dla Urzędu Miasta Krakowa, jednostek organizacyjnych i podległych”</w:t>
            </w:r>
            <w:r w:rsidR="00081BE9">
              <w:rPr>
                <w:b w:val="0"/>
                <w:bCs w:val="0"/>
                <w:color w:val="0070C0"/>
                <w:sz w:val="20"/>
                <w:szCs w:val="24"/>
              </w:rPr>
              <w:t>,</w:t>
            </w:r>
          </w:p>
          <w:p w:rsidR="007B4BAA" w:rsidRPr="006A5130" w:rsidRDefault="007B4BAA" w:rsidP="006A5130">
            <w:pPr>
              <w:pStyle w:val="trepisma"/>
              <w:numPr>
                <w:ilvl w:val="2"/>
                <w:numId w:val="11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W Zadaniu 8.6.1 „Stosowanie klauzul społecznych”</w:t>
            </w:r>
            <w:r w:rsidR="00081BE9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</w:tc>
      </w:tr>
      <w:tr w:rsidR="007B4BA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Default="007F5C1D">
            <w:pPr>
              <w:spacing w:after="0" w:line="259" w:lineRule="auto"/>
              <w:ind w:left="366" w:firstLine="0"/>
              <w:jc w:val="left"/>
            </w:pPr>
            <w:r>
              <w:t>23.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4"/>
                <w:szCs w:val="24"/>
              </w:rPr>
            </w:pPr>
            <w:r w:rsidRPr="006A5130">
              <w:rPr>
                <w:b w:val="0"/>
                <w:bCs w:val="0"/>
                <w:sz w:val="20"/>
                <w:szCs w:val="24"/>
              </w:rPr>
              <w:t>Uwzględnić zadanie dotyczące zatrudnienia wspomaganego (Priorytet 5)</w:t>
            </w:r>
            <w:r w:rsidR="00081BE9">
              <w:rPr>
                <w:b w:val="0"/>
                <w:bCs w:val="0"/>
                <w:sz w:val="20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BAA" w:rsidRPr="006A5130" w:rsidRDefault="007B4BA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Dotychczasowe Zadanie 5.1.6 „Kompleksowe projekty aktywizacji zawodowej osób z niepełnosprawnościami, z tym z uwzględnieniem zatrudnienia wspomaganego” zamieniliśmy na 2 zadania:</w:t>
            </w:r>
          </w:p>
          <w:p w:rsidR="007B4BAA" w:rsidRPr="006A5130" w:rsidRDefault="007B4BAA" w:rsidP="006A5130">
            <w:pPr>
              <w:pStyle w:val="trepisma"/>
              <w:numPr>
                <w:ilvl w:val="2"/>
                <w:numId w:val="11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Zadanie 5.1.6 „Zatrudnienie wspomagane”</w:t>
            </w:r>
            <w:r w:rsidR="00081BE9">
              <w:rPr>
                <w:b w:val="0"/>
                <w:bCs w:val="0"/>
                <w:color w:val="0070C0"/>
                <w:sz w:val="20"/>
                <w:szCs w:val="24"/>
              </w:rPr>
              <w:t>,</w:t>
            </w:r>
          </w:p>
          <w:p w:rsidR="007B4BAA" w:rsidRPr="006A5130" w:rsidRDefault="007B4BAA" w:rsidP="006A5130">
            <w:pPr>
              <w:pStyle w:val="trepisma"/>
              <w:numPr>
                <w:ilvl w:val="2"/>
                <w:numId w:val="11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6A5130">
              <w:rPr>
                <w:b w:val="0"/>
                <w:bCs w:val="0"/>
                <w:color w:val="0070C0"/>
                <w:sz w:val="20"/>
                <w:szCs w:val="24"/>
              </w:rPr>
              <w:t>Zadanie 5.1.7 „Inne kompleksowe projekty aktywizacji zawodowej osób z niepełnosprawnościami”</w:t>
            </w:r>
            <w:r w:rsidR="00081BE9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</w:tc>
      </w:tr>
      <w:tr w:rsidR="007B4BA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Default="00B020E4">
            <w:pPr>
              <w:spacing w:after="0" w:line="259" w:lineRule="auto"/>
              <w:ind w:left="366" w:firstLine="0"/>
              <w:jc w:val="left"/>
            </w:pPr>
            <w:r>
              <w:lastRenderedPageBreak/>
              <w:t>24.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7B4BAA" w:rsidRDefault="007B4BAA" w:rsidP="006A5130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7B4BAA">
              <w:rPr>
                <w:b w:val="0"/>
                <w:bCs w:val="0"/>
                <w:sz w:val="20"/>
                <w:szCs w:val="24"/>
              </w:rPr>
              <w:t>Zapewnienie dostępności przedszkoli, szkół, uczelni wyższych oraz internatów</w:t>
            </w:r>
            <w:r w:rsidR="00081BE9">
              <w:rPr>
                <w:b w:val="0"/>
                <w:bCs w:val="0"/>
                <w:sz w:val="20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BAA" w:rsidRPr="007B4BAA" w:rsidRDefault="007B4BA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 xml:space="preserve">W Programie 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>istnieje</w:t>
            </w:r>
            <w:r w:rsidR="00D17D6A" w:rsidRPr="007B4BAA">
              <w:rPr>
                <w:b w:val="0"/>
                <w:bCs w:val="0"/>
                <w:color w:val="0070C0"/>
                <w:sz w:val="20"/>
                <w:szCs w:val="24"/>
              </w:rPr>
              <w:t xml:space="preserve"> </w:t>
            </w:r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 xml:space="preserve">już </w:t>
            </w:r>
            <w:proofErr w:type="spellStart"/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>Podpriorytet</w:t>
            </w:r>
            <w:proofErr w:type="spellEnd"/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 xml:space="preserve"> 4.7 „Zapewnienie dostępności przedszkoli, szkół i placówek”. Pozostaje tylko kwestia egzekucji zapisów Programu.</w:t>
            </w:r>
          </w:p>
        </w:tc>
      </w:tr>
      <w:tr w:rsidR="007B4BA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Default="00B020E4">
            <w:pPr>
              <w:spacing w:after="0" w:line="259" w:lineRule="auto"/>
              <w:ind w:left="366" w:firstLine="0"/>
              <w:jc w:val="left"/>
            </w:pPr>
            <w:r>
              <w:t>25.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7B4BAA" w:rsidRDefault="007B4BAA" w:rsidP="006A5130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7B4BAA">
              <w:rPr>
                <w:b w:val="0"/>
                <w:bCs w:val="0"/>
                <w:sz w:val="20"/>
                <w:szCs w:val="24"/>
              </w:rPr>
              <w:t>Plan rozwoju turystyki, rekreacji dostosowany do osób z niepełnosprawnościami</w:t>
            </w:r>
            <w:r w:rsidR="00081BE9">
              <w:rPr>
                <w:b w:val="0"/>
                <w:bCs w:val="0"/>
                <w:sz w:val="20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BAA" w:rsidRPr="007B4BAA" w:rsidRDefault="007B4BA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 xml:space="preserve">Nie mamy pomysłu na wpisanie tej propozycji do Programu. Mamy już </w:t>
            </w:r>
            <w:r w:rsidR="0080641B">
              <w:rPr>
                <w:b w:val="0"/>
                <w:bCs w:val="0"/>
                <w:color w:val="0070C0"/>
                <w:sz w:val="20"/>
                <w:szCs w:val="24"/>
              </w:rPr>
              <w:t xml:space="preserve">                     </w:t>
            </w:r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>w Programie Zadanie 3.1.4 „Uwzględnianie uniwersalnego projektowania i dostępności w dokumentach strategicznych Gminy Miejskiej Kraków”.</w:t>
            </w:r>
          </w:p>
        </w:tc>
      </w:tr>
      <w:tr w:rsidR="007B4BA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Default="00B020E4">
            <w:pPr>
              <w:spacing w:after="0" w:line="259" w:lineRule="auto"/>
              <w:ind w:left="366" w:firstLine="0"/>
              <w:jc w:val="left"/>
            </w:pPr>
            <w:r>
              <w:t>26.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7B4BAA" w:rsidRDefault="007B4BAA" w:rsidP="006A5130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7B4BAA">
              <w:rPr>
                <w:b w:val="0"/>
                <w:bCs w:val="0"/>
                <w:sz w:val="20"/>
                <w:szCs w:val="24"/>
              </w:rPr>
              <w:t>Wsparcie osób z niepełnosprawnościami poprzez zapewnienie mieszkań wspomaganych</w:t>
            </w:r>
            <w:r w:rsidR="00081BE9">
              <w:rPr>
                <w:b w:val="0"/>
                <w:bCs w:val="0"/>
                <w:sz w:val="20"/>
                <w:szCs w:val="24"/>
              </w:rPr>
              <w:t>.</w:t>
            </w:r>
          </w:p>
          <w:p w:rsidR="007B4BAA" w:rsidRPr="007B4BAA" w:rsidRDefault="007B4BAA" w:rsidP="006A5130">
            <w:pPr>
              <w:pStyle w:val="trepisma"/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BAA" w:rsidRPr="007B4BAA" w:rsidRDefault="007B4BA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>Wzmocni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>ono</w:t>
            </w:r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 xml:space="preserve"> zapisy w opisie Zadania 1.3.1 „Mieszkania wspomagane”, </w:t>
            </w:r>
            <w:r w:rsidR="0080641B">
              <w:rPr>
                <w:b w:val="0"/>
                <w:bCs w:val="0"/>
                <w:color w:val="0070C0"/>
                <w:sz w:val="20"/>
                <w:szCs w:val="24"/>
              </w:rPr>
              <w:t xml:space="preserve">                   </w:t>
            </w:r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>w tym wzmocni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>ono</w:t>
            </w:r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 xml:space="preserve"> 1 z zaleceń i </w:t>
            </w:r>
            <w:r w:rsidR="00D17D6A" w:rsidRPr="007B4BAA">
              <w:rPr>
                <w:b w:val="0"/>
                <w:bCs w:val="0"/>
                <w:color w:val="0070C0"/>
                <w:sz w:val="20"/>
                <w:szCs w:val="24"/>
              </w:rPr>
              <w:t>doda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>no</w:t>
            </w:r>
            <w:r w:rsidR="00D17D6A" w:rsidRPr="007B4BAA">
              <w:rPr>
                <w:b w:val="0"/>
                <w:bCs w:val="0"/>
                <w:color w:val="0070C0"/>
                <w:sz w:val="20"/>
                <w:szCs w:val="24"/>
              </w:rPr>
              <w:t xml:space="preserve"> </w:t>
            </w:r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>kolejne, że jest to „znacząca i zdecydowanie rozwijana i rozbudowywana forma wsparcia, przejmująca część osób do tej pory kierowanych do domów pomocy społecznej”</w:t>
            </w:r>
            <w:r w:rsidR="00081BE9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</w:tc>
      </w:tr>
      <w:tr w:rsidR="007B4BA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Default="00B020E4">
            <w:pPr>
              <w:spacing w:after="0" w:line="259" w:lineRule="auto"/>
              <w:ind w:left="366" w:firstLine="0"/>
              <w:jc w:val="left"/>
            </w:pPr>
            <w:r>
              <w:t>27.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7B4BAA" w:rsidRDefault="007B4BAA" w:rsidP="006A5130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7B4BAA">
              <w:rPr>
                <w:b w:val="0"/>
                <w:bCs w:val="0"/>
                <w:sz w:val="20"/>
                <w:szCs w:val="24"/>
              </w:rPr>
              <w:t>Zapewnienie zatrudnienia dla nauczycieli z niepełnosprawnościami</w:t>
            </w:r>
            <w:r w:rsidR="00081BE9">
              <w:rPr>
                <w:b w:val="0"/>
                <w:bCs w:val="0"/>
                <w:sz w:val="20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BAA" w:rsidRPr="007B4BAA" w:rsidRDefault="00D17D6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>Doda</w:t>
            </w:r>
            <w:r>
              <w:rPr>
                <w:b w:val="0"/>
                <w:bCs w:val="0"/>
                <w:color w:val="0070C0"/>
                <w:sz w:val="20"/>
                <w:szCs w:val="24"/>
              </w:rPr>
              <w:t>no</w:t>
            </w:r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 xml:space="preserve"> </w:t>
            </w:r>
            <w:r w:rsidR="007B4BAA" w:rsidRPr="007B4BAA">
              <w:rPr>
                <w:b w:val="0"/>
                <w:bCs w:val="0"/>
                <w:color w:val="0070C0"/>
                <w:sz w:val="20"/>
                <w:szCs w:val="24"/>
              </w:rPr>
              <w:t xml:space="preserve">Zadanie 4.9 „Zatrudnianie osób z niepełnosprawnościami </w:t>
            </w:r>
            <w:r w:rsidR="0080641B">
              <w:rPr>
                <w:b w:val="0"/>
                <w:bCs w:val="0"/>
                <w:color w:val="0070C0"/>
                <w:sz w:val="20"/>
                <w:szCs w:val="24"/>
              </w:rPr>
              <w:t xml:space="preserve">                               </w:t>
            </w:r>
            <w:r w:rsidR="007B4BAA" w:rsidRPr="007B4BAA">
              <w:rPr>
                <w:b w:val="0"/>
                <w:bCs w:val="0"/>
                <w:color w:val="0070C0"/>
                <w:sz w:val="20"/>
                <w:szCs w:val="24"/>
              </w:rPr>
              <w:t>w szkołach, przedszkolach i placówkach”</w:t>
            </w:r>
            <w:r w:rsidR="00081BE9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</w:tc>
      </w:tr>
      <w:tr w:rsidR="007B4BA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7B4BAA" w:rsidRDefault="00B020E4">
            <w:pPr>
              <w:spacing w:after="0" w:line="259" w:lineRule="auto"/>
              <w:ind w:left="366" w:firstLine="0"/>
              <w:jc w:val="lef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7B4BAA" w:rsidRDefault="007B4BAA" w:rsidP="006A5130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7B4BAA">
              <w:rPr>
                <w:b w:val="0"/>
                <w:bCs w:val="0"/>
                <w:sz w:val="20"/>
                <w:szCs w:val="24"/>
              </w:rPr>
              <w:t>Zapewnienie dostępności szpitali i POZ (w tym przeszkolenie personelu)</w:t>
            </w:r>
            <w:r w:rsidR="00081BE9">
              <w:rPr>
                <w:b w:val="0"/>
                <w:bCs w:val="0"/>
                <w:sz w:val="20"/>
                <w:szCs w:val="24"/>
              </w:rPr>
              <w:t>.</w:t>
            </w:r>
          </w:p>
          <w:p w:rsidR="007B4BAA" w:rsidRPr="007B4BAA" w:rsidRDefault="007B4BAA" w:rsidP="006A5130">
            <w:pPr>
              <w:pStyle w:val="trepisma"/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BAA" w:rsidRPr="007B4BAA" w:rsidRDefault="007B4BA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 xml:space="preserve">W Programie 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 xml:space="preserve">wpisane </w:t>
            </w:r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>już</w:t>
            </w:r>
            <w:r w:rsidR="00D17D6A">
              <w:rPr>
                <w:b w:val="0"/>
                <w:bCs w:val="0"/>
                <w:color w:val="0070C0"/>
                <w:sz w:val="20"/>
                <w:szCs w:val="24"/>
              </w:rPr>
              <w:t xml:space="preserve"> są</w:t>
            </w:r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 xml:space="preserve"> zadania:</w:t>
            </w:r>
          </w:p>
          <w:p w:rsidR="007B4BAA" w:rsidRPr="007B4BAA" w:rsidRDefault="007B4BAA" w:rsidP="006A5130">
            <w:pPr>
              <w:pStyle w:val="trepisma"/>
              <w:numPr>
                <w:ilvl w:val="2"/>
                <w:numId w:val="11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proofErr w:type="spellStart"/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>Podpriorytet</w:t>
            </w:r>
            <w:proofErr w:type="spellEnd"/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 xml:space="preserve"> 6.6 „</w:t>
            </w:r>
            <w:bookmarkStart w:id="35" w:name="_Toc112808159"/>
            <w:bookmarkStart w:id="36" w:name="_Toc112808920"/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>Zapewnienie dostępności placówek opieki zdrowotnej, w tym gabinetów i stanowisk, na które Gmina Miejska Kraków ma wpływ</w:t>
            </w:r>
            <w:bookmarkEnd w:id="35"/>
            <w:bookmarkEnd w:id="36"/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>”</w:t>
            </w:r>
            <w:r w:rsidR="00081BE9">
              <w:rPr>
                <w:b w:val="0"/>
                <w:bCs w:val="0"/>
                <w:color w:val="0070C0"/>
                <w:sz w:val="20"/>
                <w:szCs w:val="24"/>
              </w:rPr>
              <w:t>,</w:t>
            </w:r>
          </w:p>
          <w:p w:rsidR="007B4BAA" w:rsidRPr="007B4BAA" w:rsidRDefault="007B4BAA" w:rsidP="006A5130">
            <w:pPr>
              <w:pStyle w:val="trepisma"/>
              <w:numPr>
                <w:ilvl w:val="2"/>
                <w:numId w:val="11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>Zadanie 6.7.2 „</w:t>
            </w:r>
            <w:bookmarkStart w:id="37" w:name="_Toc112808165"/>
            <w:bookmarkStart w:id="38" w:name="_Toc112808926"/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>Szkolenia dotyczące niepełnosprawności (w tym jej społecznego kontekstu) i szczególnych potrzeb dla kadry placówek opieki zdrowotnej</w:t>
            </w:r>
            <w:bookmarkEnd w:id="37"/>
            <w:bookmarkEnd w:id="38"/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>”</w:t>
            </w:r>
            <w:r w:rsidR="00081BE9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</w:tc>
      </w:tr>
      <w:tr w:rsidR="007B4BA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Default="00B020E4">
            <w:pPr>
              <w:spacing w:after="0" w:line="259" w:lineRule="auto"/>
              <w:ind w:left="366" w:firstLine="0"/>
              <w:jc w:val="left"/>
            </w:pPr>
            <w:r>
              <w:t>29.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BAA" w:rsidRPr="007B4BAA" w:rsidRDefault="007B4BAA" w:rsidP="006A5130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7B4BAA">
              <w:rPr>
                <w:b w:val="0"/>
                <w:bCs w:val="0"/>
                <w:sz w:val="20"/>
                <w:szCs w:val="24"/>
              </w:rPr>
              <w:t>Przy zadaniu Audyt dodać zapis „konsultacje ze środowiskiem”</w:t>
            </w:r>
            <w:r w:rsidR="00081BE9">
              <w:rPr>
                <w:b w:val="0"/>
                <w:bCs w:val="0"/>
                <w:sz w:val="20"/>
                <w:szCs w:val="24"/>
              </w:rPr>
              <w:t>.</w:t>
            </w:r>
          </w:p>
          <w:p w:rsidR="007B4BAA" w:rsidRPr="00667719" w:rsidRDefault="007B4BAA" w:rsidP="007B4BAA">
            <w:pPr>
              <w:pStyle w:val="trepisma"/>
              <w:spacing w:before="120"/>
              <w:ind w:left="992" w:firstLine="0"/>
              <w:jc w:val="left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BAA" w:rsidRPr="007B4BAA" w:rsidRDefault="007B4BAA" w:rsidP="006A513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t>W Programie każde zadanie dotyczące audytów posiada zapis:</w:t>
            </w:r>
            <w:r w:rsidRPr="007B4BAA">
              <w:rPr>
                <w:b w:val="0"/>
                <w:bCs w:val="0"/>
                <w:color w:val="0070C0"/>
                <w:sz w:val="20"/>
                <w:szCs w:val="24"/>
              </w:rPr>
              <w:br/>
              <w:t>„Zalecenie, by zadanie było wykonywane przy współudziale środowiska osób z niepełnosprawnościami”</w:t>
            </w:r>
            <w:r w:rsidR="00081BE9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  <w:p w:rsidR="007B4BAA" w:rsidRPr="007B4BAA" w:rsidRDefault="007B4BAA" w:rsidP="007B4BAA">
            <w:pPr>
              <w:pStyle w:val="trepisma"/>
              <w:spacing w:before="40"/>
              <w:ind w:left="992" w:firstLine="0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</w:p>
        </w:tc>
      </w:tr>
      <w:tr w:rsidR="00CD3B66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B66" w:rsidRDefault="00CD3B66">
            <w:pPr>
              <w:spacing w:after="0" w:line="259" w:lineRule="auto"/>
              <w:ind w:left="366" w:firstLine="0"/>
              <w:jc w:val="left"/>
            </w:pPr>
            <w:r>
              <w:lastRenderedPageBreak/>
              <w:t>30.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B66" w:rsidRPr="00CD3B66" w:rsidRDefault="00CD3B66" w:rsidP="0057153A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CD3B66">
              <w:rPr>
                <w:b w:val="0"/>
                <w:bCs w:val="0"/>
                <w:sz w:val="20"/>
                <w:szCs w:val="24"/>
              </w:rPr>
              <w:t>Zmienić nazwę zadania 2.3 na Karty Parkingowe</w:t>
            </w:r>
            <w:r w:rsidR="00081BE9">
              <w:rPr>
                <w:b w:val="0"/>
                <w:bCs w:val="0"/>
                <w:sz w:val="20"/>
                <w:szCs w:val="24"/>
              </w:rPr>
              <w:t>.</w:t>
            </w:r>
          </w:p>
          <w:p w:rsidR="00CD3B66" w:rsidRPr="00CD3B66" w:rsidRDefault="00CD3B66" w:rsidP="0057153A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CD3B66">
              <w:rPr>
                <w:b w:val="0"/>
                <w:bCs w:val="0"/>
                <w:sz w:val="20"/>
                <w:szCs w:val="24"/>
              </w:rPr>
              <w:t>Zadanie 2.3.1: Wydawanie kart parkingowych osobom z niepełnosprawnościami oraz placówkom zajmującym się opieką, rehabilitacją lub edukacją osób z niepełnosprawnościami mających znacznie ograniczone możliwości samodzielnego poruszania się</w:t>
            </w:r>
            <w:r w:rsidR="00081BE9">
              <w:rPr>
                <w:b w:val="0"/>
                <w:bCs w:val="0"/>
                <w:sz w:val="20"/>
                <w:szCs w:val="24"/>
              </w:rPr>
              <w:t>.</w:t>
            </w:r>
          </w:p>
          <w:p w:rsidR="00CD3B66" w:rsidRPr="00CD3B66" w:rsidRDefault="00CD3B66" w:rsidP="0057153A">
            <w:pPr>
              <w:pStyle w:val="trepisma"/>
              <w:numPr>
                <w:ilvl w:val="1"/>
                <w:numId w:val="10"/>
              </w:numPr>
              <w:spacing w:before="4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CD3B66">
              <w:rPr>
                <w:b w:val="0"/>
                <w:bCs w:val="0"/>
                <w:sz w:val="20"/>
                <w:szCs w:val="24"/>
              </w:rPr>
              <w:t>Zadanie 2.3.2 Respektowanie uprawnień wynikających z kart parkingowych (oraz dołączyć opis w zaleceniach strony społecznej</w:t>
            </w:r>
            <w:r w:rsidR="00081BE9">
              <w:rPr>
                <w:b w:val="0"/>
                <w:bCs w:val="0"/>
                <w:sz w:val="20"/>
                <w:szCs w:val="24"/>
              </w:rPr>
              <w:t>.</w:t>
            </w:r>
          </w:p>
          <w:p w:rsidR="00CD3B66" w:rsidRPr="0057153A" w:rsidRDefault="00CD3B66" w:rsidP="0057153A">
            <w:pPr>
              <w:pStyle w:val="trepisma"/>
              <w:numPr>
                <w:ilvl w:val="1"/>
                <w:numId w:val="10"/>
              </w:numPr>
              <w:spacing w:before="40"/>
              <w:ind w:left="557" w:hanging="283"/>
              <w:jc w:val="left"/>
              <w:rPr>
                <w:b w:val="0"/>
                <w:bCs w:val="0"/>
                <w:sz w:val="20"/>
                <w:szCs w:val="24"/>
              </w:rPr>
            </w:pPr>
            <w:r w:rsidRPr="00CD3B66">
              <w:rPr>
                <w:b w:val="0"/>
                <w:bCs w:val="0"/>
                <w:sz w:val="20"/>
                <w:szCs w:val="24"/>
              </w:rPr>
              <w:t>Zadanie 2.3.3 Zapewnienie szkoleń dotyczących obsługi osób z niepełnosprawnościami dla osób kontrolujących parkingi miejskie</w:t>
            </w:r>
            <w:r w:rsidR="00081BE9">
              <w:rPr>
                <w:b w:val="0"/>
                <w:bCs w:val="0"/>
                <w:sz w:val="20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B66" w:rsidRPr="00CD3B66" w:rsidRDefault="00D17D6A" w:rsidP="0057153A">
            <w:pPr>
              <w:pStyle w:val="trepisma"/>
              <w:keepNext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  <w:r w:rsidRPr="00CD3B66">
              <w:rPr>
                <w:b w:val="0"/>
                <w:bCs w:val="0"/>
                <w:color w:val="0070C0"/>
                <w:sz w:val="20"/>
                <w:szCs w:val="24"/>
              </w:rPr>
              <w:t>Uwzględni</w:t>
            </w:r>
            <w:r>
              <w:rPr>
                <w:b w:val="0"/>
                <w:bCs w:val="0"/>
                <w:color w:val="0070C0"/>
                <w:sz w:val="20"/>
                <w:szCs w:val="24"/>
              </w:rPr>
              <w:t>ono</w:t>
            </w:r>
            <w:r w:rsidRPr="00CD3B66">
              <w:rPr>
                <w:b w:val="0"/>
                <w:bCs w:val="0"/>
                <w:color w:val="0070C0"/>
                <w:sz w:val="20"/>
                <w:szCs w:val="24"/>
              </w:rPr>
              <w:t xml:space="preserve"> </w:t>
            </w:r>
            <w:r w:rsidR="00CD3B66" w:rsidRPr="00CD3B66">
              <w:rPr>
                <w:b w:val="0"/>
                <w:bCs w:val="0"/>
                <w:color w:val="0070C0"/>
                <w:sz w:val="20"/>
                <w:szCs w:val="24"/>
              </w:rPr>
              <w:t>uwagi – z tym, że Zadaniu 2.3.2 nadaliśmy nazwę „Obsługa realizacji uprawnień osób z niepełnosprawnościami, wynikających z kart parkingowych”</w:t>
            </w:r>
            <w:r w:rsidR="00081BE9">
              <w:rPr>
                <w:b w:val="0"/>
                <w:bCs w:val="0"/>
                <w:color w:val="0070C0"/>
                <w:sz w:val="20"/>
                <w:szCs w:val="24"/>
              </w:rPr>
              <w:t>.</w:t>
            </w:r>
          </w:p>
          <w:p w:rsidR="00CD3B66" w:rsidRPr="007B4BAA" w:rsidRDefault="00CD3B66" w:rsidP="0057153A">
            <w:pPr>
              <w:pStyle w:val="trepisma"/>
              <w:spacing w:before="40"/>
              <w:jc w:val="left"/>
              <w:rPr>
                <w:b w:val="0"/>
                <w:bCs w:val="0"/>
                <w:color w:val="0070C0"/>
                <w:sz w:val="20"/>
                <w:szCs w:val="24"/>
              </w:rPr>
            </w:pPr>
          </w:p>
        </w:tc>
      </w:tr>
      <w:tr w:rsidR="00CD3B66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B66" w:rsidRDefault="00CD3B66">
            <w:pPr>
              <w:spacing w:after="0" w:line="259" w:lineRule="auto"/>
              <w:ind w:left="366" w:firstLine="0"/>
              <w:jc w:val="left"/>
            </w:pP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B66" w:rsidRPr="0057153A" w:rsidRDefault="00CD3B66" w:rsidP="0057153A">
            <w:pPr>
              <w:pStyle w:val="trepisma"/>
              <w:numPr>
                <w:ilvl w:val="1"/>
                <w:numId w:val="10"/>
              </w:numPr>
              <w:spacing w:before="40"/>
              <w:ind w:left="557" w:hanging="283"/>
              <w:jc w:val="left"/>
              <w:rPr>
                <w:b w:val="0"/>
                <w:bCs w:val="0"/>
                <w:sz w:val="20"/>
                <w:szCs w:val="20"/>
              </w:rPr>
            </w:pPr>
            <w:r w:rsidRPr="0057153A">
              <w:rPr>
                <w:b w:val="0"/>
                <w:bCs w:val="0"/>
                <w:sz w:val="20"/>
                <w:szCs w:val="20"/>
              </w:rPr>
              <w:t>Wprowadzić zadanie „Aktywnej przerwy wytchnieniowej” dla dzieci z niepełnosprawnościami i ich rodzin (nowe zadanie 1.5.3) zgodnie z opisem, który zostanie przesłany później mejlem</w:t>
            </w:r>
            <w:r w:rsidR="00081BE9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B66" w:rsidRPr="0057153A" w:rsidRDefault="00D17D6A" w:rsidP="0057153A">
            <w:pPr>
              <w:pStyle w:val="trepisma"/>
              <w:keepNext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Uwzględni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ono</w:t>
            </w: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 </w:t>
            </w:r>
            <w:r w:rsidR="00CD3B66"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w opisie Zadania 1.5.1 „Usługa </w:t>
            </w:r>
            <w:proofErr w:type="spellStart"/>
            <w:r w:rsidR="00CD3B66" w:rsidRPr="0057153A">
              <w:rPr>
                <w:b w:val="0"/>
                <w:bCs w:val="0"/>
                <w:color w:val="0070C0"/>
                <w:sz w:val="20"/>
                <w:szCs w:val="20"/>
              </w:rPr>
              <w:t>wytchnieniowa</w:t>
            </w:r>
            <w:proofErr w:type="spellEnd"/>
            <w:r w:rsidR="00CD3B66" w:rsidRPr="0057153A">
              <w:rPr>
                <w:b w:val="0"/>
                <w:bCs w:val="0"/>
                <w:color w:val="0070C0"/>
                <w:sz w:val="20"/>
                <w:szCs w:val="20"/>
              </w:rPr>
              <w:t>”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,</w:t>
            </w:r>
            <w:r w:rsidR="00CD3B66"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 jako zalecenie strony społecznej. Ze względu na rozwój usługi </w:t>
            </w:r>
            <w:proofErr w:type="spellStart"/>
            <w:r w:rsidR="00CD3B66" w:rsidRPr="0057153A">
              <w:rPr>
                <w:b w:val="0"/>
                <w:bCs w:val="0"/>
                <w:color w:val="0070C0"/>
                <w:sz w:val="20"/>
                <w:szCs w:val="20"/>
              </w:rPr>
              <w:t>wytchnieniowej</w:t>
            </w:r>
            <w:proofErr w:type="spellEnd"/>
            <w:r w:rsidR="00CD3B66" w:rsidRPr="0057153A">
              <w:rPr>
                <w:b w:val="0"/>
                <w:bCs w:val="0"/>
                <w:color w:val="0070C0"/>
                <w:sz w:val="20"/>
                <w:szCs w:val="20"/>
              </w:rPr>
              <w:t>,</w:t>
            </w:r>
            <w:r w:rsidR="0080641B">
              <w:rPr>
                <w:b w:val="0"/>
                <w:bCs w:val="0"/>
                <w:color w:val="0070C0"/>
                <w:sz w:val="20"/>
                <w:szCs w:val="20"/>
              </w:rPr>
              <w:t xml:space="preserve">                            </w:t>
            </w:r>
            <w:r w:rsidR="00CD3B66"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 jej początkowy jeszcze charakter uważamy, że „aktywna usługa wytchnieniowa” może być świadczona w ramach „klasycznej” usługi wytchnieniowej i na tym etapie nie ma potrzeby tworzenia odrębnego zadania.</w:t>
            </w:r>
          </w:p>
        </w:tc>
      </w:tr>
      <w:tr w:rsidR="00CD3B66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B66" w:rsidRDefault="00CD3B66">
            <w:pPr>
              <w:spacing w:after="0" w:line="259" w:lineRule="auto"/>
              <w:ind w:left="366" w:firstLine="0"/>
              <w:jc w:val="left"/>
            </w:pP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B66" w:rsidRPr="0057153A" w:rsidRDefault="00CD3B66" w:rsidP="0057153A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0"/>
              </w:rPr>
            </w:pPr>
            <w:r w:rsidRPr="0057153A">
              <w:rPr>
                <w:b w:val="0"/>
                <w:bCs w:val="0"/>
                <w:sz w:val="20"/>
                <w:szCs w:val="20"/>
              </w:rPr>
              <w:t xml:space="preserve">Stworzyć internetową bazę usług „aktywnych przerw </w:t>
            </w:r>
            <w:proofErr w:type="spellStart"/>
            <w:r w:rsidRPr="0057153A">
              <w:rPr>
                <w:b w:val="0"/>
                <w:bCs w:val="0"/>
                <w:sz w:val="20"/>
                <w:szCs w:val="20"/>
              </w:rPr>
              <w:t>wytchnieniowych</w:t>
            </w:r>
            <w:proofErr w:type="spellEnd"/>
            <w:r w:rsidRPr="0057153A">
              <w:rPr>
                <w:b w:val="0"/>
                <w:bCs w:val="0"/>
                <w:sz w:val="20"/>
                <w:szCs w:val="20"/>
              </w:rPr>
              <w:t xml:space="preserve">” oraz „przerw </w:t>
            </w:r>
            <w:proofErr w:type="spellStart"/>
            <w:r w:rsidRPr="0057153A">
              <w:rPr>
                <w:b w:val="0"/>
                <w:bCs w:val="0"/>
                <w:sz w:val="20"/>
                <w:szCs w:val="20"/>
              </w:rPr>
              <w:t>wytchnieniowych</w:t>
            </w:r>
            <w:proofErr w:type="spellEnd"/>
            <w:r w:rsidRPr="0057153A">
              <w:rPr>
                <w:b w:val="0"/>
                <w:bCs w:val="0"/>
                <w:sz w:val="20"/>
                <w:szCs w:val="20"/>
              </w:rPr>
              <w:t>” dla dzieci z niepełnosprawnościami i ich rodzin</w:t>
            </w:r>
            <w:r w:rsidR="00081BE9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B66" w:rsidRPr="0057153A" w:rsidRDefault="00081BE9" w:rsidP="0057153A">
            <w:pPr>
              <w:pStyle w:val="trepisma"/>
              <w:keepNext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Doda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no</w:t>
            </w: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 </w:t>
            </w:r>
            <w:r w:rsidR="00CD3B66" w:rsidRPr="0057153A">
              <w:rPr>
                <w:b w:val="0"/>
                <w:bCs w:val="0"/>
                <w:color w:val="0070C0"/>
                <w:sz w:val="20"/>
                <w:szCs w:val="20"/>
              </w:rPr>
              <w:t>Zadanie 1.8.4 „Prowadzenie i upublicznienie bazy oferty wsparcia”, przypisane do Miejskiego Ośrodka Pomocy Społecznej w Krakowie oraz Wydziału Polityki Społecznej i Zdrowia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.</w:t>
            </w:r>
          </w:p>
        </w:tc>
      </w:tr>
      <w:tr w:rsidR="00CD3B66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B66" w:rsidRDefault="00CD3B66">
            <w:pPr>
              <w:spacing w:after="0" w:line="259" w:lineRule="auto"/>
              <w:ind w:left="366" w:firstLine="0"/>
              <w:jc w:val="left"/>
            </w:pP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B66" w:rsidRPr="0057153A" w:rsidRDefault="00CD3B66" w:rsidP="0057153A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0"/>
              </w:rPr>
            </w:pPr>
            <w:r w:rsidRPr="0057153A">
              <w:rPr>
                <w:b w:val="0"/>
                <w:bCs w:val="0"/>
                <w:sz w:val="20"/>
                <w:szCs w:val="20"/>
              </w:rPr>
              <w:t>Stworzyć internetową bazę dostępności szkół w Krakowie, w  której będą wykazane wszystkie ułatwienia dla dzieci z niepełnosprawnościami w danej szkole (na przykład windy, toalety, wyrównane progi, tłumaczenie na język migowy, usługi asystenckie) (Zadanie 4.7)</w:t>
            </w:r>
            <w:r w:rsidR="00081BE9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B66" w:rsidRPr="0057153A" w:rsidRDefault="00CD3B66" w:rsidP="0057153A">
            <w:pPr>
              <w:pStyle w:val="trepisma"/>
              <w:keepNext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Program już realizuje ten postulat przez Zadanie 4.7.3 „Prowadzenie i upublicznienie bazy (w tym mapy) dostępnych przedszkoli, szkół </w:t>
            </w:r>
            <w:r w:rsidR="0080641B">
              <w:rPr>
                <w:b w:val="0"/>
                <w:bCs w:val="0"/>
                <w:color w:val="0070C0"/>
                <w:sz w:val="20"/>
                <w:szCs w:val="20"/>
              </w:rPr>
              <w:t xml:space="preserve">                                  </w:t>
            </w:r>
            <w:bookmarkStart w:id="39" w:name="_GoBack"/>
            <w:bookmarkEnd w:id="39"/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i placówek”.</w:t>
            </w:r>
          </w:p>
        </w:tc>
      </w:tr>
      <w:tr w:rsidR="00CD3B66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B66" w:rsidRDefault="00CD3B66">
            <w:pPr>
              <w:spacing w:after="0" w:line="259" w:lineRule="auto"/>
              <w:ind w:left="366" w:firstLine="0"/>
              <w:jc w:val="left"/>
            </w:pP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B66" w:rsidRPr="00205A50" w:rsidRDefault="00CD3B66" w:rsidP="00205A50">
            <w:pPr>
              <w:pStyle w:val="trepisma"/>
              <w:numPr>
                <w:ilvl w:val="1"/>
                <w:numId w:val="10"/>
              </w:numPr>
              <w:spacing w:before="120"/>
              <w:ind w:left="557" w:hanging="283"/>
              <w:jc w:val="left"/>
              <w:rPr>
                <w:b w:val="0"/>
                <w:bCs w:val="0"/>
                <w:sz w:val="20"/>
                <w:szCs w:val="20"/>
              </w:rPr>
            </w:pPr>
            <w:r w:rsidRPr="0057153A">
              <w:rPr>
                <w:b w:val="0"/>
                <w:bCs w:val="0"/>
                <w:sz w:val="20"/>
                <w:szCs w:val="20"/>
              </w:rPr>
              <w:t>Doprecyzowanie Zadania „Rozwój wolontariatu na potrzeby wsparcia i zapewnienia równych szans osób z niepełnosprawnościami” w priorytecie 8 „Udział w życiu publicznym i politycznym” w ten sposób, że wolontariat dotyczy każdego aspektu funkcjonowania osób z niepełnosprawnościami (a nie tylko zakresu Priorytetu 8 „Udział w życiu publicznym i politycznym”)</w:t>
            </w:r>
            <w:r w:rsidR="00081BE9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B66" w:rsidRPr="0057153A" w:rsidRDefault="00081BE9" w:rsidP="0057153A">
            <w:pPr>
              <w:pStyle w:val="trepisma"/>
              <w:keepNext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Uwzględni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ono</w:t>
            </w: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 </w:t>
            </w:r>
            <w:r w:rsidR="00CD3B66" w:rsidRPr="0057153A">
              <w:rPr>
                <w:b w:val="0"/>
                <w:bCs w:val="0"/>
                <w:color w:val="0070C0"/>
                <w:sz w:val="20"/>
                <w:szCs w:val="20"/>
              </w:rPr>
              <w:t>w opisie Zadania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.</w:t>
            </w:r>
          </w:p>
        </w:tc>
      </w:tr>
      <w:tr w:rsidR="00CD3B66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B66" w:rsidRDefault="00CD3B66">
            <w:pPr>
              <w:spacing w:after="0" w:line="259" w:lineRule="auto"/>
              <w:ind w:left="366" w:firstLine="0"/>
              <w:jc w:val="left"/>
            </w:pP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B66" w:rsidRPr="0057153A" w:rsidRDefault="00CD3B66" w:rsidP="00205A50">
            <w:pPr>
              <w:pStyle w:val="trepisma"/>
              <w:numPr>
                <w:ilvl w:val="1"/>
                <w:numId w:val="10"/>
              </w:numPr>
              <w:spacing w:before="40"/>
              <w:ind w:left="557" w:hanging="283"/>
              <w:jc w:val="left"/>
              <w:rPr>
                <w:b w:val="0"/>
                <w:bCs w:val="0"/>
                <w:sz w:val="20"/>
                <w:szCs w:val="20"/>
              </w:rPr>
            </w:pPr>
            <w:r w:rsidRPr="0057153A">
              <w:rPr>
                <w:b w:val="0"/>
                <w:bCs w:val="0"/>
                <w:sz w:val="20"/>
                <w:szCs w:val="20"/>
              </w:rPr>
              <w:t>Zapewnienie  dostępności nowobudowanej, modernizowanej (przebudowa, rozbudowa) infrastruktury miejskiej uwzględniając samodzielność osób z niepełnosprawnościami. Standard powinien zapewniać jak największą możliwość samodzielnego korzystania osobom z niepełnosprawnościami z infrastruktury miejskiej m.in. z  toalet, wind, budynków, a także transportu publicznego bez</w:t>
            </w:r>
            <w:r w:rsidRPr="0057153A">
              <w:rPr>
                <w:sz w:val="20"/>
                <w:szCs w:val="20"/>
              </w:rPr>
              <w:t> </w:t>
            </w:r>
            <w:r w:rsidRPr="0057153A">
              <w:rPr>
                <w:b w:val="0"/>
                <w:bCs w:val="0"/>
                <w:sz w:val="20"/>
                <w:szCs w:val="20"/>
              </w:rPr>
              <w:t>udziału osób asystujących (Zadanie 3.2.1, 3.2.2)</w:t>
            </w:r>
            <w:r w:rsidR="00081BE9">
              <w:rPr>
                <w:b w:val="0"/>
                <w:bCs w:val="0"/>
                <w:sz w:val="20"/>
                <w:szCs w:val="20"/>
              </w:rPr>
              <w:t>.</w:t>
            </w:r>
          </w:p>
          <w:p w:rsidR="00CD3B66" w:rsidRPr="0057153A" w:rsidRDefault="00CD3B66" w:rsidP="00205A50">
            <w:pPr>
              <w:pStyle w:val="trepisma"/>
              <w:spacing w:before="12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B66" w:rsidRPr="0057153A" w:rsidRDefault="00081BE9" w:rsidP="00205A5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Uwzględni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ono</w:t>
            </w: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 </w:t>
            </w:r>
            <w:r w:rsidR="00CD3B66" w:rsidRPr="0057153A">
              <w:rPr>
                <w:b w:val="0"/>
                <w:bCs w:val="0"/>
                <w:color w:val="0070C0"/>
                <w:sz w:val="20"/>
                <w:szCs w:val="20"/>
              </w:rPr>
              <w:t>w opisie:</w:t>
            </w:r>
          </w:p>
          <w:p w:rsidR="00CD3B66" w:rsidRPr="0057153A" w:rsidRDefault="00CD3B66" w:rsidP="00205A50">
            <w:pPr>
              <w:pStyle w:val="trepisma"/>
              <w:numPr>
                <w:ilvl w:val="2"/>
                <w:numId w:val="15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Zadania 3.2.1 „Aktualizowanie standardów dostępności budynków i przestrzeni publicznej” jako zalecenie strony społecznej</w:t>
            </w:r>
            <w:r w:rsidR="00081BE9">
              <w:rPr>
                <w:b w:val="0"/>
                <w:bCs w:val="0"/>
                <w:color w:val="0070C0"/>
                <w:sz w:val="20"/>
                <w:szCs w:val="20"/>
              </w:rPr>
              <w:t>,</w:t>
            </w:r>
          </w:p>
          <w:p w:rsidR="00CD3B66" w:rsidRPr="0057153A" w:rsidRDefault="00CD3B66" w:rsidP="00205A50">
            <w:pPr>
              <w:pStyle w:val="trepisma"/>
              <w:numPr>
                <w:ilvl w:val="2"/>
                <w:numId w:val="15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Zadania 3.5.1 „</w:t>
            </w:r>
            <w:bookmarkStart w:id="40" w:name="_Toc112808090"/>
            <w:bookmarkStart w:id="41" w:name="_Toc112808851"/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Opracowanie i aktualizowanie standardu dostępności transportowej</w:t>
            </w:r>
            <w:bookmarkEnd w:id="40"/>
            <w:bookmarkEnd w:id="41"/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”</w:t>
            </w:r>
            <w:r w:rsidR="00081BE9">
              <w:rPr>
                <w:b w:val="0"/>
                <w:bCs w:val="0"/>
                <w:color w:val="0070C0"/>
                <w:sz w:val="20"/>
                <w:szCs w:val="20"/>
              </w:rPr>
              <w:t>,</w:t>
            </w: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 jako zalecenie strony społecznej</w:t>
            </w:r>
            <w:r w:rsidR="00081BE9">
              <w:rPr>
                <w:b w:val="0"/>
                <w:bCs w:val="0"/>
                <w:color w:val="0070C0"/>
                <w:sz w:val="20"/>
                <w:szCs w:val="20"/>
              </w:rPr>
              <w:t>.</w:t>
            </w:r>
          </w:p>
          <w:p w:rsidR="00CD3B66" w:rsidRPr="00205A50" w:rsidRDefault="00CD3B66" w:rsidP="00205A5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Ujęcie w Zadaniu 3.2.2 „Zapewnienie dostępności nowobudowanej, modernizowanej (przebudowa, rozbudowa) infrastruktury miejskiej” nie jest celowe. Nowobudowana infrastruktura miejska będzie realizować ten postulat, o ile będą to przewidywać odpowiednie standardy.</w:t>
            </w:r>
          </w:p>
        </w:tc>
      </w:tr>
      <w:tr w:rsidR="00A02B48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B48" w:rsidRDefault="00A02B48">
            <w:pPr>
              <w:spacing w:after="0" w:line="259" w:lineRule="auto"/>
              <w:ind w:left="366" w:firstLine="0"/>
              <w:jc w:val="left"/>
            </w:pP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B48" w:rsidRPr="00205A50" w:rsidRDefault="00A02B48" w:rsidP="00060F60">
            <w:pPr>
              <w:pStyle w:val="trepisma"/>
              <w:numPr>
                <w:ilvl w:val="1"/>
                <w:numId w:val="10"/>
              </w:numPr>
              <w:spacing w:before="40"/>
              <w:ind w:left="557" w:hanging="283"/>
              <w:jc w:val="left"/>
              <w:rPr>
                <w:b w:val="0"/>
                <w:bCs w:val="0"/>
                <w:sz w:val="20"/>
                <w:szCs w:val="20"/>
              </w:rPr>
            </w:pPr>
            <w:r w:rsidRPr="0057153A">
              <w:rPr>
                <w:b w:val="0"/>
                <w:bCs w:val="0"/>
                <w:sz w:val="20"/>
                <w:szCs w:val="20"/>
              </w:rPr>
              <w:t>Zapewnienie specjalistycznego transportu dla osób z niepełnosprawnością ruchu (pojazdy przystosowane do transportu osób na wózku) oraz dla pozostałych osób z niepełnosprawnościami (inne, mniej specjalistyczne pojazdy) (Zadanie 1.7.1)</w:t>
            </w:r>
            <w:r w:rsidR="00081BE9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B48" w:rsidRPr="0057153A" w:rsidRDefault="00081BE9" w:rsidP="00205A5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Uwzględni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ono</w:t>
            </w: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 </w:t>
            </w:r>
            <w:r w:rsidR="00A02B48" w:rsidRPr="0057153A">
              <w:rPr>
                <w:b w:val="0"/>
                <w:bCs w:val="0"/>
                <w:color w:val="0070C0"/>
                <w:sz w:val="20"/>
                <w:szCs w:val="20"/>
              </w:rPr>
              <w:t>w opisie Zadania 1.7.1 „Świadczenie usługi transportu specjalistycznego typu „od drzwi do drzwi” (ang. „</w:t>
            </w:r>
            <w:proofErr w:type="spellStart"/>
            <w:r w:rsidR="00A02B48" w:rsidRPr="0057153A">
              <w:rPr>
                <w:b w:val="0"/>
                <w:bCs w:val="0"/>
                <w:color w:val="0070C0"/>
                <w:sz w:val="20"/>
                <w:szCs w:val="20"/>
              </w:rPr>
              <w:t>door</w:t>
            </w:r>
            <w:proofErr w:type="spellEnd"/>
            <w:r w:rsidR="00A02B48" w:rsidRPr="0057153A">
              <w:rPr>
                <w:b w:val="0"/>
                <w:bCs w:val="0"/>
                <w:color w:val="0070C0"/>
                <w:sz w:val="20"/>
                <w:szCs w:val="20"/>
              </w:rPr>
              <w:noBreakHyphen/>
              <w:t>to-</w:t>
            </w:r>
            <w:proofErr w:type="spellStart"/>
            <w:r w:rsidR="00A02B48" w:rsidRPr="0057153A">
              <w:rPr>
                <w:b w:val="0"/>
                <w:bCs w:val="0"/>
                <w:color w:val="0070C0"/>
                <w:sz w:val="20"/>
                <w:szCs w:val="20"/>
              </w:rPr>
              <w:t>door</w:t>
            </w:r>
            <w:proofErr w:type="spellEnd"/>
            <w:r w:rsidR="00A02B48" w:rsidRPr="0057153A">
              <w:rPr>
                <w:b w:val="0"/>
                <w:bCs w:val="0"/>
                <w:color w:val="0070C0"/>
                <w:sz w:val="20"/>
                <w:szCs w:val="20"/>
              </w:rPr>
              <w:t>”)” jako zalecenie strony społecznej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.</w:t>
            </w:r>
          </w:p>
          <w:p w:rsidR="00A02B48" w:rsidRPr="0057153A" w:rsidRDefault="00A02B48" w:rsidP="00205A50">
            <w:pPr>
              <w:pStyle w:val="trepisma"/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</w:p>
        </w:tc>
      </w:tr>
      <w:tr w:rsidR="0057153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Default="0057153A">
            <w:pPr>
              <w:spacing w:after="0" w:line="259" w:lineRule="auto"/>
              <w:ind w:left="366" w:firstLine="0"/>
              <w:jc w:val="left"/>
            </w:pP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Pr="00205A50" w:rsidRDefault="0057153A" w:rsidP="00060F60">
            <w:pPr>
              <w:pStyle w:val="trepisma"/>
              <w:keepNext/>
              <w:numPr>
                <w:ilvl w:val="1"/>
                <w:numId w:val="10"/>
              </w:numPr>
              <w:spacing w:before="40"/>
              <w:ind w:left="557" w:hanging="283"/>
              <w:jc w:val="left"/>
              <w:rPr>
                <w:b w:val="0"/>
                <w:bCs w:val="0"/>
                <w:sz w:val="20"/>
                <w:szCs w:val="20"/>
              </w:rPr>
            </w:pPr>
            <w:r w:rsidRPr="0057153A">
              <w:rPr>
                <w:b w:val="0"/>
                <w:bCs w:val="0"/>
                <w:sz w:val="20"/>
                <w:szCs w:val="20"/>
              </w:rPr>
              <w:t>Zapewnić usługi asystenckie świadczone w trybie ciągłym (Zadanie 1.1.4 zalecenia strony społecznej)</w:t>
            </w:r>
            <w:r w:rsidR="00081BE9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3A" w:rsidRPr="00205A50" w:rsidRDefault="00081BE9" w:rsidP="00205A5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Uwzględni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ono</w:t>
            </w: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 </w:t>
            </w:r>
            <w:r w:rsidR="0057153A" w:rsidRPr="0057153A">
              <w:rPr>
                <w:b w:val="0"/>
                <w:bCs w:val="0"/>
                <w:color w:val="0070C0"/>
                <w:sz w:val="20"/>
                <w:szCs w:val="20"/>
              </w:rPr>
              <w:t>w opisie Zadania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,</w:t>
            </w:r>
            <w:r w:rsidR="0057153A"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 jako zalecenie strony społecznej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.</w:t>
            </w:r>
          </w:p>
        </w:tc>
      </w:tr>
      <w:tr w:rsidR="0057153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Default="0057153A">
            <w:pPr>
              <w:spacing w:after="0" w:line="259" w:lineRule="auto"/>
              <w:ind w:left="366" w:firstLine="0"/>
              <w:jc w:val="left"/>
            </w:pP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Pr="00060F60" w:rsidRDefault="0057153A" w:rsidP="00060F60">
            <w:pPr>
              <w:pStyle w:val="trepisma"/>
              <w:numPr>
                <w:ilvl w:val="1"/>
                <w:numId w:val="10"/>
              </w:numPr>
              <w:spacing w:before="40"/>
              <w:ind w:left="557" w:hanging="283"/>
              <w:jc w:val="left"/>
              <w:rPr>
                <w:b w:val="0"/>
                <w:bCs w:val="0"/>
                <w:sz w:val="20"/>
                <w:szCs w:val="20"/>
              </w:rPr>
            </w:pPr>
            <w:r w:rsidRPr="0057153A">
              <w:rPr>
                <w:b w:val="0"/>
                <w:bCs w:val="0"/>
                <w:sz w:val="20"/>
                <w:szCs w:val="20"/>
              </w:rPr>
              <w:t>Zapewnienie szkoleń dla urzędników jednostek miejskich dotyczących obsługi włączającej klientek i klientów (Zadanie 3.3.1)</w:t>
            </w:r>
            <w:r w:rsidR="00081BE9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3A" w:rsidRPr="0057153A" w:rsidRDefault="00081BE9" w:rsidP="00060F60">
            <w:pPr>
              <w:pStyle w:val="trepisma"/>
              <w:keepNext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Uwzględni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ono</w:t>
            </w: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 </w:t>
            </w:r>
            <w:r w:rsidR="0057153A" w:rsidRPr="0057153A">
              <w:rPr>
                <w:b w:val="0"/>
                <w:bCs w:val="0"/>
                <w:color w:val="0070C0"/>
                <w:sz w:val="20"/>
                <w:szCs w:val="20"/>
              </w:rPr>
              <w:t>w opisie zadań:</w:t>
            </w:r>
          </w:p>
          <w:p w:rsidR="0057153A" w:rsidRPr="0057153A" w:rsidRDefault="0057153A" w:rsidP="00060F60">
            <w:pPr>
              <w:pStyle w:val="trepisma"/>
              <w:numPr>
                <w:ilvl w:val="2"/>
                <w:numId w:val="17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Zadanie 2.3.3 „Szkolenia dla kontrolerów i kontrolerek miejsc parkingowych dotyczące obsługi osób z niepełnosprawnościami i osób ze szczególnymi potrzebami”</w:t>
            </w:r>
            <w:r w:rsidR="00081BE9">
              <w:rPr>
                <w:b w:val="0"/>
                <w:bCs w:val="0"/>
                <w:color w:val="0070C0"/>
                <w:sz w:val="20"/>
                <w:szCs w:val="20"/>
              </w:rPr>
              <w:t>,</w:t>
            </w:r>
          </w:p>
          <w:p w:rsidR="0057153A" w:rsidRPr="0057153A" w:rsidRDefault="0057153A" w:rsidP="00060F60">
            <w:pPr>
              <w:pStyle w:val="trepisma"/>
              <w:numPr>
                <w:ilvl w:val="2"/>
                <w:numId w:val="17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Zadanie 3.5.8 „</w:t>
            </w:r>
            <w:bookmarkStart w:id="42" w:name="_Toc112808097"/>
            <w:bookmarkStart w:id="43" w:name="_Toc112808858"/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Szkolenia dla osób prowadzących środki komunikacji publicznej oraz kontrolerów i kontrolerek biletów dotyczące pasażerek i pasażerów wymagających wsparcia w zakresie mobilności</w:t>
            </w:r>
            <w:bookmarkEnd w:id="42"/>
            <w:bookmarkEnd w:id="43"/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”</w:t>
            </w:r>
            <w:r w:rsidR="00081BE9">
              <w:rPr>
                <w:b w:val="0"/>
                <w:bCs w:val="0"/>
                <w:color w:val="0070C0"/>
                <w:sz w:val="20"/>
                <w:szCs w:val="20"/>
              </w:rPr>
              <w:t>,</w:t>
            </w:r>
          </w:p>
          <w:p w:rsidR="0057153A" w:rsidRPr="0057153A" w:rsidRDefault="0057153A" w:rsidP="00060F60">
            <w:pPr>
              <w:pStyle w:val="trepisma"/>
              <w:numPr>
                <w:ilvl w:val="2"/>
                <w:numId w:val="17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Zadanie 5.5.1 „</w:t>
            </w:r>
            <w:bookmarkStart w:id="44" w:name="_Toc112808150"/>
            <w:bookmarkStart w:id="45" w:name="_Toc112808911"/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Szkolenia dotyczące pracy oraz zatrudniania osób z niepełnosprawnościami dla kadry instytucji rynku pracy</w:t>
            </w:r>
            <w:bookmarkEnd w:id="44"/>
            <w:bookmarkEnd w:id="45"/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”</w:t>
            </w:r>
            <w:r w:rsidR="00081BE9">
              <w:rPr>
                <w:b w:val="0"/>
                <w:bCs w:val="0"/>
                <w:color w:val="0070C0"/>
                <w:sz w:val="20"/>
                <w:szCs w:val="20"/>
              </w:rPr>
              <w:t>,</w:t>
            </w:r>
          </w:p>
          <w:p w:rsidR="0057153A" w:rsidRPr="0057153A" w:rsidRDefault="0057153A" w:rsidP="00060F60">
            <w:pPr>
              <w:pStyle w:val="trepisma"/>
              <w:numPr>
                <w:ilvl w:val="2"/>
                <w:numId w:val="18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Zadanie 6.7.2 „Szkolenia dotyczące niepełnosprawności (w tym jej społecznego kontekstu) i szczególnych potrzeb dla kadry placówek opieki zdrowotnej”</w:t>
            </w:r>
            <w:r w:rsidR="00081BE9">
              <w:rPr>
                <w:b w:val="0"/>
                <w:bCs w:val="0"/>
                <w:color w:val="0070C0"/>
                <w:sz w:val="20"/>
                <w:szCs w:val="20"/>
              </w:rPr>
              <w:t>,</w:t>
            </w:r>
          </w:p>
          <w:p w:rsidR="0057153A" w:rsidRPr="0057153A" w:rsidRDefault="0057153A" w:rsidP="00060F60">
            <w:pPr>
              <w:pStyle w:val="trepisma"/>
              <w:numPr>
                <w:ilvl w:val="2"/>
                <w:numId w:val="18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Zadanie 7.1.7 „Szkolenia dotyczące niepełnosprawności i szczególnych potrzeb (w kontekście kultury) dla kadry instytucji kultury”</w:t>
            </w:r>
            <w:r w:rsidR="00081BE9">
              <w:rPr>
                <w:b w:val="0"/>
                <w:bCs w:val="0"/>
                <w:color w:val="0070C0"/>
                <w:sz w:val="20"/>
                <w:szCs w:val="20"/>
              </w:rPr>
              <w:t>,</w:t>
            </w:r>
          </w:p>
          <w:p w:rsidR="0057153A" w:rsidRPr="0057153A" w:rsidRDefault="0057153A" w:rsidP="00060F60">
            <w:pPr>
              <w:pStyle w:val="trepisma"/>
              <w:numPr>
                <w:ilvl w:val="2"/>
                <w:numId w:val="18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lastRenderedPageBreak/>
              <w:t>Zadanie 7.2.10 „Szkolenia dotyczące niepełnosprawności i szczególnych potrzeb (w kontekście sportu) dla kadry instytucji sportowych”</w:t>
            </w:r>
            <w:r w:rsidR="00081BE9">
              <w:rPr>
                <w:b w:val="0"/>
                <w:bCs w:val="0"/>
                <w:color w:val="0070C0"/>
                <w:sz w:val="20"/>
                <w:szCs w:val="20"/>
              </w:rPr>
              <w:t>,</w:t>
            </w:r>
          </w:p>
          <w:p w:rsidR="0057153A" w:rsidRPr="0057153A" w:rsidRDefault="0057153A" w:rsidP="00060F60">
            <w:pPr>
              <w:pStyle w:val="trepisma"/>
              <w:numPr>
                <w:ilvl w:val="2"/>
                <w:numId w:val="18"/>
              </w:numPr>
              <w:spacing w:before="40"/>
              <w:ind w:left="853" w:hanging="284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Zadanie 7.3.6 „Szkolenia dotyczące niepełnosprawności i szczególnych potrzeb (w kontekście turystyki) dla służb miejskich i jednostek podległych – realizujących lub oferujących usługi turystyczne”</w:t>
            </w:r>
            <w:r w:rsidR="00081BE9">
              <w:rPr>
                <w:b w:val="0"/>
                <w:bCs w:val="0"/>
                <w:color w:val="0070C0"/>
                <w:sz w:val="20"/>
                <w:szCs w:val="20"/>
              </w:rPr>
              <w:t>.</w:t>
            </w:r>
          </w:p>
          <w:p w:rsidR="0057153A" w:rsidRPr="00060F60" w:rsidRDefault="0057153A" w:rsidP="00060F6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Ponadto, </w:t>
            </w:r>
            <w:r w:rsidR="00081BE9" w:rsidRPr="0057153A">
              <w:rPr>
                <w:b w:val="0"/>
                <w:bCs w:val="0"/>
                <w:color w:val="0070C0"/>
                <w:sz w:val="20"/>
                <w:szCs w:val="20"/>
              </w:rPr>
              <w:t>uję</w:t>
            </w:r>
            <w:r w:rsidR="00081BE9">
              <w:rPr>
                <w:b w:val="0"/>
                <w:bCs w:val="0"/>
                <w:color w:val="0070C0"/>
                <w:sz w:val="20"/>
                <w:szCs w:val="20"/>
              </w:rPr>
              <w:t>to</w:t>
            </w:r>
            <w:r w:rsidR="00081BE9"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 </w:t>
            </w: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włączającą obsługę klientek i klientów</w:t>
            </w:r>
            <w:r w:rsidR="00081BE9">
              <w:rPr>
                <w:b w:val="0"/>
                <w:bCs w:val="0"/>
                <w:color w:val="0070C0"/>
                <w:sz w:val="20"/>
                <w:szCs w:val="20"/>
              </w:rPr>
              <w:t>,</w:t>
            </w: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 jako treść standardów komunikacji w Zadaniu 3.3.1 „Opracowanie i aktualizowanie standardów dostępności informacji i komunikacji, w tym dostępności cyfrowej”</w:t>
            </w:r>
            <w:r w:rsidR="00081BE9">
              <w:rPr>
                <w:b w:val="0"/>
                <w:bCs w:val="0"/>
                <w:color w:val="0070C0"/>
                <w:sz w:val="20"/>
                <w:szCs w:val="20"/>
              </w:rPr>
              <w:t>.</w:t>
            </w:r>
          </w:p>
        </w:tc>
      </w:tr>
      <w:tr w:rsidR="0057153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Default="0057153A">
            <w:pPr>
              <w:spacing w:after="0" w:line="259" w:lineRule="auto"/>
              <w:ind w:left="366" w:firstLine="0"/>
              <w:jc w:val="left"/>
            </w:pP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Pr="00060F60" w:rsidRDefault="0057153A" w:rsidP="00060F60">
            <w:pPr>
              <w:pStyle w:val="trepisma"/>
              <w:numPr>
                <w:ilvl w:val="1"/>
                <w:numId w:val="10"/>
              </w:numPr>
              <w:spacing w:before="40"/>
              <w:ind w:left="557" w:hanging="283"/>
              <w:jc w:val="left"/>
              <w:rPr>
                <w:b w:val="0"/>
                <w:bCs w:val="0"/>
                <w:sz w:val="20"/>
                <w:szCs w:val="20"/>
              </w:rPr>
            </w:pPr>
            <w:r w:rsidRPr="0057153A">
              <w:rPr>
                <w:b w:val="0"/>
                <w:bCs w:val="0"/>
                <w:sz w:val="20"/>
                <w:szCs w:val="20"/>
              </w:rPr>
              <w:t xml:space="preserve">Zapewnienie toalet dostępnych dla osób z niepełnosprawnościami z przewijakami dla osoby </w:t>
            </w:r>
            <w:r w:rsidR="00060F60">
              <w:rPr>
                <w:b w:val="0"/>
                <w:bCs w:val="0"/>
                <w:sz w:val="20"/>
                <w:szCs w:val="20"/>
              </w:rPr>
              <w:t xml:space="preserve">              </w:t>
            </w:r>
            <w:r w:rsidRPr="0057153A">
              <w:rPr>
                <w:b w:val="0"/>
                <w:bCs w:val="0"/>
                <w:sz w:val="20"/>
                <w:szCs w:val="20"/>
              </w:rPr>
              <w:t>dorosłej w budynkach użyteczności publicznej (zadanie 3.2.2)</w:t>
            </w:r>
            <w:r w:rsidR="00081BE9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3A" w:rsidRPr="0057153A" w:rsidRDefault="00081BE9" w:rsidP="00060F6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Uwzględni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ono</w:t>
            </w: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 </w:t>
            </w:r>
            <w:r w:rsidR="0057153A" w:rsidRPr="0057153A">
              <w:rPr>
                <w:b w:val="0"/>
                <w:bCs w:val="0"/>
                <w:color w:val="0070C0"/>
                <w:sz w:val="20"/>
                <w:szCs w:val="20"/>
              </w:rPr>
              <w:t>w opisie Zadania 3.2.1 „Aktualizowanie standardów dostępności budynków i przestrzeni publicznej” jako zalecenie strony społecznej.</w:t>
            </w:r>
          </w:p>
          <w:p w:rsidR="0057153A" w:rsidRPr="00060F60" w:rsidRDefault="0057153A" w:rsidP="00060F6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Zadanie 3.2.1 „Aktualizowanie standardów dostępności budynków i przestrzeni publicznej” jest bardziej właściwe dla tego postulatu niż Zadanie 3.2.2 „Zapewnienie dostępności nowobudowanej, modernizowanej (przebudowa, rozbudowa) infrastruktury miejskiej”, które polegać będzie, przede wszystkim, na stosowaniu standardów z Zadania 3.2.1.</w:t>
            </w:r>
          </w:p>
        </w:tc>
      </w:tr>
      <w:tr w:rsidR="0057153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Default="0057153A">
            <w:pPr>
              <w:spacing w:after="0" w:line="259" w:lineRule="auto"/>
              <w:ind w:left="366" w:firstLine="0"/>
              <w:jc w:val="left"/>
            </w:pP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Pr="00060F60" w:rsidRDefault="0057153A" w:rsidP="00060F60">
            <w:pPr>
              <w:pStyle w:val="trepisma"/>
              <w:numPr>
                <w:ilvl w:val="1"/>
                <w:numId w:val="10"/>
              </w:numPr>
              <w:spacing w:before="40"/>
              <w:ind w:left="557" w:hanging="283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57153A">
              <w:rPr>
                <w:b w:val="0"/>
                <w:bCs w:val="0"/>
                <w:sz w:val="20"/>
                <w:szCs w:val="20"/>
              </w:rPr>
              <w:t xml:space="preserve">Zapewnienie komunikacji wspomagającej i alternatywnej (komunikacji AAC – ang. </w:t>
            </w:r>
            <w:r w:rsidRPr="0057153A">
              <w:rPr>
                <w:b w:val="0"/>
                <w:bCs w:val="0"/>
                <w:sz w:val="20"/>
                <w:szCs w:val="20"/>
                <w:lang w:val="en-GB"/>
              </w:rPr>
              <w:t xml:space="preserve">Augmentative and Alternative Communication), w </w:t>
            </w:r>
            <w:proofErr w:type="spellStart"/>
            <w:r w:rsidRPr="0057153A">
              <w:rPr>
                <w:b w:val="0"/>
                <w:bCs w:val="0"/>
                <w:sz w:val="20"/>
                <w:szCs w:val="20"/>
                <w:lang w:val="en-GB"/>
              </w:rPr>
              <w:t>tym</w:t>
            </w:r>
            <w:proofErr w:type="spellEnd"/>
            <w:r w:rsidRPr="0057153A">
              <w:rPr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7153A">
              <w:rPr>
                <w:b w:val="0"/>
                <w:bCs w:val="0"/>
                <w:sz w:val="20"/>
                <w:szCs w:val="20"/>
                <w:lang w:val="en-GB"/>
              </w:rPr>
              <w:t>piktogramów</w:t>
            </w:r>
            <w:proofErr w:type="spellEnd"/>
            <w:r w:rsidRPr="0057153A">
              <w:rPr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7153A">
              <w:rPr>
                <w:b w:val="0"/>
                <w:bCs w:val="0"/>
                <w:sz w:val="20"/>
                <w:szCs w:val="20"/>
                <w:lang w:val="en-GB"/>
              </w:rPr>
              <w:t>i</w:t>
            </w:r>
            <w:proofErr w:type="spellEnd"/>
            <w:r w:rsidRPr="0057153A">
              <w:rPr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7153A">
              <w:rPr>
                <w:b w:val="0"/>
                <w:bCs w:val="0"/>
                <w:sz w:val="20"/>
                <w:szCs w:val="20"/>
                <w:lang w:val="en-GB"/>
              </w:rPr>
              <w:t>symboli</w:t>
            </w:r>
            <w:proofErr w:type="spellEnd"/>
            <w:r w:rsidRPr="0057153A">
              <w:rPr>
                <w:b w:val="0"/>
                <w:bCs w:val="0"/>
                <w:sz w:val="20"/>
                <w:szCs w:val="20"/>
                <w:lang w:val="en-GB"/>
              </w:rPr>
              <w:t xml:space="preserve"> PCS (ang. Picture Communication Symbols) (</w:t>
            </w:r>
            <w:proofErr w:type="spellStart"/>
            <w:r w:rsidRPr="0057153A">
              <w:rPr>
                <w:b w:val="0"/>
                <w:bCs w:val="0"/>
                <w:sz w:val="20"/>
                <w:szCs w:val="20"/>
                <w:lang w:val="en-GB"/>
              </w:rPr>
              <w:t>Zadanie</w:t>
            </w:r>
            <w:proofErr w:type="spellEnd"/>
            <w:r w:rsidRPr="0057153A">
              <w:rPr>
                <w:b w:val="0"/>
                <w:bCs w:val="0"/>
                <w:sz w:val="20"/>
                <w:szCs w:val="20"/>
                <w:lang w:val="en-GB"/>
              </w:rPr>
              <w:t xml:space="preserve"> 3.3.1, </w:t>
            </w:r>
            <w:proofErr w:type="spellStart"/>
            <w:r w:rsidRPr="0057153A">
              <w:rPr>
                <w:b w:val="0"/>
                <w:bCs w:val="0"/>
                <w:sz w:val="20"/>
                <w:szCs w:val="20"/>
                <w:lang w:val="en-GB"/>
              </w:rPr>
              <w:t>Zadanie</w:t>
            </w:r>
            <w:proofErr w:type="spellEnd"/>
            <w:r w:rsidRPr="0057153A">
              <w:rPr>
                <w:b w:val="0"/>
                <w:bCs w:val="0"/>
                <w:sz w:val="20"/>
                <w:szCs w:val="20"/>
                <w:lang w:val="en-GB"/>
              </w:rPr>
              <w:t xml:space="preserve"> 7.1.2.1)</w:t>
            </w:r>
            <w:r w:rsidR="00081BE9">
              <w:rPr>
                <w:b w:val="0"/>
                <w:bCs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3A" w:rsidRPr="0057153A" w:rsidRDefault="00081BE9" w:rsidP="00060F6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Uwzględni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ono</w:t>
            </w: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 </w:t>
            </w:r>
            <w:r w:rsidR="0057153A" w:rsidRPr="0057153A">
              <w:rPr>
                <w:b w:val="0"/>
                <w:bCs w:val="0"/>
                <w:color w:val="0070C0"/>
                <w:sz w:val="20"/>
                <w:szCs w:val="20"/>
              </w:rPr>
              <w:t>w opisie Zadania 3.3.1 „</w:t>
            </w:r>
            <w:bookmarkStart w:id="46" w:name="_Toc112808072"/>
            <w:bookmarkStart w:id="47" w:name="_Toc112808833"/>
            <w:r w:rsidR="0057153A" w:rsidRPr="0057153A">
              <w:rPr>
                <w:b w:val="0"/>
                <w:bCs w:val="0"/>
                <w:color w:val="0070C0"/>
                <w:sz w:val="20"/>
                <w:szCs w:val="20"/>
              </w:rPr>
              <w:t>Opracowanie i aktualizowanie standardów dostępności informacji i komunikac</w:t>
            </w:r>
            <w:bookmarkEnd w:id="46"/>
            <w:bookmarkEnd w:id="47"/>
            <w:r w:rsidR="0057153A" w:rsidRPr="0057153A">
              <w:rPr>
                <w:b w:val="0"/>
                <w:bCs w:val="0"/>
                <w:color w:val="0070C0"/>
                <w:sz w:val="20"/>
                <w:szCs w:val="20"/>
              </w:rPr>
              <w:t>ji, w tym dostępności cyfrowej”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,</w:t>
            </w:r>
            <w:r w:rsidR="0057153A"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 jako zalecenie strony społecznej.</w:t>
            </w:r>
          </w:p>
          <w:p w:rsidR="0057153A" w:rsidRPr="00060F60" w:rsidRDefault="00081BE9" w:rsidP="00060F6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lastRenderedPageBreak/>
              <w:t>Uwzględni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ono</w:t>
            </w: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 </w:t>
            </w:r>
            <w:r w:rsidR="0057153A"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w nazwie i opisie Zadania 7.1.2.1 „Zapewnienie szerszej dostępności oferty kulturalnej (w tym teatrów, muzeów, bibliotek) dla osób z niepełnosprawnościami (publiczności) (tłumaczenie na język migowy, </w:t>
            </w:r>
            <w:proofErr w:type="spellStart"/>
            <w:r w:rsidR="0057153A" w:rsidRPr="0057153A">
              <w:rPr>
                <w:b w:val="0"/>
                <w:bCs w:val="0"/>
                <w:color w:val="0070C0"/>
                <w:sz w:val="20"/>
                <w:szCs w:val="20"/>
              </w:rPr>
              <w:t>audiodeskrypcja</w:t>
            </w:r>
            <w:proofErr w:type="spellEnd"/>
            <w:r w:rsidR="0057153A" w:rsidRPr="0057153A">
              <w:rPr>
                <w:b w:val="0"/>
                <w:bCs w:val="0"/>
                <w:color w:val="0070C0"/>
                <w:sz w:val="20"/>
                <w:szCs w:val="20"/>
              </w:rPr>
              <w:t>, audiobooki, eksponaty dotykowe, dostępne architektonicznie miejsca dla publiczności w salach widowiskowych, piktogramy, symbole PCS itp.)”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.</w:t>
            </w:r>
          </w:p>
        </w:tc>
      </w:tr>
      <w:tr w:rsidR="0057153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Default="0057153A">
            <w:pPr>
              <w:spacing w:after="0" w:line="259" w:lineRule="auto"/>
              <w:ind w:left="366" w:firstLine="0"/>
              <w:jc w:val="left"/>
            </w:pP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Pr="00060F60" w:rsidRDefault="0057153A" w:rsidP="00060F60">
            <w:pPr>
              <w:pStyle w:val="trepisma"/>
              <w:numPr>
                <w:ilvl w:val="1"/>
                <w:numId w:val="10"/>
              </w:numPr>
              <w:spacing w:before="40"/>
              <w:ind w:left="557" w:hanging="283"/>
              <w:jc w:val="left"/>
              <w:rPr>
                <w:b w:val="0"/>
                <w:bCs w:val="0"/>
                <w:sz w:val="20"/>
                <w:szCs w:val="20"/>
              </w:rPr>
            </w:pPr>
            <w:r w:rsidRPr="0057153A">
              <w:rPr>
                <w:b w:val="0"/>
                <w:bCs w:val="0"/>
                <w:sz w:val="20"/>
                <w:szCs w:val="20"/>
              </w:rPr>
              <w:t>Zaadresować promocję zdrowego stylu życia także do rodzin osób z niepełnosprawnościami (Zadanie 6.5, Zadanie 7.2.7)</w:t>
            </w:r>
            <w:r w:rsidR="00081BE9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3A" w:rsidRPr="00060F60" w:rsidRDefault="0057153A" w:rsidP="00060F6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Uwzględni</w:t>
            </w:r>
            <w:r w:rsidR="00081BE9">
              <w:rPr>
                <w:b w:val="0"/>
                <w:bCs w:val="0"/>
                <w:color w:val="0070C0"/>
                <w:sz w:val="20"/>
                <w:szCs w:val="20"/>
              </w:rPr>
              <w:t>ono</w:t>
            </w: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 w nazwie i opisie Zadania 6.5 „Promocja zdrowego stylu życia osób z niepełnosprawnościami i ich rodzin – dzięki profilaktyce i rehabilitacji” oraz nazwie Zadania 7.2.7 „</w:t>
            </w:r>
            <w:bookmarkStart w:id="48" w:name="_Toc112808182"/>
            <w:bookmarkStart w:id="49" w:name="_Toc112808943"/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Promocja zdrowego stylu życia osób z niepełnosprawnościami i ich rodzin dzięki aktywności fizycznej, w tym promocja imprez sportowych dedykowanych tym osobom</w:t>
            </w:r>
            <w:bookmarkEnd w:id="48"/>
            <w:bookmarkEnd w:id="49"/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”</w:t>
            </w:r>
            <w:r w:rsidR="00081BE9">
              <w:rPr>
                <w:b w:val="0"/>
                <w:bCs w:val="0"/>
                <w:color w:val="0070C0"/>
                <w:sz w:val="20"/>
                <w:szCs w:val="20"/>
              </w:rPr>
              <w:t>.</w:t>
            </w:r>
          </w:p>
        </w:tc>
      </w:tr>
      <w:tr w:rsidR="0057153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Default="0057153A">
            <w:pPr>
              <w:spacing w:after="0" w:line="259" w:lineRule="auto"/>
              <w:ind w:left="366" w:firstLine="0"/>
              <w:jc w:val="left"/>
            </w:pP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Pr="00060F60" w:rsidRDefault="0057153A" w:rsidP="00060F60">
            <w:pPr>
              <w:pStyle w:val="trepisma"/>
              <w:numPr>
                <w:ilvl w:val="1"/>
                <w:numId w:val="10"/>
              </w:numPr>
              <w:spacing w:before="40"/>
              <w:ind w:left="557" w:hanging="283"/>
              <w:jc w:val="left"/>
              <w:rPr>
                <w:b w:val="0"/>
                <w:bCs w:val="0"/>
                <w:sz w:val="20"/>
                <w:szCs w:val="20"/>
              </w:rPr>
            </w:pPr>
            <w:r w:rsidRPr="0057153A">
              <w:rPr>
                <w:b w:val="0"/>
                <w:bCs w:val="0"/>
                <w:sz w:val="20"/>
                <w:szCs w:val="20"/>
              </w:rPr>
              <w:t>Stworzenie bazy informacji o zajęciach aktywizujących przeznaczonych dla dzieci z niepełnosprawnościami lub dorosłych z niepełnosprawnościami. Newsletter na stronie internetowej miasta (Zadanie ?)</w:t>
            </w:r>
            <w:r w:rsidR="00081BE9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3A" w:rsidRPr="00060F60" w:rsidRDefault="0057153A" w:rsidP="00060F6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Program już realizuje ten postulat przez Zadanie 7.2.6 „</w:t>
            </w:r>
            <w:bookmarkStart w:id="50" w:name="_Toc112808181"/>
            <w:bookmarkStart w:id="51" w:name="_Toc112808942"/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Prowadzenie i upublicznienie bazy (w tym mapy lub kalendarza) oferty i obiektów sportowych dostępnych dla osób z niepełnosprawnościami i innych osób ze szczególnymi potrzebami</w:t>
            </w:r>
            <w:bookmarkEnd w:id="50"/>
            <w:bookmarkEnd w:id="51"/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”. Zarząd Infrastruktury Sportowej w Krakowie i Wydział Polityki Społecznej i Zdrowia w sprawozdaniu z realizacji Programu raportują realizację tego Zadania.</w:t>
            </w:r>
          </w:p>
        </w:tc>
      </w:tr>
      <w:tr w:rsidR="0057153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Default="0057153A">
            <w:pPr>
              <w:spacing w:after="0" w:line="259" w:lineRule="auto"/>
              <w:ind w:left="366" w:firstLine="0"/>
              <w:jc w:val="left"/>
            </w:pP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Pr="00060F60" w:rsidRDefault="0057153A" w:rsidP="00060F60">
            <w:pPr>
              <w:pStyle w:val="trepisma"/>
              <w:numPr>
                <w:ilvl w:val="1"/>
                <w:numId w:val="10"/>
              </w:numPr>
              <w:spacing w:before="40"/>
              <w:ind w:left="557" w:hanging="283"/>
              <w:jc w:val="left"/>
              <w:rPr>
                <w:b w:val="0"/>
                <w:bCs w:val="0"/>
                <w:sz w:val="20"/>
                <w:szCs w:val="20"/>
              </w:rPr>
            </w:pPr>
            <w:r w:rsidRPr="0057153A">
              <w:rPr>
                <w:b w:val="0"/>
                <w:bCs w:val="0"/>
                <w:sz w:val="20"/>
                <w:szCs w:val="20"/>
              </w:rPr>
              <w:t>Zapewnienie możliwości korzystania ze specjalistycznych zabiegów dla osób (kobiet) po przebytych chorobach nowotworowych (nie dotyczy zapisów w Programie)</w:t>
            </w:r>
            <w:r w:rsidR="00081BE9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3A" w:rsidRPr="00060F60" w:rsidRDefault="0057153A" w:rsidP="00060F6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Przepisy zewnętrzne decydują o tym, czy dane świadczenia (zdrowotne) mogą być przedmiotem projektu (zadania zleconego). Te gestie pozostają poza obszarem decyzji Gminy Miejskiej Kraków.</w:t>
            </w:r>
          </w:p>
        </w:tc>
      </w:tr>
      <w:tr w:rsidR="0057153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Default="0057153A">
            <w:pPr>
              <w:spacing w:after="0" w:line="259" w:lineRule="auto"/>
              <w:ind w:left="366" w:firstLine="0"/>
              <w:jc w:val="left"/>
            </w:pP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Pr="00060F60" w:rsidRDefault="0057153A" w:rsidP="001913B0">
            <w:pPr>
              <w:pStyle w:val="trepisma"/>
              <w:numPr>
                <w:ilvl w:val="1"/>
                <w:numId w:val="10"/>
              </w:numPr>
              <w:spacing w:before="40"/>
              <w:ind w:left="557" w:hanging="283"/>
              <w:jc w:val="left"/>
              <w:rPr>
                <w:b w:val="0"/>
                <w:bCs w:val="0"/>
                <w:sz w:val="20"/>
                <w:szCs w:val="20"/>
              </w:rPr>
            </w:pPr>
            <w:r w:rsidRPr="0057153A">
              <w:rPr>
                <w:b w:val="0"/>
                <w:bCs w:val="0"/>
                <w:sz w:val="20"/>
                <w:szCs w:val="20"/>
              </w:rPr>
              <w:t>Zapewnienie odpowiedniej logistyki transportu specjalistycznego (punktualność) (zadanie 1.7)</w:t>
            </w:r>
            <w:r w:rsidR="00081BE9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3A" w:rsidRPr="00060F60" w:rsidRDefault="00081BE9" w:rsidP="00060F6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Uwzględni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ono</w:t>
            </w: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 </w:t>
            </w:r>
            <w:r w:rsidR="0057153A" w:rsidRPr="0057153A">
              <w:rPr>
                <w:b w:val="0"/>
                <w:bCs w:val="0"/>
                <w:color w:val="0070C0"/>
                <w:sz w:val="20"/>
                <w:szCs w:val="20"/>
              </w:rPr>
              <w:t>w opisie Zadania 1.7.1 „Świadczenie usługi transportu specjalistycznego typu „od drzwi do drzwi” (ang. „</w:t>
            </w:r>
            <w:proofErr w:type="spellStart"/>
            <w:r w:rsidR="0057153A" w:rsidRPr="0057153A">
              <w:rPr>
                <w:b w:val="0"/>
                <w:bCs w:val="0"/>
                <w:color w:val="0070C0"/>
                <w:sz w:val="20"/>
                <w:szCs w:val="20"/>
              </w:rPr>
              <w:t>door</w:t>
            </w:r>
            <w:proofErr w:type="spellEnd"/>
            <w:r w:rsidR="0057153A" w:rsidRPr="0057153A">
              <w:rPr>
                <w:b w:val="0"/>
                <w:bCs w:val="0"/>
                <w:color w:val="0070C0"/>
                <w:sz w:val="20"/>
                <w:szCs w:val="20"/>
              </w:rPr>
              <w:noBreakHyphen/>
              <w:t>to-</w:t>
            </w:r>
            <w:proofErr w:type="spellStart"/>
            <w:r w:rsidR="0057153A" w:rsidRPr="0057153A">
              <w:rPr>
                <w:b w:val="0"/>
                <w:bCs w:val="0"/>
                <w:color w:val="0070C0"/>
                <w:sz w:val="20"/>
                <w:szCs w:val="20"/>
              </w:rPr>
              <w:t>door</w:t>
            </w:r>
            <w:proofErr w:type="spellEnd"/>
            <w:r w:rsidR="0057153A" w:rsidRPr="0057153A">
              <w:rPr>
                <w:b w:val="0"/>
                <w:bCs w:val="0"/>
                <w:color w:val="0070C0"/>
                <w:sz w:val="20"/>
                <w:szCs w:val="20"/>
              </w:rPr>
              <w:t>”)” jako zalecenie strony społecznej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.</w:t>
            </w:r>
          </w:p>
        </w:tc>
      </w:tr>
      <w:tr w:rsidR="0057153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Default="0057153A">
            <w:pPr>
              <w:spacing w:after="0" w:line="259" w:lineRule="auto"/>
              <w:ind w:left="366" w:firstLine="0"/>
              <w:jc w:val="left"/>
            </w:pP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Pr="001913B0" w:rsidRDefault="0057153A" w:rsidP="001913B0">
            <w:pPr>
              <w:pStyle w:val="Akapitzlist"/>
              <w:numPr>
                <w:ilvl w:val="1"/>
                <w:numId w:val="10"/>
              </w:numPr>
              <w:spacing w:before="120" w:after="0" w:line="360" w:lineRule="auto"/>
              <w:ind w:left="557" w:hanging="283"/>
              <w:contextualSpacing w:val="0"/>
              <w:jc w:val="left"/>
              <w:rPr>
                <w:b/>
                <w:sz w:val="20"/>
                <w:szCs w:val="20"/>
              </w:rPr>
            </w:pPr>
            <w:r w:rsidRPr="0057153A">
              <w:rPr>
                <w:sz w:val="20"/>
                <w:szCs w:val="20"/>
              </w:rPr>
              <w:t>Zapewnienie dostępności informacji o transporcie publicznym (tramwajowym) poprzez oznaczanie kursów dostępnych dla osób z niepełnosprawnościami (Zadanie 3.5.4)</w:t>
            </w:r>
            <w:r w:rsidR="00081BE9">
              <w:rPr>
                <w:sz w:val="20"/>
                <w:szCs w:val="20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3A" w:rsidRPr="001913B0" w:rsidRDefault="00081BE9" w:rsidP="001913B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Uwzględni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ono</w:t>
            </w: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 </w:t>
            </w:r>
            <w:r w:rsidR="0057153A" w:rsidRPr="0057153A">
              <w:rPr>
                <w:b w:val="0"/>
                <w:bCs w:val="0"/>
                <w:color w:val="0070C0"/>
                <w:sz w:val="20"/>
                <w:szCs w:val="20"/>
              </w:rPr>
              <w:t>w opisie Zadania 3.5.4 „Zapewnienie dostępności informacji o transporcie publicznym”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,</w:t>
            </w:r>
            <w:r w:rsidR="0057153A"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 jako zalecenie strony społecznej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.</w:t>
            </w:r>
          </w:p>
        </w:tc>
      </w:tr>
      <w:tr w:rsidR="0057153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Default="0057153A">
            <w:pPr>
              <w:spacing w:after="0" w:line="259" w:lineRule="auto"/>
              <w:ind w:left="366" w:firstLine="0"/>
              <w:jc w:val="left"/>
            </w:pP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Pr="001913B0" w:rsidRDefault="0057153A" w:rsidP="001913B0">
            <w:pPr>
              <w:pStyle w:val="Akapitzlist"/>
              <w:keepNext/>
              <w:numPr>
                <w:ilvl w:val="1"/>
                <w:numId w:val="10"/>
              </w:numPr>
              <w:spacing w:before="120" w:after="0" w:line="360" w:lineRule="auto"/>
              <w:ind w:left="557" w:hanging="283"/>
              <w:contextualSpacing w:val="0"/>
              <w:jc w:val="left"/>
              <w:rPr>
                <w:b/>
                <w:sz w:val="20"/>
                <w:szCs w:val="20"/>
              </w:rPr>
            </w:pPr>
            <w:r w:rsidRPr="0057153A">
              <w:rPr>
                <w:sz w:val="20"/>
                <w:szCs w:val="20"/>
              </w:rPr>
              <w:t>Waloryzacja świadczeń dla osób pracujących w WTZ</w:t>
            </w:r>
            <w:r w:rsidR="00081BE9">
              <w:rPr>
                <w:sz w:val="20"/>
                <w:szCs w:val="20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3A" w:rsidRPr="001913B0" w:rsidRDefault="0057153A" w:rsidP="001913B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Kwestia ta jest regulowana przede wszystkim przez przepisy zewnętrzne</w:t>
            </w:r>
          </w:p>
        </w:tc>
      </w:tr>
      <w:tr w:rsidR="0057153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Default="0057153A">
            <w:pPr>
              <w:spacing w:after="0" w:line="259" w:lineRule="auto"/>
              <w:ind w:left="366" w:firstLine="0"/>
              <w:jc w:val="left"/>
            </w:pP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Pr="001913B0" w:rsidRDefault="0057153A" w:rsidP="001913B0">
            <w:pPr>
              <w:pStyle w:val="trepisma"/>
              <w:numPr>
                <w:ilvl w:val="0"/>
                <w:numId w:val="10"/>
              </w:numPr>
              <w:spacing w:before="120"/>
              <w:jc w:val="left"/>
              <w:rPr>
                <w:b w:val="0"/>
                <w:bCs w:val="0"/>
                <w:sz w:val="20"/>
                <w:szCs w:val="20"/>
              </w:rPr>
            </w:pPr>
            <w:r w:rsidRPr="0057153A">
              <w:rPr>
                <w:b w:val="0"/>
                <w:bCs w:val="0"/>
                <w:sz w:val="20"/>
                <w:szCs w:val="20"/>
              </w:rPr>
              <w:t>Zadanie 2.5 „Rozszerzenie Karty „N” na rodziny z dorosłą osobą z niepełnosprawnością (rodziny dorosłych osób z niepełnosprawnościami)” – zadanie realizowane (aktualne)</w:t>
            </w:r>
            <w:r w:rsidR="00081BE9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3A" w:rsidRPr="001913B0" w:rsidRDefault="00081BE9" w:rsidP="001913B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Uwzględni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ono</w:t>
            </w: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 </w:t>
            </w:r>
            <w:r w:rsidR="0057153A" w:rsidRPr="0057153A">
              <w:rPr>
                <w:b w:val="0"/>
                <w:bCs w:val="0"/>
                <w:color w:val="0070C0"/>
                <w:sz w:val="20"/>
                <w:szCs w:val="20"/>
              </w:rPr>
              <w:t>przez zmianę nazwy Zadania 2.5: „</w:t>
            </w:r>
            <w:r w:rsidR="0057153A" w:rsidRPr="0057153A">
              <w:rPr>
                <w:b w:val="0"/>
                <w:color w:val="0070C0"/>
                <w:sz w:val="20"/>
                <w:szCs w:val="20"/>
              </w:rPr>
              <w:t>Objęcie Kartą „N” rodzin z dorosłą osobą z niepełnosprawnością (rodzin dorosłych osób z niepełnosprawnościami)</w:t>
            </w:r>
            <w:r w:rsidR="0057153A" w:rsidRPr="0057153A">
              <w:rPr>
                <w:b w:val="0"/>
                <w:bCs w:val="0"/>
                <w:color w:val="0070C0"/>
                <w:sz w:val="20"/>
                <w:szCs w:val="20"/>
              </w:rPr>
              <w:t>”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.</w:t>
            </w:r>
          </w:p>
        </w:tc>
      </w:tr>
      <w:tr w:rsidR="0057153A" w:rsidRPr="00AF0B27" w:rsidTr="002521E8">
        <w:trPr>
          <w:trHeight w:val="56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Default="0057153A">
            <w:pPr>
              <w:spacing w:after="0" w:line="259" w:lineRule="auto"/>
              <w:ind w:left="366" w:firstLine="0"/>
              <w:jc w:val="left"/>
            </w:pP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3A" w:rsidRPr="0057153A" w:rsidRDefault="0057153A" w:rsidP="0057153A">
            <w:pPr>
              <w:pStyle w:val="trepisma"/>
              <w:numPr>
                <w:ilvl w:val="0"/>
                <w:numId w:val="10"/>
              </w:numPr>
              <w:spacing w:before="120"/>
              <w:jc w:val="left"/>
              <w:rPr>
                <w:b w:val="0"/>
                <w:bCs w:val="0"/>
                <w:sz w:val="20"/>
                <w:szCs w:val="20"/>
              </w:rPr>
            </w:pPr>
            <w:r w:rsidRPr="0057153A">
              <w:rPr>
                <w:b w:val="0"/>
                <w:bCs w:val="0"/>
                <w:sz w:val="20"/>
                <w:szCs w:val="20"/>
              </w:rPr>
              <w:t>Dodać zapis o zapewnieniu standardów włączającej obsługi klienta we wszystkich jednostkach Urzędu Miasta Krakowa (zadanie 3.3.1)</w:t>
            </w:r>
            <w:r w:rsidR="00081BE9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3A" w:rsidRPr="001913B0" w:rsidRDefault="00081BE9" w:rsidP="001913B0">
            <w:pPr>
              <w:pStyle w:val="trepisma"/>
              <w:numPr>
                <w:ilvl w:val="1"/>
                <w:numId w:val="10"/>
              </w:numPr>
              <w:spacing w:before="40"/>
              <w:ind w:left="427" w:hanging="283"/>
              <w:jc w:val="left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>Uwzględni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ono</w:t>
            </w:r>
            <w:r w:rsidRPr="0057153A">
              <w:rPr>
                <w:b w:val="0"/>
                <w:bCs w:val="0"/>
                <w:color w:val="0070C0"/>
                <w:sz w:val="20"/>
                <w:szCs w:val="20"/>
              </w:rPr>
              <w:t xml:space="preserve"> </w:t>
            </w:r>
            <w:r w:rsidR="0057153A" w:rsidRPr="0057153A">
              <w:rPr>
                <w:b w:val="0"/>
                <w:bCs w:val="0"/>
                <w:color w:val="0070C0"/>
                <w:sz w:val="20"/>
                <w:szCs w:val="20"/>
              </w:rPr>
              <w:t>w opisie Zadania 3.3.1 „Opracowanie i aktualizowanie standardów dostępności informacji i komunikacji, w tym dostępności cyfrowej”</w:t>
            </w:r>
            <w:r>
              <w:rPr>
                <w:b w:val="0"/>
                <w:bCs w:val="0"/>
                <w:color w:val="0070C0"/>
                <w:sz w:val="20"/>
                <w:szCs w:val="20"/>
              </w:rPr>
              <w:t>.</w:t>
            </w:r>
          </w:p>
        </w:tc>
      </w:tr>
    </w:tbl>
    <w:p w:rsidR="009D614B" w:rsidRDefault="009D614B">
      <w:pPr>
        <w:spacing w:after="0" w:line="259" w:lineRule="auto"/>
        <w:ind w:left="-1440" w:right="15401" w:firstLine="0"/>
        <w:jc w:val="left"/>
      </w:pPr>
    </w:p>
    <w:p w:rsidR="009D614B" w:rsidRDefault="009D614B">
      <w:pPr>
        <w:spacing w:after="0" w:line="259" w:lineRule="auto"/>
        <w:ind w:left="-1301" w:right="14" w:firstLine="0"/>
      </w:pPr>
    </w:p>
    <w:sectPr w:rsidR="009D614B" w:rsidSect="00F8108A">
      <w:pgSz w:w="16841" w:h="11906" w:orient="landscape"/>
      <w:pgMar w:top="1423" w:right="1366" w:bottom="1491" w:left="129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43" w:rsidRDefault="00B91B43">
      <w:pPr>
        <w:spacing w:after="0" w:line="240" w:lineRule="auto"/>
      </w:pPr>
      <w:r>
        <w:separator/>
      </w:r>
    </w:p>
  </w:endnote>
  <w:endnote w:type="continuationSeparator" w:id="0">
    <w:p w:rsidR="00B91B43" w:rsidRDefault="00B9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D6A" w:rsidRDefault="00D17D6A">
    <w:pPr>
      <w:spacing w:after="0" w:line="259" w:lineRule="auto"/>
      <w:ind w:left="0" w:right="13" w:firstLine="0"/>
      <w:jc w:val="right"/>
    </w:pPr>
    <w:r>
      <w:rPr>
        <w:rFonts w:ascii="Calibri" w:eastAsia="Calibri" w:hAnsi="Calibri" w:cs="Calibri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10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</w:p>
  <w:p w:rsidR="00D17D6A" w:rsidRDefault="00D17D6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D6A" w:rsidRDefault="00D17D6A">
    <w:pPr>
      <w:spacing w:after="0" w:line="259" w:lineRule="auto"/>
      <w:ind w:left="0" w:right="13" w:firstLine="0"/>
      <w:jc w:val="right"/>
    </w:pPr>
    <w:r>
      <w:rPr>
        <w:rFonts w:ascii="Calibri" w:eastAsia="Calibri" w:hAnsi="Calibri" w:cs="Calibri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Pr="005D768B">
      <w:rPr>
        <w:rFonts w:ascii="Calibri" w:eastAsia="Calibri" w:hAnsi="Calibri" w:cs="Calibri"/>
        <w:noProof/>
        <w:sz w:val="28"/>
      </w:rPr>
      <w:t>22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</w:p>
  <w:p w:rsidR="00D17D6A" w:rsidRDefault="00D17D6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D6A" w:rsidRDefault="00D17D6A">
    <w:pPr>
      <w:spacing w:after="0" w:line="259" w:lineRule="auto"/>
      <w:ind w:left="0" w:right="13" w:firstLine="0"/>
      <w:jc w:val="right"/>
    </w:pPr>
    <w:r>
      <w:rPr>
        <w:rFonts w:ascii="Calibri" w:eastAsia="Calibri" w:hAnsi="Calibri" w:cs="Calibri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10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</w:p>
  <w:p w:rsidR="00D17D6A" w:rsidRDefault="00D17D6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43" w:rsidRDefault="00B91B43">
      <w:pPr>
        <w:spacing w:after="0" w:line="240" w:lineRule="auto"/>
      </w:pPr>
      <w:r>
        <w:separator/>
      </w:r>
    </w:p>
  </w:footnote>
  <w:footnote w:type="continuationSeparator" w:id="0">
    <w:p w:rsidR="00B91B43" w:rsidRDefault="00B91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FC3"/>
    <w:multiLevelType w:val="hybridMultilevel"/>
    <w:tmpl w:val="CF9C3D4A"/>
    <w:lvl w:ilvl="0" w:tplc="B4907C26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7C5FA2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A3B5E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9A90C4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88C8B2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A4AFC6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5A3E42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CD004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22CFC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73D3F"/>
    <w:multiLevelType w:val="hybridMultilevel"/>
    <w:tmpl w:val="B5DC303A"/>
    <w:lvl w:ilvl="0" w:tplc="866454EE">
      <w:start w:val="1"/>
      <w:numFmt w:val="decimal"/>
      <w:lvlText w:val="%1)"/>
      <w:lvlJc w:val="left"/>
      <w:pPr>
        <w:ind w:left="70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50EDE6">
      <w:start w:val="1"/>
      <w:numFmt w:val="lowerLetter"/>
      <w:lvlText w:val="%2"/>
      <w:lvlJc w:val="left"/>
      <w:pPr>
        <w:ind w:left="14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626AE">
      <w:start w:val="1"/>
      <w:numFmt w:val="lowerRoman"/>
      <w:lvlText w:val="%3"/>
      <w:lvlJc w:val="left"/>
      <w:pPr>
        <w:ind w:left="21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F44DDE">
      <w:start w:val="1"/>
      <w:numFmt w:val="decimal"/>
      <w:lvlText w:val="%4"/>
      <w:lvlJc w:val="left"/>
      <w:pPr>
        <w:ind w:left="28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A04286">
      <w:start w:val="1"/>
      <w:numFmt w:val="lowerLetter"/>
      <w:lvlText w:val="%5"/>
      <w:lvlJc w:val="left"/>
      <w:pPr>
        <w:ind w:left="36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56BADA">
      <w:start w:val="1"/>
      <w:numFmt w:val="lowerRoman"/>
      <w:lvlText w:val="%6"/>
      <w:lvlJc w:val="left"/>
      <w:pPr>
        <w:ind w:left="43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5E3A4C">
      <w:start w:val="1"/>
      <w:numFmt w:val="decimal"/>
      <w:lvlText w:val="%7"/>
      <w:lvlJc w:val="left"/>
      <w:pPr>
        <w:ind w:left="50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56133E">
      <w:start w:val="1"/>
      <w:numFmt w:val="lowerLetter"/>
      <w:lvlText w:val="%8"/>
      <w:lvlJc w:val="left"/>
      <w:pPr>
        <w:ind w:left="57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0609E">
      <w:start w:val="1"/>
      <w:numFmt w:val="lowerRoman"/>
      <w:lvlText w:val="%9"/>
      <w:lvlJc w:val="left"/>
      <w:pPr>
        <w:ind w:left="64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F0F4F"/>
    <w:multiLevelType w:val="hybridMultilevel"/>
    <w:tmpl w:val="EBDC103E"/>
    <w:lvl w:ilvl="0" w:tplc="7F508F5A">
      <w:start w:val="1"/>
      <w:numFmt w:val="bullet"/>
      <w:lvlText w:val="•"/>
      <w:lvlJc w:val="left"/>
      <w:pPr>
        <w:ind w:left="683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E189E">
      <w:start w:val="1"/>
      <w:numFmt w:val="bullet"/>
      <w:lvlText w:val="o"/>
      <w:lvlJc w:val="left"/>
      <w:pPr>
        <w:ind w:left="141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AE5D94">
      <w:start w:val="1"/>
      <w:numFmt w:val="bullet"/>
      <w:lvlText w:val="▪"/>
      <w:lvlJc w:val="left"/>
      <w:pPr>
        <w:ind w:left="213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09058">
      <w:start w:val="1"/>
      <w:numFmt w:val="bullet"/>
      <w:lvlText w:val="•"/>
      <w:lvlJc w:val="left"/>
      <w:pPr>
        <w:ind w:left="285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9636E0">
      <w:start w:val="1"/>
      <w:numFmt w:val="bullet"/>
      <w:lvlText w:val="o"/>
      <w:lvlJc w:val="left"/>
      <w:pPr>
        <w:ind w:left="357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86D3A2">
      <w:start w:val="1"/>
      <w:numFmt w:val="bullet"/>
      <w:lvlText w:val="▪"/>
      <w:lvlJc w:val="left"/>
      <w:pPr>
        <w:ind w:left="429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F40CBA">
      <w:start w:val="1"/>
      <w:numFmt w:val="bullet"/>
      <w:lvlText w:val="•"/>
      <w:lvlJc w:val="left"/>
      <w:pPr>
        <w:ind w:left="501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E3CF4">
      <w:start w:val="1"/>
      <w:numFmt w:val="bullet"/>
      <w:lvlText w:val="o"/>
      <w:lvlJc w:val="left"/>
      <w:pPr>
        <w:ind w:left="573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36A70C">
      <w:start w:val="1"/>
      <w:numFmt w:val="bullet"/>
      <w:lvlText w:val="▪"/>
      <w:lvlJc w:val="left"/>
      <w:pPr>
        <w:ind w:left="645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F06C6"/>
    <w:multiLevelType w:val="hybridMultilevel"/>
    <w:tmpl w:val="13983068"/>
    <w:lvl w:ilvl="0" w:tplc="A5FE7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990B60E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F6274"/>
    <w:multiLevelType w:val="hybridMultilevel"/>
    <w:tmpl w:val="7D22E99E"/>
    <w:lvl w:ilvl="0" w:tplc="A5FE7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AAAC294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6312"/>
    <w:multiLevelType w:val="hybridMultilevel"/>
    <w:tmpl w:val="D004D826"/>
    <w:lvl w:ilvl="0" w:tplc="A5FE7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990B60E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5234"/>
    <w:multiLevelType w:val="hybridMultilevel"/>
    <w:tmpl w:val="C46E615A"/>
    <w:lvl w:ilvl="0" w:tplc="B1E65F5C">
      <w:numFmt w:val="bullet"/>
      <w:lvlText w:val="•"/>
      <w:lvlJc w:val="left"/>
      <w:pPr>
        <w:ind w:left="1425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FAF2B79"/>
    <w:multiLevelType w:val="hybridMultilevel"/>
    <w:tmpl w:val="DCB0C598"/>
    <w:lvl w:ilvl="0" w:tplc="EFD436B6">
      <w:start w:val="1"/>
      <w:numFmt w:val="decimal"/>
      <w:pStyle w:val="Nagwek1"/>
      <w:lvlText w:val="%1."/>
      <w:lvlJc w:val="left"/>
      <w:pPr>
        <w:ind w:left="0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28A4C">
      <w:start w:val="1"/>
      <w:numFmt w:val="lowerLetter"/>
      <w:lvlText w:val="%2"/>
      <w:lvlJc w:val="left"/>
      <w:pPr>
        <w:ind w:left="1576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966178">
      <w:start w:val="1"/>
      <w:numFmt w:val="lowerRoman"/>
      <w:lvlText w:val="%3"/>
      <w:lvlJc w:val="left"/>
      <w:pPr>
        <w:ind w:left="2296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B204">
      <w:start w:val="1"/>
      <w:numFmt w:val="decimal"/>
      <w:lvlText w:val="%4"/>
      <w:lvlJc w:val="left"/>
      <w:pPr>
        <w:ind w:left="3016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CEF514">
      <w:start w:val="1"/>
      <w:numFmt w:val="lowerLetter"/>
      <w:lvlText w:val="%5"/>
      <w:lvlJc w:val="left"/>
      <w:pPr>
        <w:ind w:left="3736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6EA3D4">
      <w:start w:val="1"/>
      <w:numFmt w:val="lowerRoman"/>
      <w:lvlText w:val="%6"/>
      <w:lvlJc w:val="left"/>
      <w:pPr>
        <w:ind w:left="4456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ACE2A">
      <w:start w:val="1"/>
      <w:numFmt w:val="decimal"/>
      <w:lvlText w:val="%7"/>
      <w:lvlJc w:val="left"/>
      <w:pPr>
        <w:ind w:left="5176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EB786">
      <w:start w:val="1"/>
      <w:numFmt w:val="lowerLetter"/>
      <w:lvlText w:val="%8"/>
      <w:lvlJc w:val="left"/>
      <w:pPr>
        <w:ind w:left="5896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CC12B6">
      <w:start w:val="1"/>
      <w:numFmt w:val="lowerRoman"/>
      <w:lvlText w:val="%9"/>
      <w:lvlJc w:val="left"/>
      <w:pPr>
        <w:ind w:left="6616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C622B3"/>
    <w:multiLevelType w:val="hybridMultilevel"/>
    <w:tmpl w:val="CF580942"/>
    <w:lvl w:ilvl="0" w:tplc="A5FE7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990B60E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93B3B"/>
    <w:multiLevelType w:val="hybridMultilevel"/>
    <w:tmpl w:val="E7AE9DAE"/>
    <w:lvl w:ilvl="0" w:tplc="B1E65F5C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E384630"/>
    <w:multiLevelType w:val="hybridMultilevel"/>
    <w:tmpl w:val="B4EC3A9C"/>
    <w:lvl w:ilvl="0" w:tplc="05E8132C">
      <w:start w:val="1"/>
      <w:numFmt w:val="bullet"/>
      <w:lvlText w:val="•"/>
      <w:lvlJc w:val="left"/>
      <w:pPr>
        <w:ind w:left="537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F24B02">
      <w:start w:val="1"/>
      <w:numFmt w:val="bullet"/>
      <w:lvlText w:val="o"/>
      <w:lvlJc w:val="left"/>
      <w:pPr>
        <w:ind w:left="143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20F72">
      <w:start w:val="1"/>
      <w:numFmt w:val="bullet"/>
      <w:lvlText w:val="▪"/>
      <w:lvlJc w:val="left"/>
      <w:pPr>
        <w:ind w:left="215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F2EEAE">
      <w:start w:val="1"/>
      <w:numFmt w:val="bullet"/>
      <w:lvlText w:val="•"/>
      <w:lvlJc w:val="left"/>
      <w:pPr>
        <w:ind w:left="287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B65932">
      <w:start w:val="1"/>
      <w:numFmt w:val="bullet"/>
      <w:lvlText w:val="o"/>
      <w:lvlJc w:val="left"/>
      <w:pPr>
        <w:ind w:left="359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2C1C">
      <w:start w:val="1"/>
      <w:numFmt w:val="bullet"/>
      <w:lvlText w:val="▪"/>
      <w:lvlJc w:val="left"/>
      <w:pPr>
        <w:ind w:left="431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9EB41C">
      <w:start w:val="1"/>
      <w:numFmt w:val="bullet"/>
      <w:lvlText w:val="•"/>
      <w:lvlJc w:val="left"/>
      <w:pPr>
        <w:ind w:left="503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34013A">
      <w:start w:val="1"/>
      <w:numFmt w:val="bullet"/>
      <w:lvlText w:val="o"/>
      <w:lvlJc w:val="left"/>
      <w:pPr>
        <w:ind w:left="575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0D1DC">
      <w:start w:val="1"/>
      <w:numFmt w:val="bullet"/>
      <w:lvlText w:val="▪"/>
      <w:lvlJc w:val="left"/>
      <w:pPr>
        <w:ind w:left="647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AF03C0"/>
    <w:multiLevelType w:val="hybridMultilevel"/>
    <w:tmpl w:val="C630AA2E"/>
    <w:lvl w:ilvl="0" w:tplc="A5FE7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AAAC294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47D87"/>
    <w:multiLevelType w:val="hybridMultilevel"/>
    <w:tmpl w:val="446EA05C"/>
    <w:lvl w:ilvl="0" w:tplc="5AAAC294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30A64"/>
    <w:multiLevelType w:val="hybridMultilevel"/>
    <w:tmpl w:val="9878A52C"/>
    <w:lvl w:ilvl="0" w:tplc="A5FE7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AAAC294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8061E"/>
    <w:multiLevelType w:val="hybridMultilevel"/>
    <w:tmpl w:val="DFF2EA8A"/>
    <w:lvl w:ilvl="0" w:tplc="4DE007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2E4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1AF8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B482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222A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26FE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6E1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0229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B890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BD544D"/>
    <w:multiLevelType w:val="hybridMultilevel"/>
    <w:tmpl w:val="93186312"/>
    <w:lvl w:ilvl="0" w:tplc="A5FE7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990B60E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4323E"/>
    <w:multiLevelType w:val="hybridMultilevel"/>
    <w:tmpl w:val="4BBCE9CC"/>
    <w:lvl w:ilvl="0" w:tplc="A5FE7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AAAC294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E711D"/>
    <w:multiLevelType w:val="hybridMultilevel"/>
    <w:tmpl w:val="727EED00"/>
    <w:lvl w:ilvl="0" w:tplc="A6A6A170">
      <w:start w:val="1"/>
      <w:numFmt w:val="bullet"/>
      <w:lvlText w:val="•"/>
      <w:lvlJc w:val="left"/>
      <w:pPr>
        <w:ind w:left="71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449D8C">
      <w:start w:val="1"/>
      <w:numFmt w:val="bullet"/>
      <w:lvlText w:val="o"/>
      <w:lvlJc w:val="left"/>
      <w:pPr>
        <w:ind w:left="143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E41494">
      <w:start w:val="1"/>
      <w:numFmt w:val="bullet"/>
      <w:lvlText w:val="▪"/>
      <w:lvlJc w:val="left"/>
      <w:pPr>
        <w:ind w:left="215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9013C0">
      <w:start w:val="1"/>
      <w:numFmt w:val="bullet"/>
      <w:lvlText w:val="•"/>
      <w:lvlJc w:val="left"/>
      <w:pPr>
        <w:ind w:left="287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64E7C">
      <w:start w:val="1"/>
      <w:numFmt w:val="bullet"/>
      <w:lvlText w:val="o"/>
      <w:lvlJc w:val="left"/>
      <w:pPr>
        <w:ind w:left="359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E488C">
      <w:start w:val="1"/>
      <w:numFmt w:val="bullet"/>
      <w:lvlText w:val="▪"/>
      <w:lvlJc w:val="left"/>
      <w:pPr>
        <w:ind w:left="431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A03AE">
      <w:start w:val="1"/>
      <w:numFmt w:val="bullet"/>
      <w:lvlText w:val="•"/>
      <w:lvlJc w:val="left"/>
      <w:pPr>
        <w:ind w:left="503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E2FFDC">
      <w:start w:val="1"/>
      <w:numFmt w:val="bullet"/>
      <w:lvlText w:val="o"/>
      <w:lvlJc w:val="left"/>
      <w:pPr>
        <w:ind w:left="575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23352">
      <w:start w:val="1"/>
      <w:numFmt w:val="bullet"/>
      <w:lvlText w:val="▪"/>
      <w:lvlJc w:val="left"/>
      <w:pPr>
        <w:ind w:left="647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6"/>
  </w:num>
  <w:num w:numId="13">
    <w:abstractNumId w:val="13"/>
  </w:num>
  <w:num w:numId="14">
    <w:abstractNumId w:val="4"/>
  </w:num>
  <w:num w:numId="15">
    <w:abstractNumId w:val="15"/>
  </w:num>
  <w:num w:numId="16">
    <w:abstractNumId w:val="1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14B"/>
    <w:rsid w:val="000233C5"/>
    <w:rsid w:val="00050D31"/>
    <w:rsid w:val="00060F60"/>
    <w:rsid w:val="00081BE9"/>
    <w:rsid w:val="000F4499"/>
    <w:rsid w:val="00132578"/>
    <w:rsid w:val="001913B0"/>
    <w:rsid w:val="001B518D"/>
    <w:rsid w:val="001D41AE"/>
    <w:rsid w:val="00205A50"/>
    <w:rsid w:val="00207E98"/>
    <w:rsid w:val="00237BC5"/>
    <w:rsid w:val="002521E8"/>
    <w:rsid w:val="002861B8"/>
    <w:rsid w:val="002C2C79"/>
    <w:rsid w:val="00385B37"/>
    <w:rsid w:val="003C3CB1"/>
    <w:rsid w:val="00472CAC"/>
    <w:rsid w:val="0057153A"/>
    <w:rsid w:val="005D2BB5"/>
    <w:rsid w:val="005D768B"/>
    <w:rsid w:val="006A2270"/>
    <w:rsid w:val="006A5130"/>
    <w:rsid w:val="006F55B8"/>
    <w:rsid w:val="00740FF7"/>
    <w:rsid w:val="00772FCF"/>
    <w:rsid w:val="007A6551"/>
    <w:rsid w:val="007B3867"/>
    <w:rsid w:val="007B4BAA"/>
    <w:rsid w:val="007F5C1D"/>
    <w:rsid w:val="0080641B"/>
    <w:rsid w:val="00917F57"/>
    <w:rsid w:val="009717B6"/>
    <w:rsid w:val="00973215"/>
    <w:rsid w:val="009D614B"/>
    <w:rsid w:val="00A02B48"/>
    <w:rsid w:val="00A51473"/>
    <w:rsid w:val="00AD6022"/>
    <w:rsid w:val="00AF0B27"/>
    <w:rsid w:val="00B020E4"/>
    <w:rsid w:val="00B916E9"/>
    <w:rsid w:val="00B91B43"/>
    <w:rsid w:val="00C15A2E"/>
    <w:rsid w:val="00CD3B66"/>
    <w:rsid w:val="00CF28BD"/>
    <w:rsid w:val="00D17D6A"/>
    <w:rsid w:val="00DD7FBA"/>
    <w:rsid w:val="00E02EC1"/>
    <w:rsid w:val="00E9758A"/>
    <w:rsid w:val="00F8108A"/>
    <w:rsid w:val="00F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7BC26"/>
  <w15:docId w15:val="{10AF0D18-5A20-458A-B13B-DED774CE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" w:line="269" w:lineRule="auto"/>
      <w:ind w:left="29" w:hanging="10"/>
      <w:jc w:val="both"/>
    </w:pPr>
    <w:rPr>
      <w:rFonts w:ascii="Lato" w:eastAsia="Lato" w:hAnsi="Lato" w:cs="Lato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7"/>
      </w:numPr>
      <w:pBdr>
        <w:top w:val="single" w:sz="16" w:space="0" w:color="4F81BD"/>
        <w:left w:val="single" w:sz="16" w:space="0" w:color="4F81BD"/>
        <w:bottom w:val="single" w:sz="16" w:space="0" w:color="4F81BD"/>
        <w:right w:val="single" w:sz="16" w:space="0" w:color="4F81BD"/>
      </w:pBdr>
      <w:spacing w:after="0"/>
      <w:ind w:left="10" w:right="198" w:hanging="10"/>
      <w:outlineLvl w:val="0"/>
    </w:pPr>
    <w:rPr>
      <w:rFonts w:ascii="Lato" w:eastAsia="Lato" w:hAnsi="Lato" w:cs="Lato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Lato" w:eastAsia="Lato" w:hAnsi="Lato" w:cs="Lato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0D31"/>
    <w:pPr>
      <w:autoSpaceDE w:val="0"/>
      <w:autoSpaceDN w:val="0"/>
      <w:spacing w:before="120" w:after="0" w:line="360" w:lineRule="auto"/>
      <w:ind w:left="0" w:firstLine="0"/>
      <w:jc w:val="left"/>
    </w:pPr>
    <w:rPr>
      <w:rFonts w:ascii="Verdana" w:eastAsia="Arial" w:hAnsi="Verdana" w:cs="Arial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0D31"/>
    <w:rPr>
      <w:rFonts w:ascii="Verdana" w:eastAsia="Arial" w:hAnsi="Verdana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861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7F5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386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07E9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C79"/>
    <w:rPr>
      <w:rFonts w:ascii="Lato" w:eastAsia="Lato" w:hAnsi="Lato" w:cs="Lato"/>
      <w:color w:val="000000"/>
    </w:rPr>
  </w:style>
  <w:style w:type="paragraph" w:customStyle="1" w:styleId="trepisma">
    <w:name w:val="!treść pisma"/>
    <w:basedOn w:val="Normalny"/>
    <w:rsid w:val="00AF0B27"/>
    <w:pPr>
      <w:spacing w:after="0" w:line="360" w:lineRule="auto"/>
      <w:ind w:left="0" w:firstLine="567"/>
    </w:pPr>
    <w:rPr>
      <w:rFonts w:eastAsiaTheme="minorHAnsi" w:cs="Calibri"/>
      <w:b/>
      <w:bCs/>
      <w:color w:val="auto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15"/>
    <w:rPr>
      <w:rFonts w:ascii="Segoe UI" w:eastAsia="Lato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krakow.pl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uZX5FHvkf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bywatelski.krak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p.krakow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4800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Opach Bożena</dc:creator>
  <cp:keywords/>
  <cp:lastModifiedBy>Mardyła Magdalena</cp:lastModifiedBy>
  <cp:revision>2</cp:revision>
  <dcterms:created xsi:type="dcterms:W3CDTF">2022-11-22T07:44:00Z</dcterms:created>
  <dcterms:modified xsi:type="dcterms:W3CDTF">2022-11-22T07:44:00Z</dcterms:modified>
</cp:coreProperties>
</file>