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7DA9" w:rsidRPr="00E47CC9" w:rsidRDefault="00BB7DA9" w:rsidP="00D15E5D">
      <w:pPr>
        <w:spacing w:line="360" w:lineRule="auto"/>
        <w:jc w:val="right"/>
        <w:rPr>
          <w:b/>
        </w:rPr>
      </w:pPr>
      <w:r w:rsidRPr="00E47CC9">
        <w:rPr>
          <w:b/>
        </w:rPr>
        <w:t>Załącznik Nr</w:t>
      </w:r>
      <w:r w:rsidR="00E10D6F">
        <w:rPr>
          <w:b/>
        </w:rPr>
        <w:t xml:space="preserve"> 19</w:t>
      </w:r>
      <w:r w:rsidRPr="00E47CC9">
        <w:rPr>
          <w:b/>
        </w:rPr>
        <w:t xml:space="preserve"> </w:t>
      </w:r>
    </w:p>
    <w:p w:rsidR="006B2878" w:rsidRPr="00E47CC9" w:rsidRDefault="006B2878" w:rsidP="00D15E5D">
      <w:pPr>
        <w:spacing w:line="360" w:lineRule="auto"/>
        <w:jc w:val="center"/>
        <w:rPr>
          <w:b/>
        </w:rPr>
      </w:pPr>
    </w:p>
    <w:p w:rsidR="00292577" w:rsidRPr="00E47CC9" w:rsidRDefault="00292577" w:rsidP="00D15E5D">
      <w:pPr>
        <w:spacing w:line="360" w:lineRule="auto"/>
        <w:jc w:val="center"/>
        <w:rPr>
          <w:b/>
          <w:sz w:val="32"/>
          <w:szCs w:val="32"/>
        </w:rPr>
      </w:pPr>
      <w:r w:rsidRPr="00E47CC9">
        <w:rPr>
          <w:b/>
          <w:sz w:val="32"/>
          <w:szCs w:val="32"/>
        </w:rPr>
        <w:t>Stopień zaawansowania programów wieloletnich</w:t>
      </w:r>
    </w:p>
    <w:p w:rsidR="00EC0728" w:rsidRPr="00E47CC9" w:rsidRDefault="00EC0728" w:rsidP="00D15E5D">
      <w:pPr>
        <w:jc w:val="center"/>
        <w:rPr>
          <w:b/>
          <w:bCs/>
        </w:rPr>
      </w:pPr>
    </w:p>
    <w:p w:rsidR="007F0AA0" w:rsidRPr="00E47CC9" w:rsidRDefault="007F0AA0" w:rsidP="00BB28F9">
      <w:pPr>
        <w:pStyle w:val="Akapitzlist"/>
        <w:numPr>
          <w:ilvl w:val="0"/>
          <w:numId w:val="34"/>
        </w:numPr>
        <w:spacing w:line="360" w:lineRule="auto"/>
        <w:jc w:val="center"/>
        <w:rPr>
          <w:b/>
          <w:bCs/>
          <w:sz w:val="28"/>
          <w:szCs w:val="28"/>
        </w:rPr>
      </w:pPr>
      <w:r w:rsidRPr="00E47CC9">
        <w:rPr>
          <w:b/>
          <w:bCs/>
          <w:sz w:val="28"/>
          <w:szCs w:val="28"/>
        </w:rPr>
        <w:t>Polityka Transportowa dla Miasta Krakowa na lata 2016 – 2025.</w:t>
      </w:r>
    </w:p>
    <w:p w:rsidR="007F0AA0" w:rsidRPr="00E47CC9" w:rsidRDefault="007F0AA0" w:rsidP="00D15E5D">
      <w:pPr>
        <w:spacing w:line="360" w:lineRule="auto"/>
        <w:jc w:val="both"/>
        <w:rPr>
          <w:rFonts w:eastAsia="Arial Unicode MS"/>
        </w:rPr>
      </w:pPr>
      <w:r w:rsidRPr="00E47CC9">
        <w:rPr>
          <w:rFonts w:eastAsia="Arial Unicode MS"/>
        </w:rPr>
        <w:t>Koordynator: Wydział Gospodarki Komunalnej</w:t>
      </w:r>
      <w:r w:rsidR="00CD25F3" w:rsidRPr="00E47CC9">
        <w:rPr>
          <w:rFonts w:eastAsia="Arial Unicode MS"/>
        </w:rPr>
        <w:t xml:space="preserve"> i Klimatu</w:t>
      </w:r>
      <w:r w:rsidR="00311621" w:rsidRPr="00E47CC9">
        <w:rPr>
          <w:rFonts w:eastAsia="Arial Unicode MS"/>
        </w:rPr>
        <w:t>.</w:t>
      </w:r>
    </w:p>
    <w:p w:rsidR="007F0AA0" w:rsidRPr="00E47CC9" w:rsidRDefault="007F0AA0" w:rsidP="00D15E5D">
      <w:pPr>
        <w:spacing w:line="360" w:lineRule="auto"/>
        <w:jc w:val="both"/>
        <w:rPr>
          <w:rFonts w:eastAsia="Arial Unicode MS"/>
        </w:rPr>
      </w:pPr>
      <w:r w:rsidRPr="00E47CC9">
        <w:rPr>
          <w:rFonts w:eastAsia="Arial Unicode MS"/>
        </w:rPr>
        <w:t>Polityka przyjęta uchwałą Nr XLVII/848//16 Rady Miasta Krakowa z dnia 8 czerwca 2016 r.</w:t>
      </w:r>
    </w:p>
    <w:p w:rsidR="007F0AA0" w:rsidRPr="00E47CC9" w:rsidRDefault="007F0AA0" w:rsidP="00D15E5D">
      <w:pPr>
        <w:spacing w:line="360" w:lineRule="auto"/>
        <w:jc w:val="both"/>
        <w:rPr>
          <w:rFonts w:eastAsia="Arial Unicode MS"/>
        </w:rPr>
      </w:pPr>
      <w:r w:rsidRPr="00E47CC9">
        <w:rPr>
          <w:rFonts w:eastAsia="Arial Unicode MS"/>
        </w:rPr>
        <w:t>Lata realizacji 2016- 2025.</w:t>
      </w:r>
    </w:p>
    <w:p w:rsidR="007F0AA0" w:rsidRPr="00E47CC9" w:rsidRDefault="007F0AA0" w:rsidP="00D15E5D">
      <w:pPr>
        <w:spacing w:line="360" w:lineRule="auto"/>
        <w:jc w:val="both"/>
        <w:rPr>
          <w:rFonts w:eastAsia="Calibri"/>
          <w:lang w:eastAsia="en-US"/>
        </w:rPr>
      </w:pPr>
      <w:r w:rsidRPr="00E47CC9">
        <w:t>Dokument określa wolę działania samorządu Krakowa w odniesieniu do planowania, organizacji i rozwoju systemu transportowego miasta ze szczególnym uwzględnieniem zasad zrównoważonego rozwoju.</w:t>
      </w:r>
    </w:p>
    <w:p w:rsidR="007F0AA0" w:rsidRPr="00E47CC9" w:rsidRDefault="007F0AA0" w:rsidP="00D15E5D">
      <w:pPr>
        <w:spacing w:line="360" w:lineRule="auto"/>
        <w:jc w:val="both"/>
      </w:pPr>
      <w:r w:rsidRPr="00E47CC9">
        <w:t>Uchwała w trakcie realizacji.</w:t>
      </w:r>
    </w:p>
    <w:p w:rsidR="007F0AA0" w:rsidRPr="00E47CC9" w:rsidRDefault="007F0AA0" w:rsidP="00D15E5D">
      <w:pPr>
        <w:spacing w:line="360" w:lineRule="auto"/>
        <w:jc w:val="both"/>
        <w:rPr>
          <w:rFonts w:eastAsiaTheme="minorEastAsia"/>
          <w:bCs/>
        </w:rPr>
      </w:pPr>
      <w:r w:rsidRPr="00E47CC9">
        <w:rPr>
          <w:bCs/>
        </w:rPr>
        <w:t xml:space="preserve">W czerwcu 2021 r. dokonano oceny realizacji założeń wynikających z zapisów Polityki Transportowej. Realizację dokumentu ocenili m.in. mieszkańcy Krakowa (w zleconych przez Wydział badaniach sondażowych). Eksperckiej oceny dokonała również Rada Programowa </w:t>
      </w:r>
      <w:r w:rsidR="00E10D6F">
        <w:rPr>
          <w:bCs/>
        </w:rPr>
        <w:br/>
      </w:r>
      <w:r w:rsidRPr="00E47CC9">
        <w:rPr>
          <w:rFonts w:eastAsiaTheme="minorEastAsia"/>
          <w:bCs/>
        </w:rPr>
        <w:t>ds. Rozwoju Systemu Transportowego Miasta Krakowa, działająca przy Prezydencie, która została powołana Zarządzeniem Prezydenta Miasta K</w:t>
      </w:r>
      <w:r w:rsidR="00E10D6F">
        <w:rPr>
          <w:rFonts w:eastAsiaTheme="minorEastAsia"/>
          <w:bCs/>
        </w:rPr>
        <w:t xml:space="preserve">rakowa dnia 11 stycznia 2021 r. </w:t>
      </w:r>
      <w:r w:rsidRPr="00E47CC9">
        <w:rPr>
          <w:rFonts w:eastAsiaTheme="minorEastAsia"/>
          <w:bCs/>
        </w:rPr>
        <w:t xml:space="preserve">Raport </w:t>
      </w:r>
      <w:r w:rsidR="0014435A">
        <w:rPr>
          <w:rFonts w:eastAsiaTheme="minorEastAsia"/>
          <w:bCs/>
        </w:rPr>
        <w:br/>
      </w:r>
      <w:r w:rsidRPr="00E47CC9">
        <w:rPr>
          <w:rFonts w:eastAsiaTheme="minorEastAsia"/>
          <w:bCs/>
        </w:rPr>
        <w:t>z dokonanej oceny został przedstawiony Radzie Miasta Krakowa.</w:t>
      </w:r>
    </w:p>
    <w:p w:rsidR="007F0AA0" w:rsidRPr="00E47CC9" w:rsidRDefault="007F0AA0" w:rsidP="00D15E5D">
      <w:pPr>
        <w:spacing w:line="360" w:lineRule="auto"/>
        <w:jc w:val="both"/>
        <w:rPr>
          <w:rFonts w:eastAsia="Calibri"/>
          <w:i/>
          <w:lang w:eastAsia="en-US"/>
        </w:rPr>
      </w:pPr>
      <w:r w:rsidRPr="00E47CC9">
        <w:t xml:space="preserve">Generalnym celem polityki transportowej jest: </w:t>
      </w:r>
      <w:r w:rsidRPr="00E47CC9">
        <w:rPr>
          <w:i/>
        </w:rPr>
        <w:t xml:space="preserve">Stworzenie warunków do sprawnego i bezpiecznego przemieszczania osób i towarów przy ograniczeniu szkodliwego wpływu </w:t>
      </w:r>
      <w:r w:rsidR="00E10D6F">
        <w:rPr>
          <w:i/>
        </w:rPr>
        <w:br/>
      </w:r>
      <w:r w:rsidRPr="00E47CC9">
        <w:rPr>
          <w:i/>
        </w:rPr>
        <w:t>na środowisko naturalne i warunki życia mieszkańców oraz poprawę dostępności komunikacyjnej w obrębie miasta, jak również terenów obszaru metropolitalnego, województwa i kraju w warunkach zrównoważonej mobilności w miejskim systemie transportowym.</w:t>
      </w:r>
    </w:p>
    <w:p w:rsidR="007F0AA0" w:rsidRPr="00E47CC9" w:rsidRDefault="007F0AA0" w:rsidP="00D15E5D">
      <w:pPr>
        <w:spacing w:line="360" w:lineRule="auto"/>
        <w:jc w:val="both"/>
      </w:pPr>
      <w:r w:rsidRPr="00E47CC9">
        <w:t>Osiągnięciu celu generalnego ma służyć realizacja następujących celów głównych:</w:t>
      </w:r>
    </w:p>
    <w:p w:rsidR="007F0AA0" w:rsidRPr="00E47CC9" w:rsidRDefault="007F0AA0" w:rsidP="00BB28F9">
      <w:pPr>
        <w:pStyle w:val="Akapitzlist"/>
        <w:numPr>
          <w:ilvl w:val="0"/>
          <w:numId w:val="14"/>
        </w:numPr>
        <w:spacing w:line="360" w:lineRule="auto"/>
        <w:ind w:left="0" w:firstLine="0"/>
        <w:jc w:val="both"/>
      </w:pPr>
      <w:r w:rsidRPr="00E47CC9">
        <w:t>Cel główny I – Zapewnienie możliwości dogodnego przemieszczania się użytkownikom systemu transportowego w powiązaniach wewnętrznych i zewnętrznych;</w:t>
      </w:r>
    </w:p>
    <w:p w:rsidR="007F0AA0" w:rsidRPr="00E47CC9" w:rsidRDefault="007F0AA0" w:rsidP="00BB28F9">
      <w:pPr>
        <w:pStyle w:val="Akapitzlist"/>
        <w:numPr>
          <w:ilvl w:val="0"/>
          <w:numId w:val="14"/>
        </w:numPr>
        <w:spacing w:line="360" w:lineRule="auto"/>
        <w:ind w:left="0" w:firstLine="0"/>
        <w:jc w:val="both"/>
      </w:pPr>
      <w:r w:rsidRPr="00E47CC9">
        <w:t>Cel główny II – Rozwój i promowanie ekologicznych form podróżowania;</w:t>
      </w:r>
    </w:p>
    <w:p w:rsidR="007F0AA0" w:rsidRPr="00E47CC9" w:rsidRDefault="007F0AA0" w:rsidP="00BB28F9">
      <w:pPr>
        <w:pStyle w:val="Akapitzlist"/>
        <w:numPr>
          <w:ilvl w:val="0"/>
          <w:numId w:val="14"/>
        </w:numPr>
        <w:spacing w:line="360" w:lineRule="auto"/>
        <w:ind w:left="0" w:firstLine="0"/>
        <w:jc w:val="both"/>
      </w:pPr>
      <w:r w:rsidRPr="00E47CC9">
        <w:t>Cel główny III – Poprawa stanu środowiska naturalnego, zmniejszenie uciążliwości transportu dla mieszkańców oraz wzrost bezpieczeństwa;</w:t>
      </w:r>
    </w:p>
    <w:p w:rsidR="007F0AA0" w:rsidRPr="00E47CC9" w:rsidRDefault="007F0AA0" w:rsidP="00BB28F9">
      <w:pPr>
        <w:pStyle w:val="Akapitzlist"/>
        <w:numPr>
          <w:ilvl w:val="0"/>
          <w:numId w:val="14"/>
        </w:numPr>
        <w:spacing w:line="360" w:lineRule="auto"/>
        <w:ind w:left="0" w:firstLine="0"/>
        <w:jc w:val="both"/>
      </w:pPr>
      <w:r w:rsidRPr="00E47CC9">
        <w:t>Cel główny IV – Poprawa efektywności gospodarki przestrzennej i transportu;</w:t>
      </w:r>
    </w:p>
    <w:p w:rsidR="007F0AA0" w:rsidRPr="00E47CC9" w:rsidRDefault="007F0AA0" w:rsidP="00BB28F9">
      <w:pPr>
        <w:pStyle w:val="Akapitzlist"/>
        <w:numPr>
          <w:ilvl w:val="0"/>
          <w:numId w:val="14"/>
        </w:numPr>
        <w:spacing w:line="360" w:lineRule="auto"/>
        <w:ind w:left="0" w:firstLine="0"/>
        <w:jc w:val="both"/>
      </w:pPr>
      <w:r w:rsidRPr="00E47CC9">
        <w:t>Cel główny V – Poprawa wizerunku miasta i budowa jego prestiżu.</w:t>
      </w:r>
    </w:p>
    <w:p w:rsidR="007F0AA0" w:rsidRPr="00E47CC9" w:rsidRDefault="007F0AA0" w:rsidP="00D15E5D">
      <w:pPr>
        <w:spacing w:line="360" w:lineRule="auto"/>
        <w:jc w:val="both"/>
      </w:pPr>
      <w:r w:rsidRPr="00E47CC9">
        <w:t>Wyżej wymienione cele realizowane są między innymi poprzez:</w:t>
      </w:r>
    </w:p>
    <w:p w:rsidR="007F0AA0" w:rsidRPr="00E47CC9" w:rsidRDefault="007F0AA0" w:rsidP="00BB28F9">
      <w:pPr>
        <w:pStyle w:val="Akapitzlist"/>
        <w:numPr>
          <w:ilvl w:val="0"/>
          <w:numId w:val="15"/>
        </w:numPr>
        <w:spacing w:line="360" w:lineRule="auto"/>
        <w:ind w:left="0" w:firstLine="0"/>
        <w:jc w:val="both"/>
      </w:pPr>
      <w:r w:rsidRPr="00E47CC9">
        <w:lastRenderedPageBreak/>
        <w:t xml:space="preserve">koordynację polityki przestrzennej z planami rozwoju systemu transportowego, prowadzącą do intensyfikacji zagospodarowania (lokalizacji obiektów biurowych, handlowych usługowych, mieszkaniowych) w korytarzach obsługiwanych przez transport zbiorowy - </w:t>
      </w:r>
      <w:r w:rsidR="0014435A">
        <w:br/>
      </w:r>
      <w:r w:rsidRPr="00E47CC9">
        <w:t xml:space="preserve">w 2023 r. uchwalono 12 miejscowych planów zagospodarowania przestrzennego, </w:t>
      </w:r>
      <w:r w:rsidRPr="00E47CC9">
        <w:rPr>
          <w:bCs/>
        </w:rPr>
        <w:t>do 16 lutego 2024 r. obowiązuje 258 planów miejscowych (78% powierzchni Krakowa),</w:t>
      </w:r>
    </w:p>
    <w:p w:rsidR="007F0AA0" w:rsidRPr="00E47CC9" w:rsidRDefault="007F0AA0" w:rsidP="00BB28F9">
      <w:pPr>
        <w:pStyle w:val="Akapitzlist"/>
        <w:numPr>
          <w:ilvl w:val="0"/>
          <w:numId w:val="15"/>
        </w:numPr>
        <w:spacing w:line="360" w:lineRule="auto"/>
        <w:ind w:left="0" w:firstLine="0"/>
        <w:jc w:val="both"/>
      </w:pPr>
      <w:r w:rsidRPr="00E47CC9">
        <w:t>sukcesywną wymianę taboru transportu zbiorowego na zeroemisyjny – m.in. zakup 42 autobusów elektrycznych oraz 48 nowoczesnych, niskopodłogowych wagonów tramwajowych.</w:t>
      </w:r>
    </w:p>
    <w:p w:rsidR="007F0AA0" w:rsidRPr="00E47CC9" w:rsidRDefault="007F0AA0" w:rsidP="00BB28F9">
      <w:pPr>
        <w:pStyle w:val="Akapitzlist"/>
        <w:numPr>
          <w:ilvl w:val="0"/>
          <w:numId w:val="15"/>
        </w:numPr>
        <w:spacing w:line="360" w:lineRule="auto"/>
        <w:ind w:left="0" w:firstLine="0"/>
        <w:jc w:val="both"/>
      </w:pPr>
      <w:r w:rsidRPr="00E47CC9">
        <w:t xml:space="preserve">poprawę bezpieczeństwa ruchu, w tym ograniczenie </w:t>
      </w:r>
      <w:r w:rsidR="00EB21F3">
        <w:t xml:space="preserve">wypadków drogowych i kolizji, </w:t>
      </w:r>
      <w:r w:rsidRPr="00E47CC9">
        <w:t>przykładem jest m.in. budowa Trasy Wolbromskiej,</w:t>
      </w:r>
    </w:p>
    <w:p w:rsidR="007F0AA0" w:rsidRPr="00E47CC9" w:rsidRDefault="007F0AA0" w:rsidP="00BB28F9">
      <w:pPr>
        <w:pStyle w:val="Akapitzlist"/>
        <w:numPr>
          <w:ilvl w:val="0"/>
          <w:numId w:val="15"/>
        </w:numPr>
        <w:spacing w:line="360" w:lineRule="auto"/>
        <w:ind w:left="0" w:firstLine="0"/>
        <w:jc w:val="both"/>
      </w:pPr>
      <w:r w:rsidRPr="00E47CC9">
        <w:t>budowę kładki pieszo – rowerowej Grzegórzki – Zabłocie,</w:t>
      </w:r>
    </w:p>
    <w:p w:rsidR="007F0AA0" w:rsidRPr="00E47CC9" w:rsidRDefault="007F0AA0" w:rsidP="00BB28F9">
      <w:pPr>
        <w:pStyle w:val="Akapitzlist"/>
        <w:numPr>
          <w:ilvl w:val="0"/>
          <w:numId w:val="15"/>
        </w:numPr>
        <w:spacing w:line="360" w:lineRule="auto"/>
        <w:ind w:left="0" w:firstLine="0"/>
        <w:jc w:val="both"/>
      </w:pPr>
      <w:r w:rsidRPr="00E47CC9">
        <w:t xml:space="preserve">segregowanie ruchu: transportu zbiorowego i indywidualnego, rowerzystów </w:t>
      </w:r>
      <w:r w:rsidR="00E10D6F">
        <w:br/>
      </w:r>
      <w:r w:rsidRPr="00E47CC9">
        <w:t xml:space="preserve">i pieszych – przykładem jest inwestycja dla rozbudowy Al. 29 Listopada (odcinek ul. Opolska – granica miasta), </w:t>
      </w:r>
    </w:p>
    <w:p w:rsidR="007F0AA0" w:rsidRPr="000370A2" w:rsidRDefault="007F0AA0" w:rsidP="00BB28F9">
      <w:pPr>
        <w:pStyle w:val="Akapitzlist"/>
        <w:numPr>
          <w:ilvl w:val="0"/>
          <w:numId w:val="15"/>
        </w:numPr>
        <w:spacing w:line="360" w:lineRule="auto"/>
        <w:ind w:left="0" w:firstLine="0"/>
        <w:jc w:val="both"/>
      </w:pPr>
      <w:r w:rsidRPr="00E47CC9">
        <w:t xml:space="preserve">sukcesywną rozbudowę sieci tras rowerowych na terenie Krakowa w oparciu </w:t>
      </w:r>
      <w:r w:rsidRPr="00E47CC9">
        <w:br/>
      </w:r>
      <w:r w:rsidR="00253C8F" w:rsidRPr="00E47CC9">
        <w:t>o „</w:t>
      </w:r>
      <w:r w:rsidRPr="00E47CC9">
        <w:rPr>
          <w:i/>
        </w:rPr>
        <w:t xml:space="preserve">Studium podstawowych tras rowerowych” </w:t>
      </w:r>
      <w:r w:rsidRPr="00E47CC9">
        <w:t>oraz zgodnie z przyjętymi standardami technicznymi,</w:t>
      </w:r>
      <w:r w:rsidR="000370A2">
        <w:t xml:space="preserve"> </w:t>
      </w:r>
      <w:r w:rsidRPr="00E47CC9">
        <w:t xml:space="preserve">modernizację i rozbudowę infrastruktury tramwajowej, w tym stosowanie konstrukcji redukującej hałas – przykładem jest budowa linii tramwajowej KST, etap III </w:t>
      </w:r>
      <w:r w:rsidR="00C25234" w:rsidRPr="00E47CC9">
        <w:t xml:space="preserve"> </w:t>
      </w:r>
      <w:r w:rsidRPr="00E47CC9">
        <w:t xml:space="preserve">(os. </w:t>
      </w:r>
      <w:proofErr w:type="spellStart"/>
      <w:r w:rsidRPr="00E47CC9">
        <w:t>Krowodrza</w:t>
      </w:r>
      <w:proofErr w:type="spellEnd"/>
      <w:r w:rsidRPr="00E47CC9">
        <w:t xml:space="preserve"> Górka – Górka Narodowa) wraz z budową dwupoziomowego skrzyżowania </w:t>
      </w:r>
      <w:r w:rsidR="00761CBB">
        <w:br/>
      </w:r>
      <w:r w:rsidRPr="00E47CC9">
        <w:t>w ciągu ul. Opolskiej.</w:t>
      </w:r>
    </w:p>
    <w:p w:rsidR="007F0AA0" w:rsidRPr="00E47CC9" w:rsidRDefault="007F0AA0" w:rsidP="00D15E5D">
      <w:pPr>
        <w:spacing w:line="360" w:lineRule="auto"/>
        <w:rPr>
          <w:b/>
          <w:bCs/>
        </w:rPr>
      </w:pPr>
    </w:p>
    <w:p w:rsidR="007F0AA0" w:rsidRPr="0014435A" w:rsidRDefault="0014435A" w:rsidP="006A5768">
      <w:pPr>
        <w:pStyle w:val="Akapitzlist"/>
        <w:spacing w:line="360" w:lineRule="auto"/>
        <w:ind w:left="0"/>
        <w:jc w:val="center"/>
        <w:rPr>
          <w:b/>
          <w:sz w:val="28"/>
          <w:szCs w:val="28"/>
        </w:rPr>
      </w:pPr>
      <w:r>
        <w:rPr>
          <w:b/>
          <w:bCs/>
          <w:sz w:val="28"/>
          <w:szCs w:val="28"/>
        </w:rPr>
        <w:t>II.</w:t>
      </w:r>
      <w:r>
        <w:rPr>
          <w:b/>
          <w:bCs/>
          <w:sz w:val="28"/>
          <w:szCs w:val="28"/>
        </w:rPr>
        <w:tab/>
      </w:r>
      <w:r w:rsidR="007F0AA0" w:rsidRPr="0014435A">
        <w:rPr>
          <w:b/>
          <w:bCs/>
          <w:sz w:val="28"/>
          <w:szCs w:val="28"/>
        </w:rPr>
        <w:t>Program obsługi parkingowej dla miasta Krakowa</w:t>
      </w:r>
      <w:r w:rsidR="00265374" w:rsidRPr="0014435A">
        <w:rPr>
          <w:b/>
          <w:bCs/>
          <w:sz w:val="28"/>
          <w:szCs w:val="28"/>
        </w:rPr>
        <w:t xml:space="preserve"> na lata 2012-2030</w:t>
      </w:r>
      <w:r w:rsidR="007F0AA0" w:rsidRPr="0014435A">
        <w:rPr>
          <w:b/>
          <w:bCs/>
          <w:sz w:val="28"/>
          <w:szCs w:val="28"/>
        </w:rPr>
        <w:t>.</w:t>
      </w:r>
    </w:p>
    <w:p w:rsidR="007F0AA0" w:rsidRPr="00E47CC9" w:rsidRDefault="007F0AA0" w:rsidP="00D15E5D">
      <w:pPr>
        <w:spacing w:line="360" w:lineRule="auto"/>
        <w:jc w:val="both"/>
        <w:rPr>
          <w:rFonts w:eastAsia="Arial Unicode MS"/>
        </w:rPr>
      </w:pPr>
      <w:r w:rsidRPr="00E47CC9">
        <w:rPr>
          <w:rFonts w:eastAsia="Arial Unicode MS"/>
        </w:rPr>
        <w:t>Koordynator: Wydział Gospodarki Komunalnej i Klimatu</w:t>
      </w:r>
      <w:r w:rsidR="00727050" w:rsidRPr="00E47CC9">
        <w:rPr>
          <w:rFonts w:eastAsia="Arial Unicode MS"/>
        </w:rPr>
        <w:t>.</w:t>
      </w:r>
    </w:p>
    <w:p w:rsidR="007F0AA0" w:rsidRPr="00E47CC9" w:rsidRDefault="007F0AA0" w:rsidP="00D15E5D">
      <w:pPr>
        <w:spacing w:line="360" w:lineRule="auto"/>
        <w:jc w:val="both"/>
        <w:rPr>
          <w:rFonts w:eastAsia="Calibri"/>
          <w:lang w:eastAsia="en-US"/>
        </w:rPr>
      </w:pPr>
      <w:r w:rsidRPr="00E47CC9">
        <w:rPr>
          <w:rFonts w:eastAsia="Arial Unicode MS"/>
        </w:rPr>
        <w:t xml:space="preserve">Przyjęty uchwałą </w:t>
      </w:r>
      <w:r w:rsidRPr="00E47CC9">
        <w:t>N</w:t>
      </w:r>
      <w:r w:rsidR="00CD25F3" w:rsidRPr="00E47CC9">
        <w:t>r</w:t>
      </w:r>
      <w:r w:rsidRPr="00E47CC9">
        <w:t xml:space="preserve"> LIII/723/12 </w:t>
      </w:r>
      <w:r w:rsidRPr="00E47CC9">
        <w:rPr>
          <w:rFonts w:eastAsia="Arial Unicode MS"/>
        </w:rPr>
        <w:t xml:space="preserve">Rady Miasta Krakowa </w:t>
      </w:r>
      <w:r w:rsidRPr="00E47CC9">
        <w:t>z dnia 29 sierpnia 2012 r.</w:t>
      </w:r>
    </w:p>
    <w:p w:rsidR="007F0AA0" w:rsidRPr="00E47CC9" w:rsidRDefault="007F0AA0" w:rsidP="00D15E5D">
      <w:pPr>
        <w:spacing w:line="360" w:lineRule="auto"/>
        <w:jc w:val="both"/>
      </w:pPr>
      <w:r w:rsidRPr="00E47CC9">
        <w:t>Dokument określa kierunki rozwoju polityki parkingowej w mieście.</w:t>
      </w:r>
    </w:p>
    <w:p w:rsidR="007F0AA0" w:rsidRPr="00E47CC9" w:rsidRDefault="007F0AA0" w:rsidP="00D15E5D">
      <w:pPr>
        <w:spacing w:line="360" w:lineRule="auto"/>
        <w:jc w:val="both"/>
      </w:pPr>
      <w:r w:rsidRPr="00E47CC9">
        <w:t>Trwa aktualizacja dokumentu.</w:t>
      </w:r>
    </w:p>
    <w:p w:rsidR="007F0AA0" w:rsidRPr="00E47CC9" w:rsidRDefault="007F0AA0" w:rsidP="00D15E5D">
      <w:pPr>
        <w:spacing w:line="360" w:lineRule="auto"/>
        <w:jc w:val="both"/>
      </w:pPr>
      <w:r w:rsidRPr="00E47CC9">
        <w:t>Uchwała w trakcie realizacji.</w:t>
      </w:r>
    </w:p>
    <w:p w:rsidR="007F0AA0" w:rsidRPr="00E47CC9" w:rsidRDefault="007F0AA0" w:rsidP="00D15E5D">
      <w:pPr>
        <w:spacing w:line="360" w:lineRule="auto"/>
        <w:jc w:val="both"/>
      </w:pPr>
      <w:r w:rsidRPr="00E47CC9">
        <w:t xml:space="preserve">Rozwój systemu parkingów </w:t>
      </w:r>
      <w:proofErr w:type="spellStart"/>
      <w:r w:rsidRPr="00E47CC9">
        <w:t>Park&amp;Ride</w:t>
      </w:r>
      <w:proofErr w:type="spellEnd"/>
      <w:r w:rsidRPr="00E47CC9">
        <w:t xml:space="preserve"> głównie w sąsiedztwie pętli tramwajowych oraz przystanków kolejowych, w sąsiedztwie III i IV obwodnicy poza obszarami koncentracji mieszkalnictwa i miejsc pracy oraz budowa dróg dojazdowych do nich wpisuje się w realizację programu.</w:t>
      </w:r>
    </w:p>
    <w:p w:rsidR="007F0AA0" w:rsidRPr="00E47CC9" w:rsidRDefault="007F0AA0" w:rsidP="00D15E5D">
      <w:pPr>
        <w:spacing w:line="360" w:lineRule="auto"/>
        <w:jc w:val="both"/>
      </w:pPr>
      <w:r w:rsidRPr="00E47CC9">
        <w:t>Obecnie w Krakowie funkcjonuje 9 parkingów „Parkuj i Jedź”:</w:t>
      </w:r>
    </w:p>
    <w:p w:rsidR="007F0AA0" w:rsidRPr="00E47CC9" w:rsidRDefault="00FF16CE" w:rsidP="00BB28F9">
      <w:pPr>
        <w:pStyle w:val="Akapitzlist"/>
        <w:numPr>
          <w:ilvl w:val="0"/>
          <w:numId w:val="16"/>
        </w:numPr>
        <w:spacing w:line="360" w:lineRule="auto"/>
        <w:ind w:left="0" w:firstLine="0"/>
      </w:pPr>
      <w:hyperlink r:id="rId11" w:anchor="czerwone_maki" w:history="1">
        <w:r w:rsidR="007F0AA0" w:rsidRPr="00E47CC9">
          <w:rPr>
            <w:rStyle w:val="Hipercze"/>
            <w:i/>
            <w:color w:val="auto"/>
          </w:rPr>
          <w:t>Czerwone Maki</w:t>
        </w:r>
      </w:hyperlink>
      <w:r w:rsidR="007F0AA0" w:rsidRPr="00E47CC9">
        <w:rPr>
          <w:i/>
        </w:rPr>
        <w:t xml:space="preserve"> </w:t>
      </w:r>
      <w:r w:rsidR="007F0AA0" w:rsidRPr="00E47CC9">
        <w:t>(oddany do użytkowania w listopadzie 20</w:t>
      </w:r>
      <w:r w:rsidR="00B07A74">
        <w:t>12 r.; mieści ok. 200 pojazdów).</w:t>
      </w:r>
    </w:p>
    <w:p w:rsidR="007F0AA0" w:rsidRPr="00E47CC9" w:rsidRDefault="00FF16CE" w:rsidP="00BB28F9">
      <w:pPr>
        <w:pStyle w:val="Akapitzlist"/>
        <w:numPr>
          <w:ilvl w:val="0"/>
          <w:numId w:val="16"/>
        </w:numPr>
        <w:spacing w:line="360" w:lineRule="auto"/>
        <w:ind w:left="0" w:firstLine="0"/>
        <w:jc w:val="both"/>
      </w:pPr>
      <w:hyperlink r:id="rId12" w:anchor="kurdwanow" w:history="1">
        <w:r w:rsidR="007F0AA0" w:rsidRPr="00E47CC9">
          <w:rPr>
            <w:rStyle w:val="Hipercze"/>
            <w:i/>
            <w:color w:val="auto"/>
          </w:rPr>
          <w:t>Kurdwanów</w:t>
        </w:r>
      </w:hyperlink>
      <w:r w:rsidR="007F0AA0" w:rsidRPr="00E47CC9">
        <w:t xml:space="preserve"> (oddany do użytkowania w grudniu 2017 r.; mieści 167 pojazdów; 4 stanowiska ładowania pojazdów elektrycznych; 16 miejsc d</w:t>
      </w:r>
      <w:r w:rsidR="00B07A74">
        <w:t>la rowerów pod zadaszoną wiatą).</w:t>
      </w:r>
    </w:p>
    <w:p w:rsidR="007F0AA0" w:rsidRPr="00E47CC9" w:rsidRDefault="00FF16CE" w:rsidP="00BB28F9">
      <w:pPr>
        <w:pStyle w:val="Akapitzlist"/>
        <w:numPr>
          <w:ilvl w:val="0"/>
          <w:numId w:val="17"/>
        </w:numPr>
        <w:spacing w:line="360" w:lineRule="auto"/>
        <w:ind w:left="0" w:firstLine="0"/>
        <w:jc w:val="both"/>
        <w:rPr>
          <w:i/>
        </w:rPr>
      </w:pPr>
      <w:hyperlink r:id="rId13" w:anchor="biezanow" w:history="1">
        <w:r w:rsidR="007F0AA0" w:rsidRPr="00E47CC9">
          <w:rPr>
            <w:rStyle w:val="Hipercze"/>
            <w:i/>
            <w:color w:val="auto"/>
          </w:rPr>
          <w:t>Bieżanów</w:t>
        </w:r>
      </w:hyperlink>
      <w:r w:rsidR="007F0AA0" w:rsidRPr="00E47CC9">
        <w:t xml:space="preserve"> (oddany do użytkowania w styczniu 2018 r.; mieści 110 pojazdów; </w:t>
      </w:r>
      <w:r w:rsidR="0014435A">
        <w:br/>
      </w:r>
      <w:r w:rsidR="007F0AA0" w:rsidRPr="00E47CC9">
        <w:t>2 stanowiska do ładowania pojazdów elektrycznych; 20 miejsc d</w:t>
      </w:r>
      <w:r w:rsidR="00B07A74">
        <w:t>la rowerów pod zadaszoną wiatą).</w:t>
      </w:r>
    </w:p>
    <w:p w:rsidR="007F0AA0" w:rsidRPr="00E47CC9" w:rsidRDefault="007F0AA0" w:rsidP="00BB28F9">
      <w:pPr>
        <w:pStyle w:val="Akapitzlist"/>
        <w:numPr>
          <w:ilvl w:val="0"/>
          <w:numId w:val="17"/>
        </w:numPr>
        <w:spacing w:line="360" w:lineRule="auto"/>
        <w:ind w:left="0" w:firstLine="0"/>
        <w:jc w:val="both"/>
        <w:rPr>
          <w:i/>
        </w:rPr>
      </w:pPr>
      <w:proofErr w:type="spellStart"/>
      <w:r w:rsidRPr="00E47CC9">
        <w:rPr>
          <w:i/>
        </w:rPr>
        <w:t>Mydlniki</w:t>
      </w:r>
      <w:proofErr w:type="spellEnd"/>
      <w:r w:rsidRPr="00E47CC9">
        <w:rPr>
          <w:i/>
        </w:rPr>
        <w:t xml:space="preserve"> Wapiennik</w:t>
      </w:r>
      <w:r w:rsidRPr="00E47CC9">
        <w:t xml:space="preserve"> (oddany do użytkowania w lip</w:t>
      </w:r>
      <w:r w:rsidR="00B07A74">
        <w:t>cu 2021 r.; mieści 89 pojazdów).</w:t>
      </w:r>
    </w:p>
    <w:p w:rsidR="007F0AA0" w:rsidRPr="00E47CC9" w:rsidRDefault="007F0AA0" w:rsidP="00BB28F9">
      <w:pPr>
        <w:pStyle w:val="Akapitzlist"/>
        <w:numPr>
          <w:ilvl w:val="0"/>
          <w:numId w:val="17"/>
        </w:numPr>
        <w:spacing w:line="360" w:lineRule="auto"/>
        <w:ind w:left="0" w:firstLine="0"/>
        <w:jc w:val="both"/>
        <w:rPr>
          <w:i/>
        </w:rPr>
      </w:pPr>
      <w:r w:rsidRPr="00E47CC9">
        <w:rPr>
          <w:i/>
        </w:rPr>
        <w:t xml:space="preserve">Mały </w:t>
      </w:r>
      <w:proofErr w:type="spellStart"/>
      <w:r w:rsidRPr="00E47CC9">
        <w:rPr>
          <w:i/>
        </w:rPr>
        <w:t>Płaszów</w:t>
      </w:r>
      <w:proofErr w:type="spellEnd"/>
      <w:r w:rsidRPr="00E47CC9">
        <w:t xml:space="preserve"> (oddany do użytkowania w kwietniu 2019 r.; mieści 165 pojazdów; </w:t>
      </w:r>
      <w:r w:rsidR="0014435A">
        <w:br/>
      </w:r>
      <w:r w:rsidRPr="00E47CC9">
        <w:t>7 miejsc dla osób niepełnosprawnych; 2 stanowiska do ładowania pojazdów elektrycznych; stojaki na rowery pod zadaszoną wiatą z automatycznym sy</w:t>
      </w:r>
      <w:r w:rsidR="00B07A74">
        <w:t>stemem zapięć).</w:t>
      </w:r>
    </w:p>
    <w:p w:rsidR="007F0AA0" w:rsidRPr="00E47CC9" w:rsidRDefault="007F0AA0" w:rsidP="00BB28F9">
      <w:pPr>
        <w:pStyle w:val="Akapitzlist"/>
        <w:numPr>
          <w:ilvl w:val="0"/>
          <w:numId w:val="17"/>
        </w:numPr>
        <w:spacing w:line="360" w:lineRule="auto"/>
        <w:ind w:left="0" w:firstLine="0"/>
        <w:jc w:val="both"/>
        <w:rPr>
          <w:i/>
        </w:rPr>
      </w:pPr>
      <w:r w:rsidRPr="00E47CC9">
        <w:rPr>
          <w:i/>
        </w:rPr>
        <w:t xml:space="preserve">Swoszowice </w:t>
      </w:r>
      <w:r w:rsidRPr="00E47CC9">
        <w:t>(oddany do użytku 19 września 2022 r.; mieści 154 pojazdów; 6 miejsc dla osób niepełnosprawnych; 6 stanowisk do ładowania pojazdów elektrycznych; 60 miejsc dla rowerów pod zadaszoną wiatą)</w:t>
      </w:r>
      <w:r w:rsidR="00B07A74">
        <w:t>.</w:t>
      </w:r>
    </w:p>
    <w:p w:rsidR="007F0AA0" w:rsidRPr="00E47CC9" w:rsidRDefault="007F0AA0" w:rsidP="00BB28F9">
      <w:pPr>
        <w:pStyle w:val="Akapitzlist"/>
        <w:numPr>
          <w:ilvl w:val="0"/>
          <w:numId w:val="17"/>
        </w:numPr>
        <w:spacing w:after="200" w:line="360" w:lineRule="auto"/>
        <w:ind w:left="0" w:firstLine="0"/>
        <w:jc w:val="both"/>
      </w:pPr>
      <w:proofErr w:type="spellStart"/>
      <w:r w:rsidRPr="00E47CC9">
        <w:rPr>
          <w:i/>
        </w:rPr>
        <w:t>Krowodrza</w:t>
      </w:r>
      <w:proofErr w:type="spellEnd"/>
      <w:r w:rsidRPr="00E47CC9">
        <w:rPr>
          <w:i/>
        </w:rPr>
        <w:t xml:space="preserve"> Górka </w:t>
      </w:r>
      <w:r w:rsidRPr="00E47CC9">
        <w:t>(oddany do użytkowania we wrześniu 2023 r.; mieści 109 pojazdów; 4 miej</w:t>
      </w:r>
      <w:r w:rsidR="00B07A74">
        <w:t>sca dla osób niepełnosprawnych).</w:t>
      </w:r>
    </w:p>
    <w:p w:rsidR="007F0AA0" w:rsidRPr="00E47CC9" w:rsidRDefault="007F0AA0" w:rsidP="00BB28F9">
      <w:pPr>
        <w:pStyle w:val="Akapitzlist"/>
        <w:numPr>
          <w:ilvl w:val="0"/>
          <w:numId w:val="17"/>
        </w:numPr>
        <w:spacing w:after="200" w:line="360" w:lineRule="auto"/>
        <w:ind w:left="0" w:firstLine="0"/>
        <w:jc w:val="both"/>
      </w:pPr>
      <w:r w:rsidRPr="00E47CC9">
        <w:rPr>
          <w:i/>
        </w:rPr>
        <w:t xml:space="preserve">Górka Narodowa Zachód </w:t>
      </w:r>
      <w:r w:rsidRPr="00E47CC9">
        <w:t xml:space="preserve">(oddany do użytku 12.01.2024 r; mieści 467 pojazdów; </w:t>
      </w:r>
      <w:r w:rsidR="001E5FE5">
        <w:br/>
      </w:r>
      <w:r w:rsidRPr="00E47CC9">
        <w:t>8 miejsca dla osób niepełnosprawnych; stojaki dla rowerów)</w:t>
      </w:r>
      <w:r w:rsidR="00B07A74">
        <w:t>.</w:t>
      </w:r>
    </w:p>
    <w:p w:rsidR="007F0AA0" w:rsidRPr="00E47CC9" w:rsidRDefault="007F0AA0" w:rsidP="00BB28F9">
      <w:pPr>
        <w:pStyle w:val="Akapitzlist"/>
        <w:numPr>
          <w:ilvl w:val="0"/>
          <w:numId w:val="17"/>
        </w:numPr>
        <w:spacing w:line="360" w:lineRule="auto"/>
        <w:ind w:left="0" w:firstLine="0"/>
        <w:jc w:val="both"/>
        <w:rPr>
          <w:i/>
        </w:rPr>
      </w:pPr>
      <w:r w:rsidRPr="00E47CC9">
        <w:rPr>
          <w:i/>
        </w:rPr>
        <w:t>Pachońskiego</w:t>
      </w:r>
      <w:r w:rsidRPr="00E47CC9">
        <w:t xml:space="preserve"> (oddany do użytkowania we wrześniu 2023 r.; mieści 95 pojazdów; </w:t>
      </w:r>
      <w:r w:rsidR="001E5FE5">
        <w:br/>
      </w:r>
      <w:r w:rsidRPr="00E47CC9">
        <w:t>4 miejsca dla osób niepełnosprawnych).</w:t>
      </w:r>
    </w:p>
    <w:p w:rsidR="00CD25F3" w:rsidRPr="00E47CC9" w:rsidRDefault="007F0AA0" w:rsidP="00D15E5D">
      <w:pPr>
        <w:spacing w:line="360" w:lineRule="auto"/>
        <w:jc w:val="both"/>
      </w:pPr>
      <w:r w:rsidRPr="00E47CC9">
        <w:t>Kontynuowane są prace zmierzające do wybudowania kolejnych parkingów P&amp;R:</w:t>
      </w:r>
    </w:p>
    <w:p w:rsidR="007F0AA0" w:rsidRPr="00E47CC9" w:rsidRDefault="00CD25F3" w:rsidP="00D15E5D">
      <w:pPr>
        <w:spacing w:line="360" w:lineRule="auto"/>
        <w:jc w:val="both"/>
      </w:pPr>
      <w:r w:rsidRPr="00E47CC9">
        <w:rPr>
          <w:i/>
        </w:rPr>
        <w:t xml:space="preserve"> -   </w:t>
      </w:r>
      <w:r w:rsidR="001E5FE5">
        <w:rPr>
          <w:i/>
        </w:rPr>
        <w:tab/>
      </w:r>
      <w:r w:rsidR="007F0AA0" w:rsidRPr="00E47CC9">
        <w:rPr>
          <w:i/>
        </w:rPr>
        <w:t>Bronowice</w:t>
      </w:r>
      <w:r w:rsidR="007F0AA0" w:rsidRPr="00E47CC9">
        <w:t xml:space="preserve"> - w rejonie skrzyżowania ulic: Armii Krajowej i Bronowickiej (w ramach zadania „Budowa z projektowaniem zintegrowanego węzła przesiadkowego wraz</w:t>
      </w:r>
      <w:r w:rsidRPr="00E47CC9">
        <w:t xml:space="preserve"> </w:t>
      </w:r>
      <w:r w:rsidR="007F0AA0" w:rsidRPr="00E47CC9">
        <w:t>z parkingiem P+R Bronowice oraz term</w:t>
      </w:r>
      <w:r w:rsidR="00D33642">
        <w:t>inalem autobusowym w Krakowie”).</w:t>
      </w:r>
    </w:p>
    <w:p w:rsidR="007F0AA0" w:rsidRPr="00E47CC9" w:rsidRDefault="007F0AA0" w:rsidP="00D15E5D">
      <w:pPr>
        <w:pStyle w:val="Akapitzlist"/>
        <w:spacing w:line="360" w:lineRule="auto"/>
        <w:ind w:left="0"/>
        <w:jc w:val="both"/>
      </w:pPr>
      <w:r w:rsidRPr="00E47CC9">
        <w:t>Dnia 3 października 2023 r. uzyskano ostateczność decyzji pozwolenia na budowę.</w:t>
      </w:r>
    </w:p>
    <w:p w:rsidR="007F0AA0" w:rsidRPr="00E47CC9" w:rsidRDefault="007F0AA0" w:rsidP="00D15E5D">
      <w:pPr>
        <w:pStyle w:val="Akapitzlist"/>
        <w:spacing w:line="360" w:lineRule="auto"/>
        <w:ind w:left="0"/>
        <w:jc w:val="both"/>
      </w:pPr>
      <w:r w:rsidRPr="00E47CC9">
        <w:t xml:space="preserve">Przedmiotowe zadanie zostało uwzględnione na liście projektów Strategii Zintegrowanych Inwestycji Terytorialnych Metropolii Krakowskiej na lata 2021-2027 z dofinansowaniem </w:t>
      </w:r>
      <w:r w:rsidR="00CD25F3" w:rsidRPr="00E47CC9">
        <w:br/>
      </w:r>
      <w:r w:rsidRPr="00E47CC9">
        <w:t>w wysokości do 12 150 020,42 euro</w:t>
      </w:r>
      <w:r w:rsidRPr="00E47CC9">
        <w:rPr>
          <w:rStyle w:val="Odwoanieprzypisudolnego"/>
        </w:rPr>
        <w:footnoteReference w:id="1"/>
      </w:r>
      <w:r w:rsidRPr="00E47CC9">
        <w:t xml:space="preserve"> na budowę węzła przesiadkowego, terminalu autobusowego oraz parkingu P&amp;R. Strategia zakłada wykonanie zadania maksymalnie do roku 2026, jednak w Wieloletniej Prognozie Finansowej zostały zabezpieczone środki finansowe </w:t>
      </w:r>
      <w:r w:rsidRPr="00E47CC9">
        <w:lastRenderedPageBreak/>
        <w:t>wyłącznie na opracowanie dokumentacji projektowej dla budowy węzła przesiadkowego Bronowice do roku 2024.</w:t>
      </w:r>
    </w:p>
    <w:p w:rsidR="007F0AA0" w:rsidRPr="00E47CC9" w:rsidRDefault="007F0AA0" w:rsidP="00BB28F9">
      <w:pPr>
        <w:pStyle w:val="Akapitzlist"/>
        <w:numPr>
          <w:ilvl w:val="0"/>
          <w:numId w:val="17"/>
        </w:numPr>
        <w:spacing w:line="360" w:lineRule="auto"/>
        <w:ind w:left="0" w:firstLine="0"/>
        <w:jc w:val="both"/>
      </w:pPr>
      <w:r w:rsidRPr="00E47CC9">
        <w:rPr>
          <w:i/>
        </w:rPr>
        <w:t>os. Piastów</w:t>
      </w:r>
      <w:r w:rsidRPr="00E47CC9">
        <w:t xml:space="preserve"> - w rejonie skrzyżowania ul. Powstańców i ul. Piasta Kołodzieja (w ramach zadania „Budowa zintegrowanego węzła przesiadkowego w rejonie os. Piastów</w:t>
      </w:r>
      <w:r w:rsidR="00F31731" w:rsidRPr="00E47CC9">
        <w:t>”</w:t>
      </w:r>
      <w:r w:rsidR="007000F3">
        <w:t xml:space="preserve"> realizowanego w ramach ZIT)</w:t>
      </w:r>
      <w:r w:rsidR="00222827">
        <w:t>.</w:t>
      </w:r>
      <w:bookmarkStart w:id="0" w:name="_GoBack"/>
      <w:bookmarkEnd w:id="0"/>
    </w:p>
    <w:p w:rsidR="007F0AA0" w:rsidRPr="00E47CC9" w:rsidRDefault="007F0AA0" w:rsidP="00D15E5D">
      <w:pPr>
        <w:pStyle w:val="Akapitzlist"/>
        <w:spacing w:line="360" w:lineRule="auto"/>
        <w:ind w:left="0"/>
        <w:jc w:val="both"/>
      </w:pPr>
      <w:r w:rsidRPr="00E47CC9">
        <w:t>W roku 2016 na zamówienie Gminy Miejskiej Kraków została sporządzona „Koncepcja programowo-przestrzenna układu komunikacyjnego w rejonie os. Piastów” obejmująca swym zakresem między innymi ww. elementy. W grudniu 2016 r. został złożony do Regionalnego Dyrektora Ochrony Środowiska w Krakowie (dalej: RDOŚ) wniose</w:t>
      </w:r>
      <w:r w:rsidR="00727050" w:rsidRPr="00E47CC9">
        <w:t xml:space="preserve">k </w:t>
      </w:r>
      <w:r w:rsidRPr="00E47CC9">
        <w:t xml:space="preserve">o wydanie decyzji </w:t>
      </w:r>
      <w:r w:rsidR="001E5FE5">
        <w:br/>
      </w:r>
      <w:r w:rsidRPr="00E47CC9">
        <w:t xml:space="preserve">o uwarunkowaniach środowiskowych dla realizacji przedmiotowego przedsięwzięcia. </w:t>
      </w:r>
      <w:r w:rsidR="001E5FE5">
        <w:br/>
      </w:r>
      <w:r w:rsidRPr="00E47CC9">
        <w:t>W październiku 2017 r. RDOŚ ustalił środowiskowe uwarunkowania realizacji omawianego przedsięwzięcia wydając decyzję, od której jednak zostały złożone odwołania do Generalnego Dyrektora Ochrony Środowiska (dalej: GDOŚ).</w:t>
      </w:r>
    </w:p>
    <w:p w:rsidR="007F0AA0" w:rsidRPr="00E47CC9" w:rsidRDefault="007F0AA0" w:rsidP="00D15E5D">
      <w:pPr>
        <w:spacing w:line="360" w:lineRule="auto"/>
        <w:jc w:val="both"/>
      </w:pPr>
      <w:r w:rsidRPr="00E47CC9">
        <w:t xml:space="preserve">W sierpniu 2019 r. GDOŚ uchylił w części i w tym zakresie orzekł co do istoty sprawy, </w:t>
      </w:r>
      <w:r w:rsidRPr="00E47CC9">
        <w:br/>
        <w:t xml:space="preserve">a w pozostałej części utrzymał w mocy decyzję organu pierwszej instancji (RDOŚ). </w:t>
      </w:r>
      <w:r w:rsidRPr="00E47CC9">
        <w:br/>
        <w:t>W wyniku skargi na decyzję GDOŚ, Wojewódzki Sąd Administracyjny w Warszawie, wyrokiem z marca 2020 r., uchylił decyzję organu drugiej instancji (GDOŚ).</w:t>
      </w:r>
    </w:p>
    <w:p w:rsidR="007F0AA0" w:rsidRPr="00E47CC9" w:rsidRDefault="007F0AA0" w:rsidP="00D15E5D">
      <w:pPr>
        <w:spacing w:line="360" w:lineRule="auto"/>
        <w:jc w:val="both"/>
      </w:pPr>
      <w:r w:rsidRPr="00E47CC9">
        <w:t xml:space="preserve">W kwietniu 2021 r. GDOŚ wezwał Gminę Miejską Kraków do przedłożenia wyjaśnień </w:t>
      </w:r>
      <w:r w:rsidRPr="00E47CC9">
        <w:br/>
        <w:t xml:space="preserve">i uzupełnienia raportu o oddziaływaniu przedsięwzięcia na środowisko. Z uwagi  na żądany stopień szczegółowości wymaganych danych, Gmina we wrześniu 2022 r. zawarła umowę </w:t>
      </w:r>
      <w:r w:rsidR="00CD25F3" w:rsidRPr="00E47CC9">
        <w:br/>
      </w:r>
      <w:r w:rsidRPr="00E47CC9">
        <w:t xml:space="preserve">z Wykonawcą zewnętrznym, mającym uzupełnić raport oraz uzyskać w imieniu Gminy prawomocną decyzję o uwarunkowaniach środowiskowych dla przedmiotowego przedsięwzięcia. </w:t>
      </w:r>
    </w:p>
    <w:p w:rsidR="007F0AA0" w:rsidRPr="00E47CC9" w:rsidRDefault="007F0AA0" w:rsidP="00D15E5D">
      <w:pPr>
        <w:spacing w:line="360" w:lineRule="auto"/>
        <w:jc w:val="both"/>
      </w:pPr>
      <w:r w:rsidRPr="00E47CC9">
        <w:t xml:space="preserve">Wniosek o wznowienie postępowania przez GDOŚ wraz z wymaganymi materiałami został złożony w czerwcu 2023 r. Wznowienie ww. postępowania odwoławczego nastąpiło decyzją GDOŚ we wrześniu 2023 r. Obecnie GDOŚ prowadzi weryfikację przedłożonych wraz </w:t>
      </w:r>
      <w:r w:rsidR="00504B07">
        <w:br/>
      </w:r>
      <w:r w:rsidRPr="00E47CC9">
        <w:t>z wnioskiem o wznowienie ww. postępowania odwoławczego materiałów.</w:t>
      </w:r>
    </w:p>
    <w:p w:rsidR="007F0AA0" w:rsidRPr="00E47CC9" w:rsidRDefault="007F0AA0" w:rsidP="00D15E5D">
      <w:pPr>
        <w:pStyle w:val="Akapitzlist"/>
        <w:spacing w:line="360" w:lineRule="auto"/>
        <w:ind w:left="0"/>
        <w:jc w:val="both"/>
        <w:rPr>
          <w:lang w:eastAsia="en-US"/>
        </w:rPr>
      </w:pPr>
      <w:r w:rsidRPr="00E47CC9">
        <w:t>Uzyskanie ostatecznej decyzji środowiskowej planowane jest w 2024 roku. Dalszy proces</w:t>
      </w:r>
      <w:r w:rsidR="00257538" w:rsidRPr="00E47CC9">
        <w:t xml:space="preserve"> </w:t>
      </w:r>
      <w:r w:rsidRPr="00E47CC9">
        <w:t xml:space="preserve">inwestycyjny uzależniony jest od zabezpieczenia środków finansowych na ten cel </w:t>
      </w:r>
      <w:r w:rsidR="001E5FE5">
        <w:br/>
      </w:r>
      <w:r w:rsidRPr="00E47CC9">
        <w:t>w Wieloletniej Prognozie Finansowej Miasta Krakowa.</w:t>
      </w:r>
    </w:p>
    <w:p w:rsidR="007F0AA0" w:rsidRPr="00E47CC9" w:rsidRDefault="007F0AA0" w:rsidP="00BB28F9">
      <w:pPr>
        <w:pStyle w:val="Akapitzlist"/>
        <w:numPr>
          <w:ilvl w:val="0"/>
          <w:numId w:val="17"/>
        </w:numPr>
        <w:spacing w:line="360" w:lineRule="auto"/>
        <w:ind w:left="0" w:firstLine="0"/>
        <w:jc w:val="both"/>
      </w:pPr>
      <w:r w:rsidRPr="00E47CC9">
        <w:t xml:space="preserve">parking w rejonie skrzyżowania ul. Weissa i ul. Opolskiej - wewnątrz łącznicy południowo - zachodniej (w ramach zadania „Budowa linii tramwajowej KST (os. </w:t>
      </w:r>
      <w:proofErr w:type="spellStart"/>
      <w:r w:rsidRPr="00E47CC9">
        <w:t>Krowodrza</w:t>
      </w:r>
      <w:proofErr w:type="spellEnd"/>
      <w:r w:rsidRPr="00E47CC9">
        <w:t xml:space="preserve"> Górka - Azory)”; na ok. 220 miejsc postojowych).</w:t>
      </w:r>
    </w:p>
    <w:p w:rsidR="007F0AA0" w:rsidRPr="00E47CC9" w:rsidRDefault="007F0AA0" w:rsidP="00D15E5D">
      <w:pPr>
        <w:pStyle w:val="Bezodstpw"/>
        <w:spacing w:line="360" w:lineRule="auto"/>
        <w:jc w:val="both"/>
        <w:rPr>
          <w:rFonts w:ascii="Times New Roman" w:hAnsi="Times New Roman" w:cs="Times New Roman"/>
          <w:sz w:val="24"/>
          <w:szCs w:val="24"/>
        </w:rPr>
      </w:pPr>
      <w:r w:rsidRPr="00E47CC9">
        <w:rPr>
          <w:rFonts w:ascii="Times New Roman" w:hAnsi="Times New Roman" w:cs="Times New Roman"/>
          <w:sz w:val="24"/>
          <w:szCs w:val="24"/>
        </w:rPr>
        <w:lastRenderedPageBreak/>
        <w:t xml:space="preserve">Obecnie, w ramach przygotowania zadania, opracowywana jest dokumentacja projektowa (projekt  budowlany i projekt wykonawczy). Zakładany termin uzyskania ostatecznej decyzji uprawniającej do realizacji robót budowlanych to połowa 2024 r. Dalsza realizacja zadania </w:t>
      </w:r>
      <w:r w:rsidR="001E5FE5">
        <w:rPr>
          <w:rFonts w:ascii="Times New Roman" w:hAnsi="Times New Roman" w:cs="Times New Roman"/>
          <w:sz w:val="24"/>
          <w:szCs w:val="24"/>
        </w:rPr>
        <w:br/>
      </w:r>
      <w:r w:rsidRPr="00E47CC9">
        <w:rPr>
          <w:rFonts w:ascii="Times New Roman" w:hAnsi="Times New Roman" w:cs="Times New Roman"/>
          <w:sz w:val="24"/>
          <w:szCs w:val="24"/>
        </w:rPr>
        <w:t>w zakresie robót budowlanych uzależniona jest od zabezpieczenia w Wieloletniej Prognozie Finansowej finansowania na ten cel w latach 2025 – 2027.</w:t>
      </w:r>
    </w:p>
    <w:p w:rsidR="007F0AA0" w:rsidRPr="00E47CC9" w:rsidRDefault="007F0AA0" w:rsidP="00BB28F9">
      <w:pPr>
        <w:pStyle w:val="Akapitzlist"/>
        <w:numPr>
          <w:ilvl w:val="0"/>
          <w:numId w:val="17"/>
        </w:numPr>
        <w:spacing w:line="360" w:lineRule="auto"/>
        <w:ind w:left="0" w:firstLine="0"/>
        <w:jc w:val="both"/>
      </w:pPr>
      <w:r w:rsidRPr="00E47CC9">
        <w:t xml:space="preserve">2 parkingi (w ramach zadania „Budowa przystanku kolejowego SKA „Kraków Prądnik Czerwony" wraz z budową parkingu typu Park &amp; </w:t>
      </w:r>
      <w:proofErr w:type="spellStart"/>
      <w:r w:rsidRPr="00E47CC9">
        <w:t>Ride</w:t>
      </w:r>
      <w:proofErr w:type="spellEnd"/>
      <w:r w:rsidRPr="00E47CC9">
        <w:t xml:space="preserve"> (ZIT)”; na ok. 200 miejsc postojowych (w tym 14 miejsc dla osób niepełnosprawnych) i rowerów (na ok.  80 stanowisk), 6 stacjami </w:t>
      </w:r>
      <w:r w:rsidR="001E5FE5">
        <w:br/>
      </w:r>
      <w:r w:rsidRPr="00E47CC9">
        <w:t>do ładowania pojazdów elektrycznych.</w:t>
      </w:r>
    </w:p>
    <w:p w:rsidR="007F0AA0" w:rsidRPr="00E47CC9" w:rsidRDefault="007F0AA0" w:rsidP="00D15E5D">
      <w:pPr>
        <w:pStyle w:val="Akapitzlist"/>
        <w:spacing w:line="360" w:lineRule="auto"/>
        <w:ind w:left="0"/>
        <w:jc w:val="both"/>
      </w:pPr>
      <w:r w:rsidRPr="00E47CC9">
        <w:t xml:space="preserve">W dniu 3 września 2021 r. w porozumieniu z PKP PLK S.A. ogłoszono zamówienie publiczne na opracowanie projektu wykonawczego i przeprowadzenie robót budowlanych. </w:t>
      </w:r>
    </w:p>
    <w:p w:rsidR="007F0AA0" w:rsidRPr="00E47CC9" w:rsidRDefault="007F0AA0" w:rsidP="00D15E5D">
      <w:pPr>
        <w:pStyle w:val="Akapitzlist"/>
        <w:spacing w:line="360" w:lineRule="auto"/>
        <w:ind w:left="0"/>
        <w:jc w:val="both"/>
        <w:rPr>
          <w:b/>
          <w:color w:val="FF0000"/>
        </w:rPr>
      </w:pPr>
      <w:r w:rsidRPr="00E47CC9">
        <w:t xml:space="preserve">Z uwagi na </w:t>
      </w:r>
      <w:r w:rsidR="00253C8F" w:rsidRPr="00E47CC9">
        <w:t>fakt,</w:t>
      </w:r>
      <w:r w:rsidRPr="00E47CC9">
        <w:t xml:space="preserve"> że najkorzystniejsza oferta przewyższała kwotę, którą Zamawiający zamierzał przeznaczyć na sfinansowanie zamówienia, w dniu 31 marca 2022 r., postępowanie przetargowe zostało unieważnione. Tym samym stało się niemożliwe rozliczenie dofinansowania ze środków zewnętrznych (UE), przyznanych w ramach Regionalnego Programu Operacyjnego Województwa Małopolskiego na lata 2014 - 2020. W dniu 6 kwietnia 2022 r., została rozwiązana umowa z Urzędem Marszałkowskim Województwa Małopolskiego na dofinansowanie projektu. Następnie w dniu 8 czerwca 2022 r. zostało zawarte z PKP PLK S.A. porozumienie w sprawie rozwiązania Umowy Partnerskiej w sprawie współpra</w:t>
      </w:r>
      <w:r w:rsidR="00B24B3C">
        <w:t>cy przy realizacji projektu.</w:t>
      </w:r>
    </w:p>
    <w:p w:rsidR="007F0AA0" w:rsidRPr="00E47CC9" w:rsidRDefault="007F0AA0" w:rsidP="00D15E5D">
      <w:pPr>
        <w:pStyle w:val="Akapitzlist"/>
        <w:spacing w:line="360" w:lineRule="auto"/>
        <w:ind w:left="0"/>
        <w:jc w:val="both"/>
      </w:pPr>
      <w:r w:rsidRPr="00E47CC9">
        <w:t>Planowana inwestycja posiada niezbędne decyzje lokalizacyjne. W grudniu 2023 r. rozpoczęły się wstępne prace przygotowawcze (wytyczenie geodezyjne placu budowy). Dalsza realizacja uzależniona jest od pozyskania środków finansowych na ten cel.</w:t>
      </w:r>
    </w:p>
    <w:p w:rsidR="007F0AA0" w:rsidRPr="00E47CC9" w:rsidRDefault="007F0AA0" w:rsidP="00BB28F9">
      <w:pPr>
        <w:pStyle w:val="Akapitzlist"/>
        <w:numPr>
          <w:ilvl w:val="0"/>
          <w:numId w:val="17"/>
        </w:numPr>
        <w:spacing w:line="360" w:lineRule="auto"/>
        <w:ind w:left="0" w:firstLine="0"/>
        <w:jc w:val="both"/>
      </w:pPr>
      <w:r w:rsidRPr="00E47CC9">
        <w:rPr>
          <w:i/>
        </w:rPr>
        <w:t xml:space="preserve">Wzgórza </w:t>
      </w:r>
      <w:proofErr w:type="spellStart"/>
      <w:r w:rsidRPr="00E47CC9">
        <w:rPr>
          <w:i/>
        </w:rPr>
        <w:t>Krzesławickie</w:t>
      </w:r>
      <w:proofErr w:type="spellEnd"/>
      <w:r w:rsidRPr="00E47CC9">
        <w:rPr>
          <w:i/>
        </w:rPr>
        <w:t xml:space="preserve"> - </w:t>
      </w:r>
      <w:r w:rsidRPr="00E47CC9">
        <w:t xml:space="preserve">w ramach realizowanego we współpracy z Generalną Dyrekcją Dróg Krajowych i Autostrad zadania pn.: „Rozbudowa ul. Kocmyrzowskiej”, opracowana została wariantowa koncepcja dla parkingu P+R „Wzgórza </w:t>
      </w:r>
      <w:proofErr w:type="spellStart"/>
      <w:r w:rsidRPr="00E47CC9">
        <w:t>Krzesławickie</w:t>
      </w:r>
      <w:proofErr w:type="spellEnd"/>
      <w:r w:rsidRPr="00E47CC9">
        <w:t xml:space="preserve">” w rejonie pętli tramwajowo – autobusowej Wzgórza </w:t>
      </w:r>
      <w:proofErr w:type="spellStart"/>
      <w:r w:rsidRPr="00E47CC9">
        <w:t>Krzesławickie</w:t>
      </w:r>
      <w:proofErr w:type="spellEnd"/>
      <w:r w:rsidRPr="00E47CC9">
        <w:t xml:space="preserve"> na min. 200 miejsc postojowych (w tym 10 miejsc dla osób niepełnosprawnych). Z uwagi na brak zapewnionego finansowania </w:t>
      </w:r>
      <w:r w:rsidR="001E5FE5">
        <w:br/>
      </w:r>
      <w:r w:rsidRPr="00E47CC9">
        <w:t xml:space="preserve">w Wieloletniej Prognozie Finansowej Miasta Krakowa termin realizacji inwestycji nie jest obecnie możliwy do określenia. </w:t>
      </w:r>
    </w:p>
    <w:p w:rsidR="007F0AA0" w:rsidRPr="00E47CC9" w:rsidRDefault="007F0AA0" w:rsidP="00BB28F9">
      <w:pPr>
        <w:pStyle w:val="Akapitzlist"/>
        <w:numPr>
          <w:ilvl w:val="0"/>
          <w:numId w:val="17"/>
        </w:numPr>
        <w:spacing w:line="360" w:lineRule="auto"/>
        <w:ind w:left="0" w:firstLine="0"/>
        <w:jc w:val="both"/>
      </w:pPr>
      <w:r w:rsidRPr="00E47CC9">
        <w:rPr>
          <w:i/>
        </w:rPr>
        <w:t>Opatkowice</w:t>
      </w:r>
      <w:r w:rsidRPr="00E47CC9">
        <w:t xml:space="preserve"> - W ramach zadania </w:t>
      </w:r>
      <w:r w:rsidR="00253C8F" w:rsidRPr="00E47CC9">
        <w:t>pn., Budowa</w:t>
      </w:r>
      <w:r w:rsidRPr="00E47CC9">
        <w:t xml:space="preserve"> drogi dojazdowej z osiedla Kliny do stacji SKA w Opatkowicach” planowana jest budowa parkingu P+R Opatkowice wraz z parkingiem B+R w rejonie SKA Opatkowice (od strony osiedla Kliny - na północ od linii kolejowej 94) na</w:t>
      </w:r>
      <w:r w:rsidR="000370A2">
        <w:t xml:space="preserve"> </w:t>
      </w:r>
      <w:r w:rsidRPr="00E47CC9">
        <w:lastRenderedPageBreak/>
        <w:t>200 miejsc postojowych. Aktualnie trwa opracowanie wielowariantowej i wielobranżowej koncepcji budowy ww. drogi wraz z niezbędną infrastrukturą techniczną, parkingiem P+R, pętlą autobusową wraz</w:t>
      </w:r>
      <w:r w:rsidR="001E5FE5">
        <w:t xml:space="preserve"> </w:t>
      </w:r>
      <w:r w:rsidRPr="00E47CC9">
        <w:t>z uzyskaniem ostatecznej decyzji o środowiskowych uwarunkowaniach zgody na realizację przedsięwzięcia oraz opracowaniem Programu</w:t>
      </w:r>
      <w:r w:rsidR="001E5FE5">
        <w:t xml:space="preserve"> Funkcjonalno</w:t>
      </w:r>
      <w:r w:rsidRPr="00E47CC9">
        <w:t xml:space="preserve">- </w:t>
      </w:r>
      <w:r w:rsidR="001E5FE5">
        <w:br/>
        <w:t>-</w:t>
      </w:r>
      <w:r w:rsidRPr="00E47CC9">
        <w:t xml:space="preserve">Użytkowego. Zakładany termin uzyskania ostatecznej ww. decyzji to II połowa 2024 r. Dla zadania zabezpieczone zostały środki finansowe w Wieloletniej Prognozie Finansowej </w:t>
      </w:r>
      <w:r w:rsidR="00497F4B">
        <w:br/>
      </w:r>
      <w:r w:rsidRPr="00E47CC9">
        <w:t>na dalszą realizację w formule “zaprojektuj i zbuduj”. Oddanie parkingu do użytkowania planowane jest do 2027 r.</w:t>
      </w:r>
    </w:p>
    <w:p w:rsidR="007F0AA0" w:rsidRPr="00E47CC9" w:rsidRDefault="007F0AA0" w:rsidP="00D15E5D">
      <w:pPr>
        <w:pStyle w:val="Normalnywcity"/>
        <w:spacing w:line="360" w:lineRule="auto"/>
        <w:ind w:firstLine="0"/>
        <w:rPr>
          <w:rFonts w:ascii="Times New Roman" w:hAnsi="Times New Roman" w:cs="Times New Roman"/>
          <w:szCs w:val="24"/>
        </w:rPr>
      </w:pPr>
      <w:r w:rsidRPr="00E47CC9">
        <w:rPr>
          <w:rFonts w:ascii="Times New Roman" w:hAnsi="Times New Roman" w:cs="Times New Roman"/>
          <w:szCs w:val="24"/>
        </w:rPr>
        <w:t xml:space="preserve">Parking P+R na minimum 120 miejsc postojowych oraz parking B+R planowany jest  również </w:t>
      </w:r>
      <w:r w:rsidR="00044232" w:rsidRPr="00E47CC9">
        <w:rPr>
          <w:rFonts w:ascii="Times New Roman" w:hAnsi="Times New Roman" w:cs="Times New Roman"/>
          <w:szCs w:val="24"/>
        </w:rPr>
        <w:br/>
      </w:r>
      <w:r w:rsidRPr="00E47CC9">
        <w:rPr>
          <w:rFonts w:ascii="Times New Roman" w:hAnsi="Times New Roman" w:cs="Times New Roman"/>
          <w:szCs w:val="24"/>
        </w:rPr>
        <w:t xml:space="preserve">w ramach zadania </w:t>
      </w:r>
      <w:proofErr w:type="spellStart"/>
      <w:r w:rsidR="00BB5AC2">
        <w:rPr>
          <w:rFonts w:ascii="Times New Roman" w:hAnsi="Times New Roman" w:cs="Times New Roman"/>
          <w:szCs w:val="24"/>
        </w:rPr>
        <w:t>pn</w:t>
      </w:r>
      <w:proofErr w:type="spellEnd"/>
      <w:r w:rsidR="00BB5AC2">
        <w:rPr>
          <w:rFonts w:ascii="Times New Roman" w:hAnsi="Times New Roman" w:cs="Times New Roman"/>
          <w:szCs w:val="24"/>
        </w:rPr>
        <w:t>.”</w:t>
      </w:r>
      <w:r w:rsidR="00253C8F" w:rsidRPr="00E47CC9">
        <w:rPr>
          <w:rFonts w:ascii="Times New Roman" w:hAnsi="Times New Roman" w:cs="Times New Roman"/>
          <w:szCs w:val="24"/>
        </w:rPr>
        <w:t>Integracja</w:t>
      </w:r>
      <w:r w:rsidRPr="00E47CC9">
        <w:rPr>
          <w:rFonts w:ascii="Times New Roman" w:hAnsi="Times New Roman" w:cs="Times New Roman"/>
          <w:szCs w:val="24"/>
        </w:rPr>
        <w:t xml:space="preserve"> autobusu MPK z przystankiem SKA Kraków Opatkowice”. Aktualnie trwa opracowanie wielowariantowej i wielobranżowej koncepcji oraz dokumentacji projektowej wraz z uzyskaniem decyzji zezwalających na realizację robót budowlanych dla zadania polegającego na rozbudowie ul. Studniarskiego, budowie parkingu P+R oraz pętli autobusowej. </w:t>
      </w:r>
    </w:p>
    <w:p w:rsidR="007F0AA0" w:rsidRPr="00E47CC9" w:rsidRDefault="007F0AA0" w:rsidP="00D15E5D">
      <w:pPr>
        <w:pStyle w:val="Normalnywcity"/>
        <w:spacing w:line="360" w:lineRule="auto"/>
        <w:ind w:firstLine="0"/>
        <w:rPr>
          <w:rFonts w:ascii="Times New Roman" w:hAnsi="Times New Roman" w:cs="Times New Roman"/>
          <w:color w:val="FF0000"/>
          <w:szCs w:val="24"/>
        </w:rPr>
      </w:pPr>
      <w:r w:rsidRPr="00E47CC9">
        <w:rPr>
          <w:rFonts w:ascii="Times New Roman" w:hAnsi="Times New Roman" w:cs="Times New Roman"/>
          <w:szCs w:val="24"/>
        </w:rPr>
        <w:t>W Wieloletniej Prognozie Finansowej Miasta Krakowa zostały zabezpieczone środki finansowe na opracowanie dokumentacji projektowej w roku 2024 (zadanie ZIM/T1.90/22). Realizacja zadania uzależniona jest od zabezpieczenia środków finansowych w Wieloletniej Prognozie Finansowej.</w:t>
      </w:r>
    </w:p>
    <w:p w:rsidR="007F0AA0" w:rsidRPr="00E47CC9" w:rsidRDefault="007F0AA0" w:rsidP="00BB28F9">
      <w:pPr>
        <w:pStyle w:val="Akapitzlist"/>
        <w:numPr>
          <w:ilvl w:val="0"/>
          <w:numId w:val="17"/>
        </w:numPr>
        <w:spacing w:line="360" w:lineRule="auto"/>
        <w:ind w:left="0" w:firstLine="0"/>
        <w:jc w:val="both"/>
      </w:pPr>
      <w:r w:rsidRPr="00E47CC9">
        <w:rPr>
          <w:i/>
        </w:rPr>
        <w:t>Stawowa</w:t>
      </w:r>
      <w:r w:rsidRPr="00E47CC9">
        <w:t xml:space="preserve"> - Parking P+R Stawowa, na ok. 240 miejsc parkingowych, planowany jest </w:t>
      </w:r>
      <w:r w:rsidRPr="00E47CC9">
        <w:br/>
        <w:t xml:space="preserve">w ramach realizacji zadania inwestycyjnego pn. „Budowa </w:t>
      </w:r>
      <w:r w:rsidR="00497F4B">
        <w:t xml:space="preserve">linii tramwajowej KST os. Azory </w:t>
      </w:r>
      <w:r w:rsidRPr="00E47CC9">
        <w:t xml:space="preserve">- </w:t>
      </w:r>
      <w:r w:rsidR="00497F4B">
        <w:br/>
      </w:r>
      <w:r w:rsidRPr="00E47CC9">
        <w:t xml:space="preserve">os. Bronowice”. Planowana lokalizacja parkingu znajduje się po zachodniej stronie marketu OBI pomiędzy ul. Józefa Chełmońskiego i ul. Stawową. Dla przedmiotowego zadania opracowana została w 2016 roku koncepcja </w:t>
      </w:r>
      <w:r w:rsidR="00253C8F" w:rsidRPr="00E47CC9">
        <w:t>pn.: Studium</w:t>
      </w:r>
      <w:r w:rsidRPr="00E47CC9">
        <w:t xml:space="preserve"> wykonalności dla połączenia tramwajowego os. Azory – Bronowice” oraz uzyskana decyzja o środowiskowych uwarunkowaniach zgody na realizację przedsięwzięcia (ostateczna w 2020 roku), w której przewidziano budowę dwukondygnacyjnego parkingu P+R, jako integralnego elementu projektowanej linii tramwajowej wraz z pętlą tramwajowo - autobusową. Realizacja kolejnych etapów zadania w zakresie opracowania dokumentacji projektowej, uzyskania decyzji realizacyjnej, a następnie wykonania robót budowlanych uzależniona jest od postępu prac związanych z realizacją zadania pn. „Budowa linii tramwajowej KST os. </w:t>
      </w:r>
      <w:proofErr w:type="spellStart"/>
      <w:r w:rsidRPr="00E47CC9">
        <w:t>Krowodrza</w:t>
      </w:r>
      <w:proofErr w:type="spellEnd"/>
      <w:r w:rsidRPr="00E47CC9">
        <w:t xml:space="preserve"> Górka - os. Azory” oraz od zabezpieczenia odpowiednich środków finansowych na ten cel w Budżecie Miasta Krakowa oraz Wieloletniej Prognozie Finansowej.</w:t>
      </w:r>
    </w:p>
    <w:p w:rsidR="007F0AA0" w:rsidRPr="00E47CC9" w:rsidRDefault="007F0AA0" w:rsidP="00BB28F9">
      <w:pPr>
        <w:pStyle w:val="Akapitzlist"/>
        <w:numPr>
          <w:ilvl w:val="0"/>
          <w:numId w:val="17"/>
        </w:numPr>
        <w:spacing w:line="360" w:lineRule="auto"/>
        <w:ind w:left="0" w:firstLine="0"/>
        <w:jc w:val="both"/>
      </w:pPr>
      <w:r w:rsidRPr="00E47CC9">
        <w:rPr>
          <w:i/>
        </w:rPr>
        <w:lastRenderedPageBreak/>
        <w:t>Złocień</w:t>
      </w:r>
      <w:r w:rsidRPr="00E47CC9">
        <w:t xml:space="preserve"> - Parking przewidziany jest w bezpośrednim sąsiedztwie przystanku kolejowego Kraków Złocień, przy planowanej do realizacji drodze lokalnej, która połączy ulicę Sucharskiego z ulicą Złocieniową. Planuje się, że parking oferował będzie ok. 200 miejsc postojowych dla samochodów osobowych (w tym 8 dla osób niepełnosprawnych), 30 stanowisk dla rowerów pod wiatą oraz 2 stanowiska do ładowania pojazdów elektrycznych. </w:t>
      </w:r>
    </w:p>
    <w:p w:rsidR="007F0AA0" w:rsidRPr="00E47CC9" w:rsidRDefault="007F0AA0" w:rsidP="00D15E5D">
      <w:pPr>
        <w:pStyle w:val="Akapitzlist"/>
        <w:spacing w:line="360" w:lineRule="auto"/>
        <w:ind w:left="0"/>
        <w:jc w:val="both"/>
      </w:pPr>
      <w:r w:rsidRPr="00E47CC9">
        <w:t xml:space="preserve">W ramach realizacji przedmiotowego zadania w 2018 r. opracowana została koncepcja programowo – przestrzenna budowy parkingu P+R przy przystanku kolejowym Kraków Złocień. </w:t>
      </w:r>
      <w:r w:rsidR="00044232" w:rsidRPr="00E47CC9">
        <w:br/>
      </w:r>
      <w:r w:rsidRPr="00E47CC9">
        <w:t xml:space="preserve">W dniu 4 kwietnia 2022 r. zawarto umowę na opracowanie dokumentacji niezbędnej </w:t>
      </w:r>
      <w:r w:rsidR="00497F4B">
        <w:br/>
      </w:r>
      <w:r w:rsidRPr="00E47CC9">
        <w:t xml:space="preserve">do złożenia wniosku oraz uzyskanie ostatecznej decyzji środowiskowej. </w:t>
      </w:r>
    </w:p>
    <w:p w:rsidR="007F0AA0" w:rsidRPr="00E47CC9" w:rsidRDefault="007F0AA0" w:rsidP="00D15E5D">
      <w:pPr>
        <w:pStyle w:val="Akapitzlist"/>
        <w:spacing w:line="360" w:lineRule="auto"/>
        <w:ind w:left="0"/>
        <w:jc w:val="both"/>
      </w:pPr>
      <w:r w:rsidRPr="00E47CC9">
        <w:t>W dniu 8 sierpnia 2022 r., Wykonawca złożył wniosek o wydanie decyzji</w:t>
      </w:r>
      <w:r w:rsidR="00154A5F" w:rsidRPr="00E47CC9">
        <w:t xml:space="preserve"> </w:t>
      </w:r>
      <w:r w:rsidRPr="00E47CC9">
        <w:t xml:space="preserve">o środowiskowych uwarunkowaniach zgody na realizację przedsięwzięcia. Uzyskanie ostatecznej decyzji środowiskowej planowane jest w 2024 roku. Dalszy proces inwestycyjny uzależniony jest </w:t>
      </w:r>
      <w:r w:rsidR="00497F4B">
        <w:br/>
      </w:r>
      <w:r w:rsidRPr="00E47CC9">
        <w:t>od zabezpieczenia środków finansowych na ten cel.</w:t>
      </w:r>
    </w:p>
    <w:p w:rsidR="007F0AA0" w:rsidRPr="00E47CC9" w:rsidRDefault="007F0AA0" w:rsidP="00BB28F9">
      <w:pPr>
        <w:pStyle w:val="Akapitzlist"/>
        <w:numPr>
          <w:ilvl w:val="0"/>
          <w:numId w:val="18"/>
        </w:numPr>
        <w:spacing w:line="360" w:lineRule="auto"/>
        <w:ind w:left="0" w:firstLine="0"/>
        <w:jc w:val="both"/>
      </w:pPr>
      <w:r w:rsidRPr="00E47CC9">
        <w:rPr>
          <w:i/>
        </w:rPr>
        <w:t xml:space="preserve">Kraków Kościelniki - </w:t>
      </w:r>
      <w:r w:rsidRPr="00E47CC9">
        <w:t xml:space="preserve">przy przystanku Kraków Kościelniki na linii kolejowej nr 95 </w:t>
      </w:r>
      <w:r w:rsidR="00497F4B">
        <w:br/>
      </w:r>
      <w:r w:rsidRPr="00E47CC9">
        <w:t xml:space="preserve">w ramach „Rządowego programu budowy lub modernizacji przystanków kolejowych na lata 2021-2025” (w ramach zadania pn. „Budowa miejsc parkingowych przy przystanku Kraków Kościelniki”). </w:t>
      </w:r>
    </w:p>
    <w:p w:rsidR="007F0AA0" w:rsidRPr="00E47CC9" w:rsidRDefault="007F0AA0" w:rsidP="00D15E5D">
      <w:pPr>
        <w:pStyle w:val="Akapitzlist"/>
        <w:spacing w:line="360" w:lineRule="auto"/>
        <w:ind w:left="0"/>
        <w:jc w:val="both"/>
      </w:pPr>
      <w:r w:rsidRPr="00E47CC9">
        <w:t xml:space="preserve">Dnia 15 stycznia 2024 r. PKP Polskie Linie Kolejowe S.A. ogłosiły przetarg na budowę nowego węzła przesiadkowego, który będzie posiadać 140 miejsc postojowych (w tym 6 miejsc dla osób z niepełnosprawnościami), nową zatokę autobusową i zadaszony parking dla rowerów. Obecnie wykonawcy przygotowują dokumentację projektową dla tego zadania. Zgodnie </w:t>
      </w:r>
      <w:r w:rsidR="0084760B">
        <w:br/>
      </w:r>
      <w:r w:rsidRPr="00E47CC9">
        <w:t>z przyjętym harmonogramem parking gotowy będzie kilka miesięcy po planowanym w 2025 r. oddaniu do użytkowania przystanku kolejowego PLK SA.</w:t>
      </w:r>
    </w:p>
    <w:p w:rsidR="007F0AA0" w:rsidRPr="00E47CC9" w:rsidRDefault="007F0AA0" w:rsidP="00BB28F9">
      <w:pPr>
        <w:pStyle w:val="Bezodstpw"/>
        <w:numPr>
          <w:ilvl w:val="0"/>
          <w:numId w:val="18"/>
        </w:numPr>
        <w:spacing w:line="360" w:lineRule="auto"/>
        <w:ind w:left="0" w:firstLine="0"/>
        <w:jc w:val="both"/>
        <w:rPr>
          <w:rFonts w:ascii="Times New Roman" w:hAnsi="Times New Roman" w:cs="Times New Roman"/>
          <w:sz w:val="24"/>
          <w:szCs w:val="24"/>
        </w:rPr>
      </w:pPr>
      <w:r w:rsidRPr="00E47CC9">
        <w:rPr>
          <w:rFonts w:ascii="Times New Roman" w:hAnsi="Times New Roman" w:cs="Times New Roman"/>
          <w:i/>
          <w:sz w:val="24"/>
          <w:szCs w:val="24"/>
        </w:rPr>
        <w:t>Parking  w rejonie węzła autostradowego A4 Kraków – Skawina</w:t>
      </w:r>
      <w:r w:rsidRPr="00E47CC9">
        <w:rPr>
          <w:rFonts w:ascii="Times New Roman" w:hAnsi="Times New Roman" w:cs="Times New Roman"/>
          <w:sz w:val="24"/>
          <w:szCs w:val="24"/>
        </w:rPr>
        <w:t xml:space="preserve"> dla wariantu A lub budowy linii tramwajowej wzdłuż ulicy Bunscha z  budową pętli autobusowo-tramwajowej </w:t>
      </w:r>
      <w:r w:rsidR="00497F4B">
        <w:rPr>
          <w:rFonts w:ascii="Times New Roman" w:hAnsi="Times New Roman" w:cs="Times New Roman"/>
          <w:sz w:val="24"/>
          <w:szCs w:val="24"/>
        </w:rPr>
        <w:br/>
      </w:r>
      <w:r w:rsidRPr="00E47CC9">
        <w:rPr>
          <w:rFonts w:ascii="Times New Roman" w:hAnsi="Times New Roman" w:cs="Times New Roman"/>
          <w:sz w:val="24"/>
          <w:szCs w:val="24"/>
        </w:rPr>
        <w:t>i z parkingiem P+R w rejonie rozjazdu dla przyszłej linii tramwajowej w kierunku osiedla Kliny, po zachodniej stronie</w:t>
      </w:r>
      <w:r w:rsidR="00044232" w:rsidRPr="00E47CC9">
        <w:rPr>
          <w:rFonts w:ascii="Times New Roman" w:hAnsi="Times New Roman" w:cs="Times New Roman"/>
          <w:sz w:val="24"/>
          <w:szCs w:val="24"/>
        </w:rPr>
        <w:t xml:space="preserve"> </w:t>
      </w:r>
      <w:r w:rsidRPr="00E47CC9">
        <w:rPr>
          <w:rFonts w:ascii="Times New Roman" w:hAnsi="Times New Roman" w:cs="Times New Roman"/>
          <w:sz w:val="24"/>
          <w:szCs w:val="24"/>
        </w:rPr>
        <w:t xml:space="preserve">terenów Szpitala Klinicznego im.  dr. Józefa Babińskiego </w:t>
      </w:r>
      <w:r w:rsidR="00FA5031">
        <w:rPr>
          <w:rFonts w:ascii="Times New Roman" w:hAnsi="Times New Roman" w:cs="Times New Roman"/>
          <w:sz w:val="24"/>
          <w:szCs w:val="24"/>
        </w:rPr>
        <w:br/>
      </w:r>
      <w:r w:rsidRPr="00E47CC9">
        <w:rPr>
          <w:rFonts w:ascii="Times New Roman" w:hAnsi="Times New Roman" w:cs="Times New Roman"/>
          <w:sz w:val="24"/>
          <w:szCs w:val="24"/>
        </w:rPr>
        <w:t xml:space="preserve">w  Krakowie dla wariantu B (w ramach zadania pn. „Rozbudowa ul.  Bunscha i budowa </w:t>
      </w:r>
      <w:r w:rsidR="00497F4B">
        <w:rPr>
          <w:rFonts w:ascii="Times New Roman" w:hAnsi="Times New Roman" w:cs="Times New Roman"/>
          <w:sz w:val="24"/>
          <w:szCs w:val="24"/>
        </w:rPr>
        <w:br/>
      </w:r>
      <w:r w:rsidRPr="00E47CC9">
        <w:rPr>
          <w:rFonts w:ascii="Times New Roman" w:hAnsi="Times New Roman" w:cs="Times New Roman"/>
          <w:sz w:val="24"/>
          <w:szCs w:val="24"/>
        </w:rPr>
        <w:t>ul. Humboldta wraz z budową linii tramwajowej”).</w:t>
      </w:r>
    </w:p>
    <w:p w:rsidR="007F0AA0" w:rsidRPr="00E47CC9" w:rsidRDefault="007F0AA0" w:rsidP="00D15E5D">
      <w:pPr>
        <w:pStyle w:val="Bezodstpw"/>
        <w:spacing w:line="360" w:lineRule="auto"/>
        <w:jc w:val="both"/>
        <w:rPr>
          <w:rFonts w:ascii="Times New Roman" w:hAnsi="Times New Roman" w:cs="Times New Roman"/>
          <w:sz w:val="24"/>
          <w:szCs w:val="24"/>
        </w:rPr>
      </w:pPr>
      <w:r w:rsidRPr="00E47CC9">
        <w:rPr>
          <w:rFonts w:ascii="Times New Roman" w:hAnsi="Times New Roman" w:cs="Times New Roman"/>
          <w:sz w:val="24"/>
          <w:szCs w:val="24"/>
        </w:rPr>
        <w:t xml:space="preserve">W Wieloletniej Prognozie Finansowej zostały zabezpieczone zostały środki na lata 2025-2026, na opracowanie wielowariantowej i wielobranżowej koncepcji wraz z uzyskaniem ostatecznej decyzji o środowiskowych uwarunkowaniach. </w:t>
      </w:r>
    </w:p>
    <w:p w:rsidR="007F0AA0" w:rsidRPr="00E47CC9" w:rsidRDefault="007F0AA0" w:rsidP="00D15E5D">
      <w:pPr>
        <w:spacing w:line="288" w:lineRule="auto"/>
        <w:jc w:val="center"/>
        <w:rPr>
          <w:b/>
          <w:bCs/>
        </w:rPr>
      </w:pPr>
    </w:p>
    <w:p w:rsidR="007F0AA0" w:rsidRPr="00497F4B" w:rsidRDefault="00497F4B" w:rsidP="00504B07">
      <w:pPr>
        <w:spacing w:line="360" w:lineRule="auto"/>
        <w:ind w:left="709" w:hanging="709"/>
        <w:jc w:val="center"/>
        <w:rPr>
          <w:b/>
          <w:bCs/>
          <w:sz w:val="28"/>
          <w:szCs w:val="28"/>
        </w:rPr>
      </w:pPr>
      <w:r>
        <w:rPr>
          <w:b/>
          <w:bCs/>
          <w:sz w:val="28"/>
          <w:szCs w:val="28"/>
        </w:rPr>
        <w:t>III.</w:t>
      </w:r>
      <w:r>
        <w:rPr>
          <w:b/>
          <w:bCs/>
          <w:sz w:val="28"/>
          <w:szCs w:val="28"/>
        </w:rPr>
        <w:tab/>
      </w:r>
      <w:r w:rsidR="007F0AA0" w:rsidRPr="00497F4B">
        <w:rPr>
          <w:b/>
          <w:bCs/>
          <w:sz w:val="28"/>
          <w:szCs w:val="28"/>
        </w:rPr>
        <w:t>Plan zrównoważonego rozwoju publicznego transportu zbiorowego dla Gminy Miejskiej Kraków oraz gmin sąsiadujących, z którymi Gmina Miejska Kraków zawarła porozumienie w zakresie organizacji publicznego transportu zbiorowego</w:t>
      </w:r>
      <w:r w:rsidR="00265374" w:rsidRPr="00497F4B">
        <w:rPr>
          <w:b/>
          <w:bCs/>
          <w:sz w:val="28"/>
          <w:szCs w:val="28"/>
        </w:rPr>
        <w:t xml:space="preserve"> na lata 2013-2024</w:t>
      </w:r>
      <w:r w:rsidR="007F0AA0" w:rsidRPr="00497F4B">
        <w:rPr>
          <w:b/>
          <w:bCs/>
          <w:sz w:val="28"/>
          <w:szCs w:val="28"/>
        </w:rPr>
        <w:t>.</w:t>
      </w:r>
    </w:p>
    <w:p w:rsidR="007F0AA0" w:rsidRPr="00E47CC9" w:rsidRDefault="007F0AA0" w:rsidP="00D15E5D">
      <w:pPr>
        <w:spacing w:line="360" w:lineRule="auto"/>
        <w:jc w:val="both"/>
        <w:rPr>
          <w:rFonts w:eastAsia="Arial Unicode MS"/>
        </w:rPr>
      </w:pPr>
      <w:r w:rsidRPr="00E47CC9">
        <w:rPr>
          <w:rFonts w:eastAsia="Arial Unicode MS"/>
        </w:rPr>
        <w:t>Koordynator: Wydział Gospodarki Komunalnej i Klimatu</w:t>
      </w:r>
      <w:r w:rsidR="006A7032" w:rsidRPr="00E47CC9">
        <w:rPr>
          <w:rFonts w:eastAsia="Arial Unicode MS"/>
        </w:rPr>
        <w:t>.</w:t>
      </w:r>
    </w:p>
    <w:p w:rsidR="007F0AA0" w:rsidRPr="00E47CC9" w:rsidRDefault="007F0AA0" w:rsidP="00D15E5D">
      <w:pPr>
        <w:spacing w:line="360" w:lineRule="auto"/>
        <w:jc w:val="both"/>
        <w:rPr>
          <w:rFonts w:eastAsia="Calibri"/>
          <w:lang w:eastAsia="en-US"/>
        </w:rPr>
      </w:pPr>
      <w:r w:rsidRPr="00E47CC9">
        <w:rPr>
          <w:rFonts w:eastAsia="Arial Unicode MS"/>
        </w:rPr>
        <w:t>Przyjęty uchwałą</w:t>
      </w:r>
      <w:r w:rsidRPr="00E47CC9">
        <w:t xml:space="preserve"> N</w:t>
      </w:r>
      <w:r w:rsidR="006A7032" w:rsidRPr="00E47CC9">
        <w:t>r</w:t>
      </w:r>
      <w:r w:rsidRPr="00E47CC9">
        <w:t xml:space="preserve"> LXXX/1220/13 </w:t>
      </w:r>
      <w:r w:rsidRPr="00E47CC9">
        <w:rPr>
          <w:rFonts w:eastAsia="Arial Unicode MS"/>
        </w:rPr>
        <w:t xml:space="preserve">Rady Miasta Krakowa </w:t>
      </w:r>
      <w:r w:rsidRPr="00E47CC9">
        <w:t>z dnia 28 sierpnia 2013 r.</w:t>
      </w:r>
    </w:p>
    <w:p w:rsidR="007F0AA0" w:rsidRPr="00E47CC9" w:rsidRDefault="007F0AA0" w:rsidP="00D15E5D">
      <w:pPr>
        <w:spacing w:line="360" w:lineRule="auto"/>
        <w:jc w:val="both"/>
      </w:pPr>
      <w:r w:rsidRPr="00E47CC9">
        <w:t>Uchwała w trakcie realizacji. Przystąpiono do aktualizacji Planu.</w:t>
      </w:r>
    </w:p>
    <w:p w:rsidR="007F0AA0" w:rsidRPr="00E47CC9" w:rsidRDefault="007F0AA0" w:rsidP="00D15E5D">
      <w:pPr>
        <w:spacing w:line="360" w:lineRule="auto"/>
        <w:jc w:val="both"/>
        <w:rPr>
          <w:rFonts w:eastAsiaTheme="minorEastAsia"/>
        </w:rPr>
      </w:pPr>
      <w:r w:rsidRPr="00E47CC9">
        <w:rPr>
          <w:rFonts w:eastAsiaTheme="minorEastAsia"/>
        </w:rPr>
        <w:t>Z powodu stanu epidemicznego prace nad aktualizacją dokumentu uległy opóźnieniom. Przed przystąpieniem do opracowywania aktualizacji konieczne jest przeprowadzenie Kompleksowych Badań Ruchu, których wykonanie w okresie epidemii nie dałoby miarodajnych wyników.</w:t>
      </w:r>
    </w:p>
    <w:p w:rsidR="007F0AA0" w:rsidRPr="00E47CC9" w:rsidRDefault="007F0AA0" w:rsidP="00D15E5D">
      <w:pPr>
        <w:spacing w:line="360" w:lineRule="auto"/>
        <w:jc w:val="both"/>
      </w:pPr>
      <w:r w:rsidRPr="00E47CC9">
        <w:t>Plan transportowy jako akt prawa miejscowego stanowić ma podstawę wszelkich działań jednostki samorządu terytorialnego w zakresie publicznego transportu zbiorowego na jej terenie.</w:t>
      </w:r>
    </w:p>
    <w:p w:rsidR="007F0AA0" w:rsidRPr="00E47CC9" w:rsidRDefault="007F0AA0" w:rsidP="00D15E5D">
      <w:pPr>
        <w:spacing w:line="360" w:lineRule="auto"/>
        <w:jc w:val="both"/>
      </w:pPr>
      <w:r w:rsidRPr="00E47CC9">
        <w:t>W przedmiotowym dokumencie uwzględnione zostały: stan zagospodarowania przestrzennego, wpływ transportu na środowisko, potrzeby zrównoważonego rozwoju publicznego transportu zbiorowego, w szczególności potrzeby osób niepełnosprawnych i osób o ograniczonej zdolności ruchowej.</w:t>
      </w:r>
    </w:p>
    <w:p w:rsidR="007F0AA0" w:rsidRPr="00E47CC9" w:rsidRDefault="007F0AA0" w:rsidP="00D15E5D">
      <w:pPr>
        <w:spacing w:line="360" w:lineRule="auto"/>
        <w:jc w:val="both"/>
      </w:pPr>
      <w:r w:rsidRPr="00E47CC9">
        <w:t xml:space="preserve">Dokument określa takie elementy jak: sieć komunikacyjną, na której jest planowane wykonywanie przewozów o charakterze użyteczności publicznej, ocenę i prognozy potrzeb przewozowych oraz preferencje wyboru rodzaju środka transportu, pożądany standard usług przewozowych w przewozach o charakterze użyteczności publicznej oraz przewidywany sposób organizowania systemu informacji dla pasażera. </w:t>
      </w:r>
    </w:p>
    <w:p w:rsidR="007F0AA0" w:rsidRPr="00E47CC9" w:rsidRDefault="007F0AA0" w:rsidP="00D15E5D">
      <w:pPr>
        <w:spacing w:line="360" w:lineRule="auto"/>
        <w:jc w:val="both"/>
      </w:pPr>
      <w:r w:rsidRPr="00E47CC9">
        <w:t xml:space="preserve">Cel główny Planu zrównoważonego rozwoju transportu publicznego (Planu transportowego) </w:t>
      </w:r>
      <w:r w:rsidR="00FA5031">
        <w:br/>
      </w:r>
      <w:r w:rsidRPr="00E47CC9">
        <w:t>to zaplanowanie do roku 2024 przewozów o charakterze użyteczności publicznej, realizowanych na obszarze Miasta Krakowa i gmin sąsiednich, zgodnie z zasadami zrównoważonego rozwoju transportu, które wynikają z potrzeby zapewnienia odpowiedniego poziomu mobilności społeczeństwa i zniwelowania negatywnych następstw niekontrolowanego rozwoju motoryzacji indywidualnej. Udział transportu zbiorowego w prze</w:t>
      </w:r>
      <w:r w:rsidR="00FA5031">
        <w:t>-</w:t>
      </w:r>
      <w:r w:rsidRPr="00E47CC9">
        <w:t>wozach osób na rozpatrywanym obszarze winien być na poziomie nie mniejszym niż 60%.</w:t>
      </w:r>
    </w:p>
    <w:p w:rsidR="00246114" w:rsidRDefault="00246114" w:rsidP="00D15E5D">
      <w:pPr>
        <w:spacing w:line="360" w:lineRule="auto"/>
        <w:jc w:val="both"/>
      </w:pPr>
      <w:r>
        <w:br/>
      </w:r>
    </w:p>
    <w:p w:rsidR="007F0AA0" w:rsidRPr="00E47CC9" w:rsidRDefault="007F0AA0" w:rsidP="00D15E5D">
      <w:pPr>
        <w:spacing w:line="360" w:lineRule="auto"/>
        <w:jc w:val="both"/>
      </w:pPr>
      <w:r w:rsidRPr="00E47CC9">
        <w:lastRenderedPageBreak/>
        <w:t>Wyżej wymienione cele realizowane są między innymi poprzez:</w:t>
      </w:r>
    </w:p>
    <w:p w:rsidR="007F0AA0" w:rsidRPr="00E47CC9" w:rsidRDefault="007F0AA0" w:rsidP="00BB28F9">
      <w:pPr>
        <w:pStyle w:val="Akapitzlist"/>
        <w:numPr>
          <w:ilvl w:val="0"/>
          <w:numId w:val="19"/>
        </w:numPr>
        <w:spacing w:line="360" w:lineRule="auto"/>
        <w:ind w:left="0" w:firstLine="0"/>
        <w:jc w:val="both"/>
      </w:pPr>
      <w:r w:rsidRPr="00E47CC9">
        <w:t>racjonalizację marszrut i rozkładów jazdy komunikacji zbiorowej z dostosowaniem układu linii komunikacji miejskiej do zmian w zagospodarowaniu przestrzennym,</w:t>
      </w:r>
    </w:p>
    <w:p w:rsidR="007F0AA0" w:rsidRPr="00E47CC9" w:rsidRDefault="007F0AA0" w:rsidP="00BB28F9">
      <w:pPr>
        <w:pStyle w:val="Akapitzlist"/>
        <w:numPr>
          <w:ilvl w:val="0"/>
          <w:numId w:val="19"/>
        </w:numPr>
        <w:spacing w:line="360" w:lineRule="auto"/>
        <w:ind w:left="0" w:firstLine="0"/>
        <w:jc w:val="both"/>
      </w:pPr>
      <w:r w:rsidRPr="00E47CC9">
        <w:t>świadczenie usług przewozowych taborem tramwajowym niskopodłogowym wyposażonym w audiowizualny system informacji pasażerskiej,</w:t>
      </w:r>
    </w:p>
    <w:p w:rsidR="007F0AA0" w:rsidRPr="00E47CC9" w:rsidRDefault="007F0AA0" w:rsidP="00BB28F9">
      <w:pPr>
        <w:pStyle w:val="Akapitzlist"/>
        <w:numPr>
          <w:ilvl w:val="0"/>
          <w:numId w:val="19"/>
        </w:numPr>
        <w:spacing w:line="360" w:lineRule="auto"/>
        <w:ind w:left="0" w:firstLine="0"/>
        <w:jc w:val="both"/>
      </w:pPr>
      <w:r w:rsidRPr="00E47CC9">
        <w:t>świadczenie usług przewozowych taborem autobusowym spełniającym najwyższe normy emisji spalin (Euro 5 i wyżej).</w:t>
      </w:r>
    </w:p>
    <w:p w:rsidR="007F0AA0" w:rsidRPr="00E47CC9" w:rsidRDefault="007F0AA0" w:rsidP="00D15E5D">
      <w:pPr>
        <w:spacing w:line="360" w:lineRule="auto"/>
        <w:rPr>
          <w:strike/>
          <w:color w:val="FF0000"/>
        </w:rPr>
      </w:pPr>
    </w:p>
    <w:p w:rsidR="00A202C4" w:rsidRPr="00FA5031" w:rsidRDefault="007F0AA0" w:rsidP="00BB28F9">
      <w:pPr>
        <w:pStyle w:val="Akapitzlist"/>
        <w:numPr>
          <w:ilvl w:val="0"/>
          <w:numId w:val="31"/>
        </w:numPr>
        <w:spacing w:line="360" w:lineRule="auto"/>
        <w:ind w:left="709" w:hanging="709"/>
        <w:jc w:val="center"/>
        <w:rPr>
          <w:b/>
          <w:bCs/>
          <w:sz w:val="28"/>
          <w:szCs w:val="28"/>
        </w:rPr>
      </w:pPr>
      <w:r w:rsidRPr="00FA5031">
        <w:rPr>
          <w:b/>
          <w:bCs/>
          <w:sz w:val="28"/>
          <w:szCs w:val="28"/>
        </w:rPr>
        <w:t xml:space="preserve">Wieloletni plan rozwoju i modernizacji urządzeń wodociągowych </w:t>
      </w:r>
      <w:r w:rsidR="00FA5031">
        <w:rPr>
          <w:b/>
          <w:bCs/>
          <w:sz w:val="28"/>
          <w:szCs w:val="28"/>
        </w:rPr>
        <w:br/>
      </w:r>
      <w:r w:rsidRPr="00FA5031">
        <w:rPr>
          <w:b/>
          <w:bCs/>
          <w:sz w:val="28"/>
          <w:szCs w:val="28"/>
        </w:rPr>
        <w:t>i urządzeń kanalizacyjnych Miejskiego Przedsiębiorstwa Wodociągów i Kanalizacji S.A. w Krakowie na lata 2021 – 2025.</w:t>
      </w:r>
    </w:p>
    <w:p w:rsidR="007F0AA0" w:rsidRPr="00E47CC9" w:rsidRDefault="007F0AA0" w:rsidP="00D15E5D">
      <w:pPr>
        <w:spacing w:line="360" w:lineRule="auto"/>
        <w:jc w:val="both"/>
        <w:rPr>
          <w:rFonts w:eastAsia="Arial Unicode MS"/>
        </w:rPr>
      </w:pPr>
      <w:r w:rsidRPr="00E47CC9">
        <w:rPr>
          <w:rFonts w:eastAsia="Arial Unicode MS"/>
        </w:rPr>
        <w:t>Koordynator: Wydział Gospodarki Komunalnej i Klimatu</w:t>
      </w:r>
      <w:r w:rsidR="006A7032" w:rsidRPr="00E47CC9">
        <w:rPr>
          <w:rFonts w:eastAsia="Arial Unicode MS"/>
        </w:rPr>
        <w:t>.</w:t>
      </w:r>
    </w:p>
    <w:p w:rsidR="007F0AA0" w:rsidRPr="00E47CC9" w:rsidRDefault="007F0AA0" w:rsidP="00D15E5D">
      <w:pPr>
        <w:autoSpaceDE w:val="0"/>
        <w:autoSpaceDN w:val="0"/>
        <w:adjustRightInd w:val="0"/>
        <w:spacing w:line="360" w:lineRule="auto"/>
        <w:rPr>
          <w:rFonts w:eastAsia="Calibri"/>
          <w:lang w:eastAsia="en-US"/>
        </w:rPr>
      </w:pPr>
      <w:r w:rsidRPr="00E47CC9">
        <w:rPr>
          <w:rFonts w:eastAsia="Arial Unicode MS"/>
        </w:rPr>
        <w:t>Przyjęty uchwałą</w:t>
      </w:r>
      <w:r w:rsidRPr="00E47CC9">
        <w:t xml:space="preserve"> N</w:t>
      </w:r>
      <w:r w:rsidR="00A202C4" w:rsidRPr="00E47CC9">
        <w:t>r</w:t>
      </w:r>
      <w:r w:rsidRPr="00E47CC9">
        <w:t xml:space="preserve"> XLVIII/1297/20 Rady Miasta Krakowa z dnia 18 listopada 2020 r.</w:t>
      </w:r>
    </w:p>
    <w:p w:rsidR="007F0AA0" w:rsidRPr="00E47CC9" w:rsidRDefault="007F0AA0" w:rsidP="00D15E5D">
      <w:pPr>
        <w:autoSpaceDE w:val="0"/>
        <w:autoSpaceDN w:val="0"/>
        <w:adjustRightInd w:val="0"/>
        <w:spacing w:line="360" w:lineRule="auto"/>
      </w:pPr>
      <w:r w:rsidRPr="00E47CC9">
        <w:t>Uchwała w trakcie realizacji</w:t>
      </w:r>
      <w:r w:rsidR="00A202C4" w:rsidRPr="00E47CC9">
        <w:t>.</w:t>
      </w:r>
    </w:p>
    <w:p w:rsidR="007F0AA0" w:rsidRPr="00E47CC9" w:rsidRDefault="007F0AA0" w:rsidP="00D15E5D">
      <w:pPr>
        <w:suppressAutoHyphens/>
        <w:autoSpaceDN w:val="0"/>
        <w:spacing w:line="360" w:lineRule="auto"/>
        <w:jc w:val="both"/>
        <w:textAlignment w:val="baseline"/>
        <w:rPr>
          <w:rFonts w:eastAsia="Calibri"/>
          <w:lang w:eastAsia="en-US"/>
        </w:rPr>
      </w:pPr>
      <w:r w:rsidRPr="00E47CC9">
        <w:t>Wieloletni plan rozwoju i modernizacji urządzeń wodociągowych i urządzeń kanalizacyjnych na lata 2021 – 2025 Miejskiego Przedsiębiorstwa Wodociągów i Kanalizacji S.A. w Krakowie (zwany dalej Planem), opracowano w oparciu o regulację zawartą w art. 21 ustawy z dnia</w:t>
      </w:r>
      <w:r w:rsidR="00A202C4" w:rsidRPr="00E47CC9">
        <w:t xml:space="preserve"> </w:t>
      </w:r>
      <w:r w:rsidR="00FA5031">
        <w:br/>
      </w:r>
      <w:r w:rsidRPr="00E47CC9">
        <w:t>7 czerwca 2001 roku o zbiorowym zaopatrzeniu w wodę i zbiorowym odprowadzaniu ścieków.</w:t>
      </w:r>
    </w:p>
    <w:p w:rsidR="007F0AA0" w:rsidRPr="00E47CC9" w:rsidRDefault="007F0AA0" w:rsidP="00D15E5D">
      <w:pPr>
        <w:spacing w:line="360" w:lineRule="auto"/>
        <w:jc w:val="both"/>
      </w:pPr>
      <w:r w:rsidRPr="00E47CC9">
        <w:t>Podstawowym zadaniem realizowanym przez MPWiK S.A jest uzdatnienie pobranej surowej wody i dostarczenie jej odbiorcom oraz odbiór ścieków i skuteczne ich oczyszczenie.</w:t>
      </w:r>
    </w:p>
    <w:p w:rsidR="007F0AA0" w:rsidRPr="00E47CC9" w:rsidRDefault="007F0AA0" w:rsidP="00D15E5D">
      <w:pPr>
        <w:spacing w:line="360" w:lineRule="auto"/>
        <w:jc w:val="both"/>
      </w:pPr>
      <w:r w:rsidRPr="00E47CC9">
        <w:t>Wyżej wymienione zadania realizowane są między innymi poprzez:</w:t>
      </w:r>
    </w:p>
    <w:p w:rsidR="007F0AA0" w:rsidRPr="00E47CC9" w:rsidRDefault="007F0AA0" w:rsidP="00BB28F9">
      <w:pPr>
        <w:pStyle w:val="Akapitzlist"/>
        <w:numPr>
          <w:ilvl w:val="0"/>
          <w:numId w:val="32"/>
        </w:numPr>
        <w:spacing w:line="360" w:lineRule="auto"/>
        <w:jc w:val="both"/>
      </w:pPr>
      <w:r w:rsidRPr="00E47CC9">
        <w:t xml:space="preserve">stałe zwiększanie dostępności podłączenia do sieci wodociągowej (rozbudowę sieci), </w:t>
      </w:r>
    </w:p>
    <w:p w:rsidR="007F0AA0" w:rsidRPr="00E47CC9" w:rsidRDefault="007F0AA0" w:rsidP="00BB28F9">
      <w:pPr>
        <w:pStyle w:val="Akapitzlist"/>
        <w:numPr>
          <w:ilvl w:val="0"/>
          <w:numId w:val="32"/>
        </w:numPr>
        <w:spacing w:line="360" w:lineRule="auto"/>
        <w:jc w:val="both"/>
      </w:pPr>
      <w:r w:rsidRPr="00E47CC9">
        <w:t xml:space="preserve">stabilizację dostaw i ciśnienia wody w sieci wodociągowej, </w:t>
      </w:r>
    </w:p>
    <w:p w:rsidR="007F0AA0" w:rsidRPr="00E47CC9" w:rsidRDefault="007F0AA0" w:rsidP="00BB28F9">
      <w:pPr>
        <w:pStyle w:val="Akapitzlist"/>
        <w:numPr>
          <w:ilvl w:val="0"/>
          <w:numId w:val="32"/>
        </w:numPr>
        <w:spacing w:line="360" w:lineRule="auto"/>
        <w:jc w:val="both"/>
      </w:pPr>
      <w:r w:rsidRPr="00E47CC9">
        <w:t xml:space="preserve">utrzymywanie wysokiej jakości wody, </w:t>
      </w:r>
    </w:p>
    <w:p w:rsidR="007F0AA0" w:rsidRPr="00E47CC9" w:rsidRDefault="007F0AA0" w:rsidP="00BB28F9">
      <w:pPr>
        <w:pStyle w:val="Akapitzlist"/>
        <w:numPr>
          <w:ilvl w:val="0"/>
          <w:numId w:val="32"/>
        </w:numPr>
        <w:spacing w:line="360" w:lineRule="auto"/>
        <w:jc w:val="both"/>
      </w:pPr>
      <w:r w:rsidRPr="00E47CC9">
        <w:t xml:space="preserve">ograniczenia jej strat, </w:t>
      </w:r>
    </w:p>
    <w:p w:rsidR="00BC2905" w:rsidRDefault="007F0AA0" w:rsidP="00BB28F9">
      <w:pPr>
        <w:pStyle w:val="Akapitzlist"/>
        <w:numPr>
          <w:ilvl w:val="0"/>
          <w:numId w:val="32"/>
        </w:numPr>
        <w:spacing w:line="360" w:lineRule="auto"/>
        <w:jc w:val="both"/>
      </w:pPr>
      <w:r w:rsidRPr="00E47CC9">
        <w:t xml:space="preserve">zapewnienia bezpieczeństwa odbioru ścieków od mieszkańców wraz ze zwiększeniem dostępności podłączenia się do sieci kanalizacyjnej </w:t>
      </w:r>
      <w:r w:rsidR="00253C8F" w:rsidRPr="00E47CC9">
        <w:t>(rozbudowę</w:t>
      </w:r>
      <w:r w:rsidRPr="00E47CC9">
        <w:t xml:space="preserve"> sieci).</w:t>
      </w:r>
    </w:p>
    <w:p w:rsidR="007F0AA0" w:rsidRPr="00E47CC9" w:rsidRDefault="007F0AA0" w:rsidP="00D15E5D">
      <w:pPr>
        <w:spacing w:line="360" w:lineRule="auto"/>
        <w:jc w:val="both"/>
      </w:pPr>
      <w:r w:rsidRPr="00E47CC9">
        <w:t>Plan jest dokumentem kierunkowym przedstawiającym zadania w wyżej wymienionym zakresie w rozbiciu na poszczególne lata wraz z ich charakterystyką, kosztami i źródłem finansowania.</w:t>
      </w:r>
      <w:r w:rsidR="00700643">
        <w:br/>
      </w:r>
    </w:p>
    <w:p w:rsidR="00A202C4" w:rsidRPr="00BC2905" w:rsidRDefault="007F0AA0" w:rsidP="00BB28F9">
      <w:pPr>
        <w:pStyle w:val="Akapitzlist"/>
        <w:numPr>
          <w:ilvl w:val="0"/>
          <w:numId w:val="31"/>
        </w:numPr>
        <w:autoSpaceDE w:val="0"/>
        <w:autoSpaceDN w:val="0"/>
        <w:adjustRightInd w:val="0"/>
        <w:spacing w:line="360" w:lineRule="auto"/>
        <w:ind w:left="567" w:hanging="567"/>
        <w:jc w:val="center"/>
        <w:rPr>
          <w:b/>
          <w:sz w:val="28"/>
          <w:szCs w:val="28"/>
        </w:rPr>
      </w:pPr>
      <w:r w:rsidRPr="00BC2905">
        <w:rPr>
          <w:b/>
          <w:sz w:val="28"/>
          <w:szCs w:val="28"/>
        </w:rPr>
        <w:lastRenderedPageBreak/>
        <w:t xml:space="preserve">Plan Ograniczenia Skutków Powodzi oraz Odwodnienia </w:t>
      </w:r>
      <w:r w:rsidR="00BD3995">
        <w:rPr>
          <w:b/>
          <w:sz w:val="28"/>
          <w:szCs w:val="28"/>
        </w:rPr>
        <w:br/>
      </w:r>
      <w:r w:rsidRPr="00BC2905">
        <w:rPr>
          <w:b/>
          <w:sz w:val="28"/>
          <w:szCs w:val="28"/>
        </w:rPr>
        <w:t>Miasta Krakowa</w:t>
      </w:r>
      <w:r w:rsidR="00970456" w:rsidRPr="00BC2905">
        <w:rPr>
          <w:b/>
          <w:sz w:val="28"/>
          <w:szCs w:val="28"/>
        </w:rPr>
        <w:t>.</w:t>
      </w:r>
    </w:p>
    <w:p w:rsidR="007F0AA0" w:rsidRPr="00E47CC9" w:rsidRDefault="007F0AA0" w:rsidP="00D15E5D">
      <w:pPr>
        <w:spacing w:line="360" w:lineRule="auto"/>
        <w:jc w:val="both"/>
        <w:rPr>
          <w:rFonts w:eastAsia="Arial Unicode MS"/>
        </w:rPr>
      </w:pPr>
      <w:r w:rsidRPr="00E47CC9">
        <w:rPr>
          <w:rFonts w:eastAsia="Arial Unicode MS"/>
        </w:rPr>
        <w:t>Koordynator: Wydział Gospodarki Komunalnej i Klimatu</w:t>
      </w:r>
      <w:r w:rsidR="006A7032" w:rsidRPr="00E47CC9">
        <w:rPr>
          <w:rFonts w:eastAsia="Arial Unicode MS"/>
        </w:rPr>
        <w:t>.</w:t>
      </w:r>
    </w:p>
    <w:p w:rsidR="006B61C7" w:rsidRPr="00E47CC9" w:rsidRDefault="007F0AA0" w:rsidP="00D15E5D">
      <w:pPr>
        <w:autoSpaceDE w:val="0"/>
        <w:autoSpaceDN w:val="0"/>
        <w:adjustRightInd w:val="0"/>
        <w:spacing w:line="360" w:lineRule="auto"/>
        <w:jc w:val="both"/>
      </w:pPr>
      <w:r w:rsidRPr="00E47CC9">
        <w:rPr>
          <w:rFonts w:eastAsia="Arial Unicode MS"/>
        </w:rPr>
        <w:t xml:space="preserve">Przyjęty uchwałą </w:t>
      </w:r>
      <w:r w:rsidRPr="00E47CC9">
        <w:t>Nr CXV/3043/2018 Rady Miasta Krakowa z dnia 7 listopada 2018</w:t>
      </w:r>
      <w:r w:rsidR="00A202C4" w:rsidRPr="00E47CC9">
        <w:t xml:space="preserve"> </w:t>
      </w:r>
      <w:r w:rsidRPr="00E47CC9">
        <w:t>r</w:t>
      </w:r>
      <w:r w:rsidR="00A202C4" w:rsidRPr="00E47CC9">
        <w:t>.</w:t>
      </w:r>
      <w:r w:rsidRPr="00E47CC9">
        <w:br/>
        <w:t>Uchwała straciła moc w dniu 6.12.2023 r.</w:t>
      </w:r>
      <w:r w:rsidR="006B61C7" w:rsidRPr="00E47CC9">
        <w:t xml:space="preserve"> </w:t>
      </w:r>
    </w:p>
    <w:p w:rsidR="007F0AA0" w:rsidRPr="00E47CC9" w:rsidRDefault="007F0AA0" w:rsidP="00D15E5D">
      <w:pPr>
        <w:autoSpaceDE w:val="0"/>
        <w:autoSpaceDN w:val="0"/>
        <w:adjustRightInd w:val="0"/>
        <w:spacing w:line="360" w:lineRule="auto"/>
        <w:jc w:val="both"/>
        <w:rPr>
          <w:rFonts w:eastAsia="Calibri"/>
          <w:lang w:eastAsia="en-US"/>
        </w:rPr>
      </w:pPr>
      <w:r w:rsidRPr="00E47CC9">
        <w:rPr>
          <w:rFonts w:eastAsia="Arial Unicode MS"/>
        </w:rPr>
        <w:t xml:space="preserve">Przyjęty uchwałą </w:t>
      </w:r>
      <w:r w:rsidRPr="00E47CC9">
        <w:t>Nr CXXIV/3390/23 Rady Miasta Krakowa z dnia 6 grudnia 2023 r.</w:t>
      </w:r>
      <w:r w:rsidRPr="00E47CC9">
        <w:br/>
        <w:t>Uchwała w trakcie realizacji.</w:t>
      </w:r>
    </w:p>
    <w:p w:rsidR="007F0AA0" w:rsidRPr="00E47CC9" w:rsidRDefault="007F0AA0" w:rsidP="00D15E5D">
      <w:pPr>
        <w:spacing w:line="360" w:lineRule="auto"/>
        <w:jc w:val="both"/>
      </w:pPr>
      <w:bookmarkStart w:id="1" w:name="_Hlk146893143"/>
      <w:r w:rsidRPr="00E47CC9">
        <w:t>Plan Ograniczenia Skutków Powodzi oraz Odwodnienia Miasta Krakowa (dalej Plan) przyjęty uchwałą Nr CXV/3043/18 Rady Miasta Krakowa z dnia 7 listopada 2018 r. w sprawie realizacji Planu Ograniczenia Skutków Powodzi oraz Odwodnienia Miasta Krakowa</w:t>
      </w:r>
      <w:bookmarkEnd w:id="1"/>
      <w:r w:rsidRPr="00E47CC9">
        <w:t xml:space="preserve"> wymagał aktualizacji z uwagi na:</w:t>
      </w:r>
    </w:p>
    <w:p w:rsidR="007F0AA0" w:rsidRPr="00E47CC9" w:rsidRDefault="007F0AA0" w:rsidP="00BB28F9">
      <w:pPr>
        <w:pStyle w:val="Akapitzlist"/>
        <w:numPr>
          <w:ilvl w:val="0"/>
          <w:numId w:val="20"/>
        </w:numPr>
        <w:spacing w:line="360" w:lineRule="auto"/>
        <w:ind w:left="0" w:firstLine="0"/>
        <w:jc w:val="both"/>
      </w:pPr>
      <w:r w:rsidRPr="00E47CC9">
        <w:t xml:space="preserve">konieczność uwzględnienia zadań wymienionych w obowiązującym od 23 marca 2023 r. Planie zarządzania ryzykiem powodziowym, który uchwalony został Rozporządzeniem Ministra Infrastruktury z dnia 18 października 2022 r. w sprawie przyjęcia Planu zarządzania ryzykiem powodziowym dla obszaru dorzecza Wisły (Dz. U. 2022, poz. 2739); </w:t>
      </w:r>
    </w:p>
    <w:p w:rsidR="007F0AA0" w:rsidRPr="00E47CC9" w:rsidRDefault="007F0AA0" w:rsidP="00BB28F9">
      <w:pPr>
        <w:pStyle w:val="Akapitzlist"/>
        <w:numPr>
          <w:ilvl w:val="0"/>
          <w:numId w:val="20"/>
        </w:numPr>
        <w:spacing w:line="360" w:lineRule="auto"/>
        <w:ind w:left="0" w:firstLine="0"/>
        <w:jc w:val="both"/>
      </w:pPr>
      <w:r w:rsidRPr="00E47CC9">
        <w:t>konieczność realizacji zadań z zakresu gospodarki wodnej przy uwzględnieniu ustaleń planu adaptacji miasta do zmian klimatu;</w:t>
      </w:r>
    </w:p>
    <w:p w:rsidR="007F0AA0" w:rsidRPr="00E47CC9" w:rsidRDefault="007F0AA0" w:rsidP="00BB28F9">
      <w:pPr>
        <w:pStyle w:val="Akapitzlist"/>
        <w:numPr>
          <w:ilvl w:val="0"/>
          <w:numId w:val="20"/>
        </w:numPr>
        <w:autoSpaceDE w:val="0"/>
        <w:autoSpaceDN w:val="0"/>
        <w:adjustRightInd w:val="0"/>
        <w:spacing w:line="360" w:lineRule="auto"/>
        <w:ind w:left="0" w:firstLine="0"/>
        <w:jc w:val="both"/>
      </w:pPr>
      <w:r w:rsidRPr="00E47CC9">
        <w:t xml:space="preserve">zakończenie realizacji części zadań określonych w Planie przyjętym uchwałą </w:t>
      </w:r>
      <w:r w:rsidR="00BC2905">
        <w:br/>
      </w:r>
      <w:r w:rsidR="009318DE" w:rsidRPr="00E47CC9">
        <w:t xml:space="preserve">Nr </w:t>
      </w:r>
      <w:r w:rsidRPr="00E47CC9">
        <w:t>CXV/3043/18 Rady Miasta Krakowa z dnia 7 listopada 2018 r.;</w:t>
      </w:r>
    </w:p>
    <w:p w:rsidR="007F0AA0" w:rsidRPr="00E47CC9" w:rsidRDefault="007F0AA0" w:rsidP="00BB28F9">
      <w:pPr>
        <w:pStyle w:val="Akapitzlist"/>
        <w:numPr>
          <w:ilvl w:val="0"/>
          <w:numId w:val="20"/>
        </w:numPr>
        <w:autoSpaceDE w:val="0"/>
        <w:autoSpaceDN w:val="0"/>
        <w:adjustRightInd w:val="0"/>
        <w:spacing w:line="360" w:lineRule="auto"/>
        <w:ind w:left="0" w:firstLine="0"/>
        <w:jc w:val="both"/>
      </w:pPr>
      <w:r w:rsidRPr="00E47CC9">
        <w:t xml:space="preserve">konieczność określenia nowego zakresu działań Gminy Miejskiej Kraków, </w:t>
      </w:r>
      <w:r w:rsidR="00BC2905">
        <w:br/>
      </w:r>
      <w:r w:rsidRPr="00E47CC9">
        <w:t>z uwzględnieniem zadań realizowanych i planowanych wraz z oszacowaniem kosztów.</w:t>
      </w:r>
    </w:p>
    <w:p w:rsidR="007F0AA0" w:rsidRPr="00E47CC9" w:rsidRDefault="007F0AA0" w:rsidP="00D15E5D">
      <w:pPr>
        <w:autoSpaceDE w:val="0"/>
        <w:autoSpaceDN w:val="0"/>
        <w:adjustRightInd w:val="0"/>
        <w:spacing w:line="360" w:lineRule="auto"/>
        <w:jc w:val="both"/>
      </w:pPr>
      <w:r w:rsidRPr="00E47CC9">
        <w:t xml:space="preserve">Zaktualizowany Plan Ograniczenia Skutków Powodzi oraz Odwodnienia Miasta Krakowa jest dokumentem wyznaczającym cele i działania Gminy Miejskiej Kraków w zakresie ochrony przed powodzią i odwodnienia miasta. </w:t>
      </w:r>
    </w:p>
    <w:p w:rsidR="007F0AA0" w:rsidRPr="00E47CC9" w:rsidRDefault="007F0AA0" w:rsidP="00D15E5D">
      <w:pPr>
        <w:spacing w:line="360" w:lineRule="auto"/>
        <w:jc w:val="both"/>
      </w:pPr>
      <w:r w:rsidRPr="00E47CC9">
        <w:t xml:space="preserve">Celem ogólnym Planu jest ochrona przed powodzią, retencjonowanie wód opadowych, efektywne odwodnienie miasta, zapewnienie bezpieczeństwa i komfortu mieszkańcom oraz ograniczenie strat materialnych i społecznych. Cele szczegółowe to ograniczenie zagrożenia powodziowego od rzek i cieków, zapewnienie sprawnego zarządzania kryzysowego w sytuacji zagrożenia powodziowego, ograniczenie ryzyka podtopień lokalnych w warunkach intensywnych opadów i zagrożenia powodziowego od strony rzek, zapewnienie zrównoważonego gospodarowania wodami opadowymi. Dla każdego celu szczegółowego określono odpowiedni zestaw działań Gminy Miejskiej Kraków, zależny od specyfiki celu, </w:t>
      </w:r>
      <w:r w:rsidRPr="00E47CC9">
        <w:lastRenderedPageBreak/>
        <w:t>posiadanych przez gminę kompetencji oraz zakresu już realizowanych lub wcześniej zaplanowanych zadań.</w:t>
      </w:r>
    </w:p>
    <w:p w:rsidR="007F0AA0" w:rsidRPr="00E47CC9" w:rsidRDefault="007F0AA0" w:rsidP="00D15E5D">
      <w:pPr>
        <w:spacing w:line="360" w:lineRule="auto"/>
        <w:jc w:val="both"/>
      </w:pPr>
    </w:p>
    <w:p w:rsidR="007F0AA0" w:rsidRPr="00BC2905" w:rsidRDefault="007F0AA0" w:rsidP="00BB28F9">
      <w:pPr>
        <w:pStyle w:val="Akapitzlist"/>
        <w:numPr>
          <w:ilvl w:val="0"/>
          <w:numId w:val="31"/>
        </w:numPr>
        <w:tabs>
          <w:tab w:val="left" w:pos="7527"/>
        </w:tabs>
        <w:spacing w:line="360" w:lineRule="auto"/>
        <w:ind w:left="567" w:hanging="567"/>
        <w:jc w:val="center"/>
        <w:rPr>
          <w:b/>
          <w:sz w:val="28"/>
          <w:szCs w:val="28"/>
        </w:rPr>
      </w:pPr>
      <w:r w:rsidRPr="00BC2905">
        <w:rPr>
          <w:b/>
          <w:sz w:val="28"/>
          <w:szCs w:val="28"/>
        </w:rPr>
        <w:t>Plan Adaptacji Miasta Krakowa do zmian klimatu do roku 2030</w:t>
      </w:r>
      <w:r w:rsidR="00970456" w:rsidRPr="00BC2905">
        <w:rPr>
          <w:b/>
          <w:sz w:val="28"/>
          <w:szCs w:val="28"/>
        </w:rPr>
        <w:t>.</w:t>
      </w:r>
    </w:p>
    <w:p w:rsidR="007F0AA0" w:rsidRPr="00E47CC9" w:rsidRDefault="007F0AA0" w:rsidP="00D15E5D">
      <w:pPr>
        <w:spacing w:line="360" w:lineRule="auto"/>
        <w:jc w:val="both"/>
        <w:rPr>
          <w:rFonts w:eastAsia="Arial Unicode MS"/>
        </w:rPr>
      </w:pPr>
      <w:r w:rsidRPr="00E47CC9">
        <w:rPr>
          <w:rFonts w:eastAsia="Arial Unicode MS"/>
        </w:rPr>
        <w:t>Koordynator: Wydział Gospodarki Komunalnej i Klimatu</w:t>
      </w:r>
      <w:r w:rsidR="006A7032" w:rsidRPr="00E47CC9">
        <w:rPr>
          <w:rFonts w:eastAsia="Arial Unicode MS"/>
        </w:rPr>
        <w:t>.</w:t>
      </w:r>
    </w:p>
    <w:p w:rsidR="007F0AA0" w:rsidRPr="00E47CC9" w:rsidRDefault="006A7032" w:rsidP="00D15E5D">
      <w:pPr>
        <w:tabs>
          <w:tab w:val="left" w:pos="7527"/>
        </w:tabs>
        <w:spacing w:line="360" w:lineRule="auto"/>
        <w:contextualSpacing/>
        <w:jc w:val="both"/>
        <w:rPr>
          <w:rFonts w:eastAsia="Calibri"/>
          <w:lang w:eastAsia="en-US"/>
        </w:rPr>
      </w:pPr>
      <w:r w:rsidRPr="00E47CC9">
        <w:t>P</w:t>
      </w:r>
      <w:r w:rsidR="007F0AA0" w:rsidRPr="00E47CC9">
        <w:t xml:space="preserve">rzyjęty uchwałą Nr XXXVI/933/20 Rady Miasta Krakowa z dnia 26 lutego 2020 r., </w:t>
      </w:r>
      <w:r w:rsidR="00BC2905">
        <w:br/>
      </w:r>
      <w:r w:rsidR="007F0AA0" w:rsidRPr="00E47CC9">
        <w:t xml:space="preserve">a następnie zmieniony uchwałą </w:t>
      </w:r>
      <w:r w:rsidR="00CF42F8" w:rsidRPr="00E47CC9">
        <w:t>N</w:t>
      </w:r>
      <w:r w:rsidR="007F0AA0" w:rsidRPr="00E47CC9">
        <w:t>r CXXIII/3351/23 Rady Miasta Krakowa z dnia 22 listopada 2023 r.</w:t>
      </w:r>
    </w:p>
    <w:p w:rsidR="007F0AA0" w:rsidRPr="00E47CC9" w:rsidRDefault="007F0AA0" w:rsidP="00D15E5D">
      <w:pPr>
        <w:spacing w:line="360" w:lineRule="auto"/>
      </w:pPr>
      <w:r w:rsidRPr="00E47CC9">
        <w:t>Uchwała w trakcie realizacji.</w:t>
      </w:r>
    </w:p>
    <w:p w:rsidR="007F0AA0" w:rsidRPr="00E47CC9" w:rsidRDefault="007F0AA0" w:rsidP="00D15E5D">
      <w:pPr>
        <w:tabs>
          <w:tab w:val="left" w:pos="7527"/>
        </w:tabs>
        <w:spacing w:line="360" w:lineRule="auto"/>
        <w:contextualSpacing/>
        <w:jc w:val="both"/>
      </w:pPr>
      <w:r w:rsidRPr="00E47CC9">
        <w:t>Plan Adaptacji Miasta Krakowa do zmian klimatu do roku 2030 jest dokumentem sporządzonym w odpowiedzi na zmiany klimatu i potrzebę adaptacji do skutków tych zmian. Został opracowany w ramach projektu Ministerstwa Środowiska „Opracowanie planów adaptacji do zmian klimatu w miastach powyżej 100 tys. mieszkańców”. Miasto Kraków przystąpiło do projektu na mocy porozumienia zawartego 1 lipca 2015 roku w Warszawie pomiędzy Skarbem Państwa – Ministrem Środowiska a Gminą Miejską Kraków.</w:t>
      </w:r>
    </w:p>
    <w:p w:rsidR="007F0AA0" w:rsidRPr="00E47CC9" w:rsidRDefault="007F0AA0" w:rsidP="00D15E5D">
      <w:pPr>
        <w:tabs>
          <w:tab w:val="left" w:pos="7527"/>
        </w:tabs>
        <w:spacing w:line="360" w:lineRule="auto"/>
        <w:contextualSpacing/>
        <w:jc w:val="both"/>
      </w:pPr>
      <w:r w:rsidRPr="00E47CC9">
        <w:t xml:space="preserve">Plan Adaptacji składa się z części diagnostycznej i programowej. Pierwsza część obejmuje m.in. analizę danych historycznych oraz scenariuszy klimatycznych, prowadzącą do oceny podatności Miasta na zmiany klimatu. Oceny dokonano dla wybranych czterech, najbardziej wrażliwych, sektorów/obszarów Miasta: zdrowia publicznego/grup wrażliwych, gospodarki wodnej, transportu oraz terenów zabudowy mieszkaniowej o wysokiej intensywności </w:t>
      </w:r>
      <w:r w:rsidR="00BC2905">
        <w:br/>
      </w:r>
      <w:r w:rsidRPr="00E47CC9">
        <w:t>z uwzględnieniem terenów zieleni.</w:t>
      </w:r>
    </w:p>
    <w:p w:rsidR="007F0AA0" w:rsidRPr="00E47CC9" w:rsidRDefault="007F0AA0" w:rsidP="00D15E5D">
      <w:pPr>
        <w:tabs>
          <w:tab w:val="left" w:pos="7527"/>
        </w:tabs>
        <w:spacing w:line="360" w:lineRule="auto"/>
        <w:contextualSpacing/>
        <w:jc w:val="both"/>
      </w:pPr>
      <w:r w:rsidRPr="00E47CC9">
        <w:t xml:space="preserve">Na potrzeby dokumentu opracowano: </w:t>
      </w:r>
      <w:r w:rsidRPr="00E47CC9">
        <w:rPr>
          <w:bCs/>
          <w:kern w:val="3"/>
        </w:rPr>
        <w:t>analizę zjawisk klimatycznych i ich pochodnych</w:t>
      </w:r>
      <w:r w:rsidRPr="00E47CC9">
        <w:t>, o</w:t>
      </w:r>
      <w:r w:rsidRPr="00E47CC9">
        <w:rPr>
          <w:bCs/>
          <w:kern w:val="3"/>
        </w:rPr>
        <w:t>cenę wrażliwości miasta na zmiany klimatu</w:t>
      </w:r>
      <w:r w:rsidRPr="00E47CC9">
        <w:t>, o</w:t>
      </w:r>
      <w:r w:rsidRPr="00E47CC9">
        <w:rPr>
          <w:bCs/>
          <w:kern w:val="3"/>
        </w:rPr>
        <w:t>kreślono potencjał adaptacyjny miasta, ocenę podatności miasta na zmiany klimatu, analizę ryzyka</w:t>
      </w:r>
      <w:r w:rsidRPr="00E47CC9">
        <w:t>, analizę ekonomiczną oraz analizę kosztów i korzyści.</w:t>
      </w:r>
    </w:p>
    <w:p w:rsidR="007F0AA0" w:rsidRPr="00E47CC9" w:rsidRDefault="007F0AA0" w:rsidP="00D15E5D">
      <w:pPr>
        <w:tabs>
          <w:tab w:val="left" w:pos="7527"/>
        </w:tabs>
        <w:spacing w:line="360" w:lineRule="auto"/>
        <w:contextualSpacing/>
        <w:jc w:val="both"/>
      </w:pPr>
      <w:r w:rsidRPr="00E47CC9">
        <w:t xml:space="preserve">W części programowej Planu Adaptacji zawarto cel nadrzędny, cele szczegółowe oraz działania adaptacyjne (organizacyjne, informacyjno-edukacyjne i techniczne), których realizacja przyczyni się do zwiększenia odporności Miasta na skutki zjawisk meteorologicznych i ich pochodnych, a także do podniesienia bezpieczeństwa, zwiększenia komfortu i poprawy jakości życia. </w:t>
      </w:r>
    </w:p>
    <w:p w:rsidR="007F0AA0" w:rsidRPr="00E47CC9" w:rsidRDefault="007F0AA0" w:rsidP="00D15E5D">
      <w:pPr>
        <w:tabs>
          <w:tab w:val="left" w:pos="7527"/>
        </w:tabs>
        <w:spacing w:line="360" w:lineRule="auto"/>
        <w:contextualSpacing/>
        <w:jc w:val="both"/>
      </w:pPr>
      <w:r w:rsidRPr="00E47CC9">
        <w:t xml:space="preserve">W 2023 roku Ministerstwo Klimatu i Środowiska stworzyło możliwość zawarcia aneksu do umowy licencyjnej z dnia 25 lipca 2019 r., określającej zasady korzystania i wprowadzania zmian w „Planie adaptacji Miasta Krakowa do zmian klimatu do roku 2030” (MPA).  Zawarcie </w:t>
      </w:r>
      <w:r w:rsidRPr="00E47CC9">
        <w:lastRenderedPageBreak/>
        <w:t xml:space="preserve">w dniu 10 maja 2023 r. przedmiotowego aneksu do umowy licencyjnej, umożliwiło wprowadzenie korekt i aktualizację ww. dokumentu. </w:t>
      </w:r>
    </w:p>
    <w:p w:rsidR="007F0AA0" w:rsidRPr="00E47CC9" w:rsidRDefault="007F0AA0" w:rsidP="00D15E5D">
      <w:pPr>
        <w:pStyle w:val="text-justify"/>
        <w:spacing w:before="0" w:beforeAutospacing="0" w:after="0" w:afterAutospacing="0" w:line="360" w:lineRule="auto"/>
        <w:jc w:val="both"/>
        <w:rPr>
          <w:rFonts w:eastAsia="Arial"/>
          <w:lang w:eastAsia="ar-SA"/>
        </w:rPr>
      </w:pPr>
      <w:r w:rsidRPr="00E47CC9">
        <w:rPr>
          <w:color w:val="000000"/>
        </w:rPr>
        <w:t>Zgodnie z bieżącymi potrzebami zgłoszonymi przez poszczególne Wydziały Urzędu Miasta Krakowa, miejskie jednostki organizacyjne oraz inne podmioty zaangażowane w realizację działań adaptacyjnych wynikających z MPA z</w:t>
      </w:r>
      <w:r w:rsidRPr="00E47CC9">
        <w:rPr>
          <w:rFonts w:eastAsia="Arial"/>
          <w:lang w:eastAsia="ar-SA"/>
        </w:rPr>
        <w:t>aktualizowany został wykaz</w:t>
      </w:r>
      <w:r w:rsidRPr="00E47CC9">
        <w:rPr>
          <w:color w:val="000000"/>
        </w:rPr>
        <w:t xml:space="preserve"> planowanych do realizacji przedsięwzięć, których wykonanie przyniesie efekty w postaci zwiększenia odporności Krakowa na negatywne zjawiska wywołane postępującymi zmianami klimatu. </w:t>
      </w:r>
      <w:r w:rsidRPr="00E47CC9">
        <w:rPr>
          <w:rFonts w:eastAsia="Arial"/>
          <w:lang w:eastAsia="ar-SA"/>
        </w:rPr>
        <w:t>Zaktualizowany wykaz</w:t>
      </w:r>
      <w:r w:rsidRPr="00E47CC9">
        <w:rPr>
          <w:color w:val="000000"/>
        </w:rPr>
        <w:t xml:space="preserve"> planowanych do realizacji przedsięwzięć adaptacyjnych stanowi załącznik do </w:t>
      </w:r>
      <w:r w:rsidRPr="00E47CC9">
        <w:t xml:space="preserve">uchwały </w:t>
      </w:r>
      <w:r w:rsidR="00CF42F8" w:rsidRPr="00E47CC9">
        <w:t>N</w:t>
      </w:r>
      <w:r w:rsidRPr="00E47CC9">
        <w:t xml:space="preserve">r CXXIII/3351/23 Rady Miasta Krakowa </w:t>
      </w:r>
      <w:r w:rsidR="006A7032" w:rsidRPr="00E47CC9">
        <w:br/>
      </w:r>
      <w:r w:rsidRPr="00E47CC9">
        <w:t xml:space="preserve">z dnia 22 listopada 2023 r. zmieniającej uchwałę </w:t>
      </w:r>
      <w:r w:rsidR="00CF42F8" w:rsidRPr="00E47CC9">
        <w:t>N</w:t>
      </w:r>
      <w:r w:rsidRPr="00E47CC9">
        <w:t>r XXXVI/933/20 w sprawie przyjęcia „Planu Adaptacji Miasta Krakowa do zmian klimatu do roku 2030”.</w:t>
      </w:r>
    </w:p>
    <w:p w:rsidR="007F0AA0" w:rsidRPr="00E47CC9" w:rsidRDefault="007F0AA0" w:rsidP="00D15E5D">
      <w:pPr>
        <w:spacing w:line="360" w:lineRule="auto"/>
        <w:jc w:val="both"/>
        <w:rPr>
          <w:rFonts w:eastAsia="Calibri"/>
          <w:lang w:eastAsia="en-US"/>
        </w:rPr>
      </w:pPr>
    </w:p>
    <w:p w:rsidR="00CF42F8" w:rsidRPr="00BC2905" w:rsidRDefault="007F0AA0" w:rsidP="00BB28F9">
      <w:pPr>
        <w:pStyle w:val="Akapitzlist"/>
        <w:numPr>
          <w:ilvl w:val="0"/>
          <w:numId w:val="31"/>
        </w:numPr>
        <w:spacing w:line="360" w:lineRule="auto"/>
        <w:ind w:left="851" w:hanging="851"/>
        <w:jc w:val="center"/>
        <w:rPr>
          <w:b/>
          <w:bCs/>
          <w:sz w:val="28"/>
          <w:szCs w:val="28"/>
        </w:rPr>
      </w:pPr>
      <w:r w:rsidRPr="00BC2905">
        <w:rPr>
          <w:b/>
          <w:bCs/>
          <w:sz w:val="28"/>
          <w:szCs w:val="28"/>
        </w:rPr>
        <w:t>Program termomodernizacji oraz ochrony cieplnej budynków Gminy Miejskiej Kraków.</w:t>
      </w:r>
    </w:p>
    <w:p w:rsidR="007F0AA0" w:rsidRPr="00E47CC9" w:rsidRDefault="007F0AA0" w:rsidP="00D15E5D">
      <w:pPr>
        <w:spacing w:line="360" w:lineRule="auto"/>
        <w:jc w:val="both"/>
        <w:rPr>
          <w:rFonts w:eastAsia="Arial Unicode MS"/>
        </w:rPr>
      </w:pPr>
      <w:r w:rsidRPr="00E47CC9">
        <w:rPr>
          <w:rFonts w:eastAsia="Arial Unicode MS"/>
        </w:rPr>
        <w:t>Koordynator: Wydział Gospodarki Komunalnej i Klimatu</w:t>
      </w:r>
      <w:r w:rsidR="006A7032" w:rsidRPr="00E47CC9">
        <w:rPr>
          <w:rFonts w:eastAsia="Arial Unicode MS"/>
        </w:rPr>
        <w:t>.</w:t>
      </w:r>
    </w:p>
    <w:p w:rsidR="007F0AA0" w:rsidRPr="00E47CC9" w:rsidRDefault="007F0AA0" w:rsidP="00D15E5D">
      <w:pPr>
        <w:spacing w:line="360" w:lineRule="auto"/>
        <w:rPr>
          <w:rFonts w:eastAsia="Calibri"/>
          <w:strike/>
          <w:lang w:eastAsia="en-US"/>
        </w:rPr>
      </w:pPr>
      <w:r w:rsidRPr="00E47CC9">
        <w:t>Przyjęty uchwałą Nr XIV/179/07 Rady Miasta Krakowa z dnia 23 maja 2007 r.</w:t>
      </w:r>
      <w:r w:rsidRPr="00E47CC9">
        <w:br/>
        <w:t>Uchwała zakończona.</w:t>
      </w:r>
    </w:p>
    <w:p w:rsidR="007F0AA0" w:rsidRPr="00E47CC9" w:rsidRDefault="007F0AA0" w:rsidP="00D15E5D">
      <w:pPr>
        <w:spacing w:line="360" w:lineRule="auto"/>
        <w:jc w:val="both"/>
      </w:pPr>
      <w:r w:rsidRPr="00E47CC9">
        <w:t>W lipcu 2023 r. Prezydent Miasta Krakowa przesłał do Przewodniczącego Rady Miasta Krakowa informacje o zakończeniu realizacji uchwały. W ramach Programu  przeprowadzono analizy i oceny gminnych budynków użyteczności publicznej pod kątem spełnienia standardów ochrony cieplnej, zapewnienia użytkownikom komfortu cieplnego, a także określenia poziomu zużycia energii oraz wpływu na środowisko naturalne.</w:t>
      </w:r>
    </w:p>
    <w:p w:rsidR="007F0AA0" w:rsidRPr="00E47CC9" w:rsidRDefault="007F0AA0" w:rsidP="00D15E5D">
      <w:pPr>
        <w:spacing w:line="360" w:lineRule="auto"/>
        <w:jc w:val="both"/>
      </w:pPr>
      <w:r w:rsidRPr="00E47CC9">
        <w:t xml:space="preserve">W okresie realizacji programu termomodernizacje budynków były prowadzone sukcesywnie, począwszy od budynków o złym stanie technicznym. Przed przystąpieniem do działań inwestycyjnych w obiektach były wykonywane audyty energetyczne, w celu określenia wariantu najbardziej optymalnego pod względem ekonomicznym i społecznym. Wykonywane były również analizy możliwości montażu odnawialnych źródeł energii. Zadania związane </w:t>
      </w:r>
      <w:r w:rsidR="00BC2905">
        <w:br/>
      </w:r>
      <w:r w:rsidRPr="00E47CC9">
        <w:t>z termomodernizacją budynków realizowane były również  przez Miejskie Jednostki Organizacyjne oraz odpowiednie Wydziały Urzędu Miasta Krakowa koordynujące administracyjnie działania w podległych budynkach.</w:t>
      </w:r>
    </w:p>
    <w:p w:rsidR="007F0AA0" w:rsidRPr="00E47CC9" w:rsidRDefault="007F0AA0" w:rsidP="00D15E5D">
      <w:pPr>
        <w:spacing w:line="360" w:lineRule="auto"/>
        <w:jc w:val="both"/>
      </w:pPr>
      <w:r w:rsidRPr="00E47CC9">
        <w:t>Z uwagi na wykonanie działań inwestycyjnych w przedmiotowej uchwale oraz dezaktualizację standardów ochrony cieplnej budynków obowiązujących w 2007 roku wyżej wymieniona uchwała została zakończona.</w:t>
      </w:r>
    </w:p>
    <w:p w:rsidR="007F0AA0" w:rsidRPr="00E47CC9" w:rsidRDefault="007F0AA0" w:rsidP="00D15E5D">
      <w:pPr>
        <w:spacing w:line="360" w:lineRule="auto"/>
        <w:jc w:val="both"/>
      </w:pPr>
    </w:p>
    <w:p w:rsidR="007F0AA0" w:rsidRPr="00B2680B" w:rsidRDefault="007F0AA0" w:rsidP="00BB28F9">
      <w:pPr>
        <w:pStyle w:val="Akapitzlist"/>
        <w:numPr>
          <w:ilvl w:val="0"/>
          <w:numId w:val="31"/>
        </w:numPr>
        <w:spacing w:line="360" w:lineRule="auto"/>
        <w:ind w:left="709" w:hanging="709"/>
        <w:jc w:val="center"/>
        <w:rPr>
          <w:b/>
          <w:bCs/>
          <w:sz w:val="28"/>
          <w:szCs w:val="28"/>
        </w:rPr>
      </w:pPr>
      <w:r w:rsidRPr="00B2680B">
        <w:rPr>
          <w:b/>
          <w:bCs/>
          <w:sz w:val="28"/>
          <w:szCs w:val="28"/>
        </w:rPr>
        <w:t>Założenia do planu zaopatrzenia Gminy Miejskiej Kraków w ciepło, energię elektryczną i paliwa gazowe.</w:t>
      </w:r>
    </w:p>
    <w:p w:rsidR="007F0AA0" w:rsidRPr="00E47CC9" w:rsidRDefault="007F0AA0" w:rsidP="00D15E5D">
      <w:pPr>
        <w:spacing w:line="360" w:lineRule="auto"/>
        <w:jc w:val="both"/>
        <w:rPr>
          <w:rFonts w:eastAsia="Arial Unicode MS"/>
        </w:rPr>
      </w:pPr>
      <w:r w:rsidRPr="00E47CC9">
        <w:rPr>
          <w:rFonts w:eastAsia="Arial Unicode MS"/>
        </w:rPr>
        <w:t>Koordynator: Wydział Gospodarki Komunalnej i Klimatu</w:t>
      </w:r>
      <w:r w:rsidR="006A7032" w:rsidRPr="00E47CC9">
        <w:rPr>
          <w:rFonts w:eastAsia="Arial Unicode MS"/>
        </w:rPr>
        <w:t>.</w:t>
      </w:r>
    </w:p>
    <w:p w:rsidR="007F0AA0" w:rsidRPr="00E47CC9" w:rsidRDefault="007F0AA0" w:rsidP="00D15E5D">
      <w:pPr>
        <w:spacing w:line="360" w:lineRule="auto"/>
        <w:jc w:val="both"/>
        <w:rPr>
          <w:rFonts w:eastAsia="Calibri"/>
          <w:lang w:eastAsia="en-US"/>
        </w:rPr>
      </w:pPr>
      <w:r w:rsidRPr="00E47CC9">
        <w:t xml:space="preserve">Przyjęte uchwałą Nr XLVII/443/04 </w:t>
      </w:r>
      <w:r w:rsidRPr="00E47CC9">
        <w:rPr>
          <w:rFonts w:eastAsia="Arial Unicode MS"/>
        </w:rPr>
        <w:t>Rady Miasta Krakowa</w:t>
      </w:r>
      <w:r w:rsidRPr="00E47CC9">
        <w:t xml:space="preserve"> z dnia 12 maja 2004 r. zmienione uchwałami Nr CIV/1390/10 z dnia 23 czerwca 2010 r. oraz </w:t>
      </w:r>
      <w:r w:rsidR="009318DE" w:rsidRPr="00E47CC9">
        <w:t>N</w:t>
      </w:r>
      <w:r w:rsidRPr="00E47CC9">
        <w:t>r CXIX/1870/14 Rady Miasta Krakowa z dnia 22 października 2014 r.</w:t>
      </w:r>
    </w:p>
    <w:p w:rsidR="007F0AA0" w:rsidRPr="00E47CC9" w:rsidRDefault="007F0AA0" w:rsidP="00D15E5D">
      <w:pPr>
        <w:spacing w:line="360" w:lineRule="auto"/>
        <w:jc w:val="both"/>
      </w:pPr>
      <w:r w:rsidRPr="00E47CC9">
        <w:t xml:space="preserve">W dniu 20 grudnia 2023 r. Rada Miasta Krakowa uchwałą Nr CXXV/3445/23 przyjęła „Założenia do planu zaopatrzenia Gminy Miejskiej Kraków w ciepło, energię elektryczną </w:t>
      </w:r>
      <w:r w:rsidR="00B2680B">
        <w:br/>
      </w:r>
      <w:r w:rsidRPr="00E47CC9">
        <w:t>i paliwa gazowe na lata 2023-2038”. Wyżej wymienione uchwały utraciły swoją moc.</w:t>
      </w:r>
    </w:p>
    <w:p w:rsidR="007F0AA0" w:rsidRPr="00E47CC9" w:rsidRDefault="007F0AA0" w:rsidP="00D15E5D">
      <w:pPr>
        <w:spacing w:line="360" w:lineRule="auto"/>
        <w:jc w:val="both"/>
      </w:pPr>
      <w:r w:rsidRPr="00E47CC9">
        <w:t>Realizacja ciągła, okresowe badania zgodności planów rozwoju przedsiębiorstw energetycznych z Założeniami.</w:t>
      </w:r>
    </w:p>
    <w:p w:rsidR="007F0AA0" w:rsidRPr="00E47CC9" w:rsidRDefault="007F0AA0" w:rsidP="00D15E5D">
      <w:pPr>
        <w:spacing w:line="360" w:lineRule="auto"/>
        <w:jc w:val="both"/>
      </w:pPr>
      <w:r w:rsidRPr="00E47CC9">
        <w:t>Założenia są dokumentem kierunkowym w zakresie polityki energetycznej gminy w dziedzinie zaopatrzenia w ciepło, energię elektryczną i paliwa gazowe w celu zaspokojenia potrzeb odbiorców na terenie gminy z zachowaniem zasad równowagi między ceną energii</w:t>
      </w:r>
      <w:r w:rsidR="006B61C7" w:rsidRPr="00E47CC9">
        <w:t xml:space="preserve"> </w:t>
      </w:r>
      <w:r w:rsidRPr="00E47CC9">
        <w:t>a kosztami inwestycyjnymi a także minimalizacji wpływu energetyki na środowisko.</w:t>
      </w:r>
    </w:p>
    <w:p w:rsidR="007F0AA0" w:rsidRPr="00E47CC9" w:rsidRDefault="007F0AA0" w:rsidP="00D15E5D">
      <w:pPr>
        <w:spacing w:line="360" w:lineRule="auto"/>
        <w:jc w:val="both"/>
      </w:pPr>
      <w:r w:rsidRPr="00E47CC9">
        <w:t>W oparciu o kierunki przyjęte w założeniach powstają plany rozwoju przedsiębiorstw energetycznych oraz plany roczne. Realizacja inwestycji związanych z infrastrukturą energetyczną następuje zgodnie z planami rozwoju przedsiębiorstw energetycznych i jest oceniana przy użyciu instrumentów umieszczonych w Założeniach.</w:t>
      </w:r>
    </w:p>
    <w:p w:rsidR="007F0AA0" w:rsidRPr="00E47CC9" w:rsidRDefault="007F0AA0" w:rsidP="00D15E5D">
      <w:pPr>
        <w:spacing w:line="360" w:lineRule="auto"/>
        <w:jc w:val="both"/>
        <w:rPr>
          <w:b/>
          <w:bCs/>
        </w:rPr>
      </w:pPr>
    </w:p>
    <w:p w:rsidR="007F0AA0" w:rsidRPr="00B2680B" w:rsidRDefault="007F0AA0" w:rsidP="00BB28F9">
      <w:pPr>
        <w:pStyle w:val="Akapitzlist"/>
        <w:numPr>
          <w:ilvl w:val="0"/>
          <w:numId w:val="31"/>
        </w:numPr>
        <w:spacing w:line="360" w:lineRule="auto"/>
        <w:ind w:left="709" w:hanging="709"/>
        <w:jc w:val="center"/>
        <w:rPr>
          <w:b/>
          <w:bCs/>
          <w:sz w:val="28"/>
          <w:szCs w:val="28"/>
        </w:rPr>
      </w:pPr>
      <w:r w:rsidRPr="00B2680B">
        <w:rPr>
          <w:b/>
          <w:bCs/>
          <w:sz w:val="28"/>
          <w:szCs w:val="28"/>
        </w:rPr>
        <w:t>Plan rozwoju MPEC S.A. w Krakowie w zakresie zaspokojenia obecnego i przyszłego zapotrzebowania na ciepło. Plan wieloletni na lata 2023</w:t>
      </w:r>
      <w:r w:rsidRPr="00B2680B">
        <w:rPr>
          <w:b/>
          <w:bCs/>
          <w:strike/>
          <w:sz w:val="28"/>
          <w:szCs w:val="28"/>
        </w:rPr>
        <w:t>-</w:t>
      </w:r>
      <w:r w:rsidRPr="00B2680B">
        <w:rPr>
          <w:b/>
          <w:bCs/>
          <w:sz w:val="28"/>
          <w:szCs w:val="28"/>
        </w:rPr>
        <w:t>2027</w:t>
      </w:r>
      <w:r w:rsidR="00970456" w:rsidRPr="00B2680B">
        <w:rPr>
          <w:b/>
          <w:bCs/>
          <w:sz w:val="28"/>
          <w:szCs w:val="28"/>
        </w:rPr>
        <w:t>.</w:t>
      </w:r>
    </w:p>
    <w:p w:rsidR="007F0AA0" w:rsidRPr="00E47CC9" w:rsidRDefault="007F0AA0" w:rsidP="00D15E5D">
      <w:pPr>
        <w:spacing w:line="360" w:lineRule="auto"/>
        <w:jc w:val="both"/>
        <w:rPr>
          <w:rFonts w:eastAsia="Arial Unicode MS"/>
        </w:rPr>
      </w:pPr>
      <w:r w:rsidRPr="00E47CC9">
        <w:rPr>
          <w:rFonts w:eastAsia="Arial Unicode MS"/>
        </w:rPr>
        <w:t>Koordynator: Wydział Gospodarki Komunalnej i Klimatu</w:t>
      </w:r>
      <w:r w:rsidR="006A7032" w:rsidRPr="00E47CC9">
        <w:rPr>
          <w:rFonts w:eastAsia="Arial Unicode MS"/>
        </w:rPr>
        <w:t>.</w:t>
      </w:r>
    </w:p>
    <w:p w:rsidR="007F0AA0" w:rsidRPr="00E47CC9" w:rsidRDefault="007F0AA0" w:rsidP="00D15E5D">
      <w:pPr>
        <w:spacing w:line="360" w:lineRule="auto"/>
        <w:jc w:val="both"/>
        <w:rPr>
          <w:rFonts w:eastAsia="Calibri"/>
          <w:strike/>
          <w:lang w:eastAsia="en-US"/>
        </w:rPr>
      </w:pPr>
      <w:r w:rsidRPr="00E47CC9">
        <w:t>Plan wieloletni na lata 2023</w:t>
      </w:r>
      <w:r w:rsidRPr="00E47CC9">
        <w:rPr>
          <w:bCs/>
        </w:rPr>
        <w:t>-2027</w:t>
      </w:r>
      <w:r w:rsidRPr="00E47CC9">
        <w:t xml:space="preserve"> rozwoju MPEC SA. został zatwierdzony uchwałą </w:t>
      </w:r>
      <w:r w:rsidRPr="00E47CC9">
        <w:br/>
      </w:r>
      <w:r w:rsidR="006A7032" w:rsidRPr="00E47CC9">
        <w:t>N</w:t>
      </w:r>
      <w:r w:rsidRPr="00E47CC9">
        <w:t>r 16/MPEC/2023 Zwyczajnego Walnego Zgromadzenia MPEC S.A. z dnia 19 maja 2023 r.</w:t>
      </w:r>
    </w:p>
    <w:p w:rsidR="007F0AA0" w:rsidRPr="00E47CC9" w:rsidRDefault="007F0AA0" w:rsidP="00D15E5D">
      <w:pPr>
        <w:spacing w:line="360" w:lineRule="auto"/>
        <w:jc w:val="both"/>
        <w:rPr>
          <w:bCs/>
        </w:rPr>
      </w:pPr>
      <w:r w:rsidRPr="00E47CC9">
        <w:t>Lata realizacji 2023</w:t>
      </w:r>
      <w:r w:rsidRPr="00E47CC9">
        <w:rPr>
          <w:bCs/>
        </w:rPr>
        <w:t>-2027</w:t>
      </w:r>
      <w:r w:rsidR="006A7032" w:rsidRPr="00E47CC9">
        <w:rPr>
          <w:bCs/>
        </w:rPr>
        <w:t>.</w:t>
      </w:r>
    </w:p>
    <w:p w:rsidR="007F0AA0" w:rsidRPr="00E47CC9" w:rsidRDefault="007F0AA0" w:rsidP="00D15E5D">
      <w:pPr>
        <w:spacing w:line="360" w:lineRule="auto"/>
        <w:jc w:val="both"/>
        <w:rPr>
          <w:bCs/>
        </w:rPr>
      </w:pPr>
      <w:r w:rsidRPr="00E47CC9">
        <w:rPr>
          <w:bCs/>
        </w:rPr>
        <w:t>Zaplanowane przez spółkę działania pozostają w ścisłym związku z planami rozwoju Miasta określonymi w Strategii Rozwoju Krakowa „Tu chcę żyć. Kraków 2030”, Planie Gospodarki Niskoemisyjnej oraz Założeniach do planu zaopatrzenia Gminy Miejskiej Kraków w ciepło, energię elektryczną i paliwa gazowe.</w:t>
      </w:r>
    </w:p>
    <w:p w:rsidR="007F0AA0" w:rsidRPr="00E47CC9" w:rsidRDefault="007F0AA0" w:rsidP="00D15E5D">
      <w:pPr>
        <w:spacing w:line="360" w:lineRule="auto"/>
        <w:jc w:val="both"/>
      </w:pPr>
      <w:r w:rsidRPr="00E47CC9">
        <w:lastRenderedPageBreak/>
        <w:t xml:space="preserve">MPEC S.A. na bieżąco prowadzi niezbędne prace inwestycyjne i modernizacyjne infrastruktury miejskiej sieci ciepłowniczej. Celem działań jest utrzymanie bezpieczeństwa systemu dostaw energii cieplnej, ograniczenie strat </w:t>
      </w:r>
      <w:proofErr w:type="spellStart"/>
      <w:r w:rsidRPr="00E47CC9">
        <w:t>przesyłu</w:t>
      </w:r>
      <w:proofErr w:type="spellEnd"/>
      <w:r w:rsidRPr="00E47CC9">
        <w:t>, automatyzacja dystrybucji, zwiększenie sprawności układu kogeneracji poprzez zwiększenie produkcji ciepłej wody użytkowej oraz zmniejszenie niskiej emisji i zanieczyszczenia powietrza.</w:t>
      </w:r>
    </w:p>
    <w:p w:rsidR="002A4447" w:rsidRDefault="007F0AA0" w:rsidP="00D15E5D">
      <w:pPr>
        <w:spacing w:line="360" w:lineRule="auto"/>
        <w:jc w:val="both"/>
      </w:pPr>
      <w:r w:rsidRPr="00E47CC9">
        <w:t>Ponadto MPEC S.A. rozwija swoją działalność w obszarze innowacyjności tj. wykorzystania nowych technologii dla potrzeb ciepłownictwa, takich jak inteligentnych sieci ciepłowniczych. Spółka prowadzi prace koncepcyjne i wdrożeniowe w zakresie odnawialnych i alternatywnych źródeł energii (OZE), produkcji chłodu, energetyki wyspowej – sieci autonomicznych oraz magazynowania energii.</w:t>
      </w:r>
    </w:p>
    <w:p w:rsidR="00C61184" w:rsidRPr="00E47CC9" w:rsidRDefault="00C61184" w:rsidP="00D15E5D">
      <w:pPr>
        <w:spacing w:line="360" w:lineRule="auto"/>
        <w:jc w:val="both"/>
      </w:pPr>
    </w:p>
    <w:p w:rsidR="00C44FF0" w:rsidRPr="00C61184" w:rsidRDefault="00C44FF0" w:rsidP="00BB28F9">
      <w:pPr>
        <w:pStyle w:val="Akapitzlist"/>
        <w:numPr>
          <w:ilvl w:val="0"/>
          <w:numId w:val="31"/>
        </w:numPr>
        <w:tabs>
          <w:tab w:val="right" w:pos="142"/>
        </w:tabs>
        <w:spacing w:line="360" w:lineRule="auto"/>
        <w:ind w:left="567" w:hanging="567"/>
        <w:jc w:val="center"/>
        <w:rPr>
          <w:b/>
          <w:sz w:val="28"/>
          <w:szCs w:val="28"/>
        </w:rPr>
      </w:pPr>
      <w:r w:rsidRPr="00C61184">
        <w:rPr>
          <w:b/>
          <w:sz w:val="28"/>
          <w:szCs w:val="28"/>
        </w:rPr>
        <w:t>Program ochrony środowiska przed hałasem dla Miasta Krakowa na lata 2019-2023.</w:t>
      </w:r>
    </w:p>
    <w:p w:rsidR="00C44FF0" w:rsidRPr="00E47CC9" w:rsidRDefault="00C44FF0" w:rsidP="00D15E5D">
      <w:pPr>
        <w:spacing w:line="360" w:lineRule="auto"/>
        <w:jc w:val="both"/>
      </w:pPr>
      <w:r w:rsidRPr="00E47CC9">
        <w:t>Koordynator: Wydział Kształtowania Środowiska.</w:t>
      </w:r>
    </w:p>
    <w:p w:rsidR="00C44FF0" w:rsidRPr="00E47CC9" w:rsidRDefault="00C44FF0" w:rsidP="00D15E5D">
      <w:pPr>
        <w:spacing w:line="360" w:lineRule="auto"/>
        <w:jc w:val="both"/>
      </w:pPr>
      <w:r w:rsidRPr="00E47CC9">
        <w:t xml:space="preserve">Program został przyjęty uchwałą Nr CXV/3014/18 Rady Miasta Krakowa z dnia 7 listopada 2018 r. Niniejszy program określa niezbędne priorytety oraz wskazuje kolejność działań, mających na celu ograniczenie emisji dźwięku w środowisku do poziomu dopuszczalnego, na obszarze miasta Krakowa. Realizacja zawartych w programie zadań rozpoczęła się w roku 2019  i </w:t>
      </w:r>
      <w:r w:rsidR="008570D3" w:rsidRPr="00E47CC9">
        <w:t>trwał</w:t>
      </w:r>
      <w:r w:rsidRPr="00E47CC9">
        <w:t xml:space="preserve"> do 2023 roku, z uwzględnieniem możliwości finansowych Gminy Miejskiej Kraków. Raporty roczne z postępu realizacji założeń niniejszego dokumentu opracowywane są przez zarządzających obiektami, których eksploatacja wiąże się z ponadnormatywną emisją hałasu, </w:t>
      </w:r>
      <w:r w:rsidR="00C61184">
        <w:br/>
      </w:r>
      <w:r w:rsidRPr="00E47CC9">
        <w:t xml:space="preserve">a następnie przekazywane koordynatorowi Programu (Prezydentowi Miasta Krakowa). Zgodnie z obecnie obowiązującymi przepisami prawa, ocena realizacji Programu ochrony środowiska przed hałasem dla Miasta Krakowa na lata 2019 – 2023 obejmująca zestawienie zrealizowanych zadań w zakresie ochrony środowiska przed hałasem wraz z oceną ich skuteczności i analizą poniesionych kosztów, jak również analizę niezrealizowanych części programu wraz z przyczynami braku realizacji; zostanie zawarta w kolejnym programie, którego projekt uchwały opracowany zostanie dla terenu województwa przez  Marszałka Województwa Małopolskiego. Całkowity koszt realizacji umowy wyniósł  873 300 zł </w:t>
      </w:r>
      <w:r w:rsidR="00C61184">
        <w:br/>
      </w:r>
      <w:r w:rsidRPr="00E47CC9">
        <w:t>i sfinansowany został w latach 2017 i 2018.</w:t>
      </w:r>
    </w:p>
    <w:p w:rsidR="00C44FF0" w:rsidRPr="00E47CC9" w:rsidRDefault="00C44FF0" w:rsidP="00D15E5D">
      <w:pPr>
        <w:spacing w:line="360" w:lineRule="auto"/>
        <w:jc w:val="both"/>
      </w:pPr>
      <w:r w:rsidRPr="00E47CC9">
        <w:t xml:space="preserve">W 2022 roku zakończono pracę nad Strategiczną mapą hałasu Miast Krakowa, która stanowi </w:t>
      </w:r>
      <w:r w:rsidR="00253C8F" w:rsidRPr="00E47CC9">
        <w:t>między</w:t>
      </w:r>
      <w:r w:rsidRPr="00E47CC9">
        <w:t xml:space="preserve"> innymi podstawowe źródło danych do sporządzenia przez Marszałka Województwa Małopolskiego Programu ochrony środowiska przed hałasem dla województwa małopolskiego. </w:t>
      </w:r>
      <w:r w:rsidRPr="00E47CC9">
        <w:lastRenderedPageBreak/>
        <w:t xml:space="preserve">Wynika to z obowiązujących przepisów znowelizowanej ustawy Prawo ochrony środowiska, </w:t>
      </w:r>
      <w:r w:rsidR="00C61184">
        <w:br/>
      </w:r>
      <w:r w:rsidRPr="00E47CC9">
        <w:t xml:space="preserve">a projekt powyższego Programu zostanie uchwalony przez Sejmik Województwa w roku 2024. W związku z powyższym w 2023 roku przystąpiono do prac nad projektem ww. Programu. Będzie on zawierał </w:t>
      </w:r>
      <w:r w:rsidR="00253C8F" w:rsidRPr="00E47CC9">
        <w:t>między</w:t>
      </w:r>
      <w:r w:rsidRPr="00E47CC9">
        <w:t xml:space="preserve"> innymi wykaz działań naprawczych zaproponowanych przez Miasto Kraków.</w:t>
      </w:r>
    </w:p>
    <w:p w:rsidR="002A4447" w:rsidRPr="00E47CC9" w:rsidRDefault="002A4447" w:rsidP="00D15E5D">
      <w:pPr>
        <w:spacing w:line="360" w:lineRule="auto"/>
        <w:jc w:val="both"/>
        <w:rPr>
          <w:rFonts w:eastAsiaTheme="minorHAnsi"/>
        </w:rPr>
      </w:pPr>
    </w:p>
    <w:p w:rsidR="00C44FF0" w:rsidRPr="00C61184" w:rsidRDefault="00221681" w:rsidP="00BB28F9">
      <w:pPr>
        <w:pStyle w:val="Akapitzlist"/>
        <w:numPr>
          <w:ilvl w:val="0"/>
          <w:numId w:val="31"/>
        </w:numPr>
        <w:spacing w:line="360" w:lineRule="auto"/>
        <w:ind w:left="567" w:hanging="567"/>
        <w:jc w:val="center"/>
        <w:rPr>
          <w:b/>
          <w:sz w:val="28"/>
          <w:szCs w:val="28"/>
        </w:rPr>
      </w:pPr>
      <w:r>
        <w:rPr>
          <w:b/>
          <w:sz w:val="28"/>
          <w:szCs w:val="28"/>
        </w:rPr>
        <w:t>Program Ochrony Środowiska dla M</w:t>
      </w:r>
      <w:r w:rsidR="00C44FF0" w:rsidRPr="00C61184">
        <w:rPr>
          <w:b/>
          <w:sz w:val="28"/>
          <w:szCs w:val="28"/>
        </w:rPr>
        <w:t>iasta Krakowa na lata 2020-2030</w:t>
      </w:r>
      <w:r w:rsidR="00F26579" w:rsidRPr="00C61184">
        <w:rPr>
          <w:b/>
          <w:sz w:val="28"/>
          <w:szCs w:val="28"/>
        </w:rPr>
        <w:t>.</w:t>
      </w:r>
    </w:p>
    <w:p w:rsidR="00C44FF0" w:rsidRPr="00E47CC9" w:rsidRDefault="00C44FF0" w:rsidP="00D15E5D">
      <w:pPr>
        <w:spacing w:line="360" w:lineRule="auto"/>
        <w:jc w:val="both"/>
      </w:pPr>
      <w:r w:rsidRPr="00E47CC9">
        <w:t>Koordynator: Wydział Kształtowania Środowiska.</w:t>
      </w:r>
    </w:p>
    <w:p w:rsidR="00C44FF0" w:rsidRPr="00E47CC9" w:rsidRDefault="009318DE" w:rsidP="00D15E5D">
      <w:pPr>
        <w:spacing w:line="360" w:lineRule="auto"/>
        <w:jc w:val="both"/>
      </w:pPr>
      <w:r w:rsidRPr="00E47CC9">
        <w:t>P</w:t>
      </w:r>
      <w:r w:rsidR="00C44FF0" w:rsidRPr="00E47CC9">
        <w:t>rzyjęty 17 listopada 2021r. przez Radę Miasta Krakowa uchwałą Nr LXXII/2044/21. Program stanowi kontynuację poprzedniego Programu Ochrony Środowiska z 2012 r.</w:t>
      </w:r>
    </w:p>
    <w:p w:rsidR="00C44FF0" w:rsidRPr="00E47CC9" w:rsidRDefault="00C44FF0" w:rsidP="00D15E5D">
      <w:pPr>
        <w:spacing w:line="360" w:lineRule="auto"/>
        <w:jc w:val="both"/>
      </w:pPr>
      <w:r w:rsidRPr="00E47CC9">
        <w:t>Program operacyjnie jest powiązany z innymi dokumentami o charakterze strategicznym oraz planistycznym obowiązującymi na terenie Miasta Krakowa i jest z nimi spójny.</w:t>
      </w:r>
    </w:p>
    <w:p w:rsidR="00C44FF0" w:rsidRPr="00E47CC9" w:rsidRDefault="00C44FF0" w:rsidP="00D15E5D">
      <w:pPr>
        <w:spacing w:line="360" w:lineRule="auto"/>
        <w:jc w:val="both"/>
      </w:pPr>
      <w:r w:rsidRPr="00E47CC9">
        <w:t>Zadaniem Programu jest określenie niezbędnych działań na rzecz poprawy środowiska i doprowadzenie go do stanu określonego przepisami i akceptowanego przez społeczeństwo.</w:t>
      </w:r>
    </w:p>
    <w:p w:rsidR="00C44FF0" w:rsidRPr="00E47CC9" w:rsidRDefault="00C44FF0" w:rsidP="00D15E5D">
      <w:pPr>
        <w:spacing w:line="360" w:lineRule="auto"/>
        <w:jc w:val="both"/>
      </w:pPr>
      <w:r w:rsidRPr="00E47CC9">
        <w:t xml:space="preserve">Raporty z wykonania Programu sporządza się co dwa lata po uprzednim uzyskaniu sprawozdań od jednostek realizujących poszczególne zadania ujęte w Programie. </w:t>
      </w:r>
    </w:p>
    <w:p w:rsidR="00C44FF0" w:rsidRPr="00E47CC9" w:rsidRDefault="00C44FF0" w:rsidP="00D15E5D">
      <w:pPr>
        <w:spacing w:line="360" w:lineRule="auto"/>
        <w:jc w:val="both"/>
      </w:pPr>
      <w:r w:rsidRPr="00E47CC9">
        <w:t>W 2022 r. został przygotowany Raport z realizacji Programu za lata 2020-2021.</w:t>
      </w:r>
    </w:p>
    <w:p w:rsidR="00C44FF0" w:rsidRPr="00E47CC9" w:rsidRDefault="00C44FF0" w:rsidP="00D15E5D">
      <w:pPr>
        <w:spacing w:line="360" w:lineRule="auto"/>
        <w:jc w:val="both"/>
      </w:pPr>
      <w:r w:rsidRPr="00E47CC9">
        <w:t>Zgodnie z Ustawą Prawo Ochrony Środowiska kolejny Raport z realizacji programu w latach 2022-2023 zostanie opracowany do końca 2024.</w:t>
      </w:r>
    </w:p>
    <w:p w:rsidR="00C44FF0" w:rsidRPr="00E47CC9" w:rsidRDefault="00C44FF0" w:rsidP="00D15E5D">
      <w:pPr>
        <w:tabs>
          <w:tab w:val="left" w:pos="709"/>
        </w:tabs>
        <w:spacing w:line="360" w:lineRule="auto"/>
        <w:jc w:val="both"/>
      </w:pPr>
    </w:p>
    <w:p w:rsidR="00C44FF0" w:rsidRPr="00C61184" w:rsidRDefault="00C44FF0" w:rsidP="00BB28F9">
      <w:pPr>
        <w:pStyle w:val="Akapitzlist"/>
        <w:numPr>
          <w:ilvl w:val="0"/>
          <w:numId w:val="31"/>
        </w:numPr>
        <w:spacing w:line="360" w:lineRule="auto"/>
        <w:ind w:left="851" w:hanging="851"/>
        <w:jc w:val="center"/>
        <w:rPr>
          <w:b/>
          <w:sz w:val="28"/>
          <w:szCs w:val="28"/>
        </w:rPr>
      </w:pPr>
      <w:r w:rsidRPr="00C61184">
        <w:rPr>
          <w:b/>
          <w:sz w:val="28"/>
          <w:szCs w:val="28"/>
        </w:rPr>
        <w:t xml:space="preserve">Porozumienie wieloletnie </w:t>
      </w:r>
      <w:r w:rsidR="00C61184">
        <w:rPr>
          <w:b/>
          <w:sz w:val="28"/>
          <w:szCs w:val="28"/>
        </w:rPr>
        <w:t xml:space="preserve">z Fundacją Miejski Park i Ogród </w:t>
      </w:r>
      <w:r w:rsidRPr="00C61184">
        <w:rPr>
          <w:b/>
          <w:sz w:val="28"/>
          <w:szCs w:val="28"/>
        </w:rPr>
        <w:t>Zoologiczny w Krakowie.</w:t>
      </w:r>
    </w:p>
    <w:p w:rsidR="00C44FF0" w:rsidRPr="00E47CC9" w:rsidRDefault="00C44FF0" w:rsidP="00D15E5D">
      <w:pPr>
        <w:tabs>
          <w:tab w:val="right" w:pos="9071"/>
        </w:tabs>
        <w:spacing w:line="360" w:lineRule="auto"/>
        <w:jc w:val="both"/>
      </w:pPr>
      <w:r w:rsidRPr="00E47CC9">
        <w:t>Koordynator: Wydział Kształtowania Środowiska.</w:t>
      </w:r>
    </w:p>
    <w:p w:rsidR="00C44FF0" w:rsidRPr="00E47CC9" w:rsidRDefault="00C44FF0" w:rsidP="00D15E5D">
      <w:pPr>
        <w:spacing w:line="360" w:lineRule="auto"/>
        <w:jc w:val="both"/>
      </w:pPr>
      <w:r w:rsidRPr="00E47CC9">
        <w:t>Na okres od 1.12.2021 r. do 30.11.2024 r. zawarto umowę na kwotę 43 000 000 zł.</w:t>
      </w:r>
    </w:p>
    <w:p w:rsidR="00C44FF0" w:rsidRPr="00E47CC9" w:rsidRDefault="00C44FF0" w:rsidP="00D15E5D">
      <w:pPr>
        <w:spacing w:line="360" w:lineRule="auto"/>
        <w:jc w:val="both"/>
      </w:pPr>
      <w:r w:rsidRPr="00E47CC9">
        <w:t xml:space="preserve">Przedmiotem porozumienia jest: </w:t>
      </w:r>
    </w:p>
    <w:p w:rsidR="00C44FF0" w:rsidRPr="00E47CC9" w:rsidRDefault="00C44FF0" w:rsidP="00D15E5D">
      <w:pPr>
        <w:spacing w:line="360" w:lineRule="auto"/>
        <w:jc w:val="both"/>
      </w:pPr>
      <w:r w:rsidRPr="00E47CC9">
        <w:t>1)</w:t>
      </w:r>
      <w:r w:rsidRPr="00E47CC9">
        <w:tab/>
        <w:t xml:space="preserve">prowadzenie i utrzymanie Ogrodu zoologicznego, </w:t>
      </w:r>
    </w:p>
    <w:p w:rsidR="00C44FF0" w:rsidRPr="00E47CC9" w:rsidRDefault="00C44FF0" w:rsidP="00D15E5D">
      <w:pPr>
        <w:spacing w:line="360" w:lineRule="auto"/>
        <w:jc w:val="both"/>
      </w:pPr>
      <w:r w:rsidRPr="00E47CC9">
        <w:t>2)</w:t>
      </w:r>
      <w:r w:rsidRPr="00E47CC9">
        <w:tab/>
        <w:t>zarządzanie oraz prowadzenie gospodarki leśnej w Lesie Wolskim,</w:t>
      </w:r>
    </w:p>
    <w:p w:rsidR="00C44FF0" w:rsidRPr="00E47CC9" w:rsidRDefault="00C44FF0" w:rsidP="00D15E5D">
      <w:pPr>
        <w:spacing w:line="360" w:lineRule="auto"/>
        <w:jc w:val="both"/>
      </w:pPr>
      <w:r w:rsidRPr="00E47CC9">
        <w:t>3)</w:t>
      </w:r>
      <w:r w:rsidRPr="00E47CC9">
        <w:tab/>
        <w:t>utrzymywanie Kopca Niepodległości im. Józefa Piłsudskiego.</w:t>
      </w:r>
    </w:p>
    <w:p w:rsidR="00C44FF0" w:rsidRPr="00E47CC9" w:rsidRDefault="00C44FF0" w:rsidP="00D15E5D">
      <w:pPr>
        <w:spacing w:line="360" w:lineRule="auto"/>
        <w:jc w:val="both"/>
      </w:pPr>
      <w:r w:rsidRPr="00E47CC9">
        <w:t>W roku 2023</w:t>
      </w:r>
      <w:r w:rsidR="00636E44" w:rsidRPr="00E47CC9">
        <w:t xml:space="preserve"> </w:t>
      </w:r>
      <w:r w:rsidRPr="00E47CC9">
        <w:t>r. zostały zawarte aneksy do umowy</w:t>
      </w:r>
      <w:r w:rsidR="00774EB0" w:rsidRPr="00E47CC9">
        <w:t xml:space="preserve"> zwiększające</w:t>
      </w:r>
      <w:r w:rsidR="007E7270" w:rsidRPr="00E47CC9">
        <w:t xml:space="preserve"> wysokość umownego wynagrodzenia: </w:t>
      </w:r>
    </w:p>
    <w:p w:rsidR="00C44FF0" w:rsidRPr="00E47CC9" w:rsidRDefault="00C44FF0" w:rsidP="00D15E5D">
      <w:pPr>
        <w:spacing w:line="360" w:lineRule="auto"/>
        <w:jc w:val="both"/>
      </w:pPr>
      <w:r w:rsidRPr="00E47CC9">
        <w:t>- o kwotę 115 127,46 zł</w:t>
      </w:r>
      <w:r w:rsidR="007E7270" w:rsidRPr="00E47CC9">
        <w:t xml:space="preserve"> dla zapewnienia dodatkowego pojazdu elektrycznego na potrzeby świadczonej umowy,</w:t>
      </w:r>
    </w:p>
    <w:p w:rsidR="00C44FF0" w:rsidRPr="00E47CC9" w:rsidRDefault="00C44FF0" w:rsidP="00D15E5D">
      <w:pPr>
        <w:spacing w:line="360" w:lineRule="auto"/>
        <w:jc w:val="both"/>
      </w:pPr>
      <w:r w:rsidRPr="00E47CC9">
        <w:lastRenderedPageBreak/>
        <w:t>- o kwotę 3 600 000 zł.</w:t>
      </w:r>
      <w:r w:rsidR="007E7270" w:rsidRPr="00E47CC9">
        <w:t xml:space="preserve"> w związku  z waloryzacją wynagrodzenia.</w:t>
      </w:r>
    </w:p>
    <w:p w:rsidR="00C44FF0" w:rsidRPr="00E47CC9" w:rsidRDefault="00C44FF0" w:rsidP="00D15E5D">
      <w:pPr>
        <w:spacing w:line="360" w:lineRule="auto"/>
        <w:jc w:val="both"/>
      </w:pPr>
      <w:r w:rsidRPr="00E47CC9">
        <w:t>Łączne wydatki poniesione na realizację ww. umowy w roku 2023 wyniosły 14 342 415,38 zł.</w:t>
      </w:r>
    </w:p>
    <w:p w:rsidR="00C44FF0" w:rsidRPr="00E47CC9" w:rsidRDefault="00C44FF0" w:rsidP="00D15E5D">
      <w:pPr>
        <w:spacing w:line="360" w:lineRule="auto"/>
        <w:jc w:val="both"/>
      </w:pPr>
    </w:p>
    <w:p w:rsidR="00C44FF0" w:rsidRPr="00C61184" w:rsidRDefault="00C44FF0" w:rsidP="00BB28F9">
      <w:pPr>
        <w:pStyle w:val="Akapitzlist"/>
        <w:numPr>
          <w:ilvl w:val="0"/>
          <w:numId w:val="31"/>
        </w:numPr>
        <w:spacing w:line="360" w:lineRule="auto"/>
        <w:ind w:left="851" w:hanging="851"/>
        <w:jc w:val="center"/>
        <w:rPr>
          <w:b/>
          <w:sz w:val="28"/>
          <w:szCs w:val="28"/>
        </w:rPr>
      </w:pPr>
      <w:r w:rsidRPr="00C61184">
        <w:rPr>
          <w:b/>
          <w:sz w:val="28"/>
          <w:szCs w:val="28"/>
        </w:rPr>
        <w:t xml:space="preserve">Umowa wieloletnia z Krakowskim Towarzystwem Opieki </w:t>
      </w:r>
      <w:r w:rsidR="00FF150C">
        <w:rPr>
          <w:b/>
          <w:sz w:val="28"/>
          <w:szCs w:val="28"/>
        </w:rPr>
        <w:br/>
      </w:r>
      <w:r w:rsidRPr="00C61184">
        <w:rPr>
          <w:b/>
          <w:sz w:val="28"/>
          <w:szCs w:val="28"/>
        </w:rPr>
        <w:t xml:space="preserve">nad </w:t>
      </w:r>
      <w:r w:rsidR="006A5768">
        <w:rPr>
          <w:b/>
          <w:sz w:val="28"/>
          <w:szCs w:val="28"/>
        </w:rPr>
        <w:t xml:space="preserve">  </w:t>
      </w:r>
      <w:r w:rsidRPr="00C61184">
        <w:rPr>
          <w:b/>
          <w:sz w:val="28"/>
          <w:szCs w:val="28"/>
        </w:rPr>
        <w:t>Zwierzętami.</w:t>
      </w:r>
    </w:p>
    <w:p w:rsidR="00C44FF0" w:rsidRPr="00E47CC9" w:rsidRDefault="00C44FF0" w:rsidP="00D15E5D">
      <w:pPr>
        <w:spacing w:line="360" w:lineRule="auto"/>
        <w:jc w:val="both"/>
      </w:pPr>
      <w:r w:rsidRPr="00E47CC9">
        <w:t>Koordynator: Wydział Kształtowania Środowiska.</w:t>
      </w:r>
    </w:p>
    <w:p w:rsidR="00C44FF0" w:rsidRPr="00E47CC9" w:rsidRDefault="00C44FF0" w:rsidP="00D15E5D">
      <w:pPr>
        <w:spacing w:line="360" w:lineRule="auto"/>
        <w:jc w:val="both"/>
      </w:pPr>
      <w:r w:rsidRPr="00E47CC9">
        <w:t>W dniu 24.09.2021 roku zawarto 3 - letnią umowę z Krakowskim Towarzystwem Opieki nad Zwierzętami na okres od 01.10.2021 r do 30.11.2024 r. na kwotę 12 275 000 zł. której przedmiotem jest:</w:t>
      </w:r>
    </w:p>
    <w:p w:rsidR="00C44FF0" w:rsidRPr="00E47CC9" w:rsidRDefault="00C44FF0" w:rsidP="00D15E5D">
      <w:pPr>
        <w:spacing w:line="360" w:lineRule="auto"/>
        <w:jc w:val="both"/>
      </w:pPr>
      <w:r w:rsidRPr="00E47CC9">
        <w:t>- prowadzenie schroniska dla bezdomnych zwierząt,</w:t>
      </w:r>
    </w:p>
    <w:p w:rsidR="00C44FF0" w:rsidRPr="00E47CC9" w:rsidRDefault="00C44FF0" w:rsidP="00D15E5D">
      <w:pPr>
        <w:spacing w:line="360" w:lineRule="auto"/>
        <w:jc w:val="both"/>
      </w:pPr>
      <w:r w:rsidRPr="00E47CC9">
        <w:t>- prowadzenie działalności ochronnej przed bezdomnymi zwierzętami,</w:t>
      </w:r>
    </w:p>
    <w:p w:rsidR="00C44FF0" w:rsidRPr="00E47CC9" w:rsidRDefault="00C44FF0" w:rsidP="00D15E5D">
      <w:pPr>
        <w:spacing w:line="360" w:lineRule="auto"/>
        <w:jc w:val="both"/>
      </w:pPr>
      <w:r w:rsidRPr="00E47CC9">
        <w:t>- wyłapywanie zwierząt z terenu gminy,</w:t>
      </w:r>
    </w:p>
    <w:p w:rsidR="00C44FF0" w:rsidRPr="00E47CC9" w:rsidRDefault="00C44FF0" w:rsidP="00D15E5D">
      <w:pPr>
        <w:spacing w:line="360" w:lineRule="auto"/>
        <w:jc w:val="both"/>
      </w:pPr>
      <w:r w:rsidRPr="00E47CC9">
        <w:t>- przyjmowanie zwierząt zabłąkanych oraz zwierząt odebranych właścicielom lub opiekunom w trybie przepisów ustawy o ochronie zwierząt.</w:t>
      </w:r>
    </w:p>
    <w:p w:rsidR="00C44FF0" w:rsidRPr="00E47CC9" w:rsidRDefault="00C44FF0" w:rsidP="00D15E5D">
      <w:pPr>
        <w:spacing w:line="360" w:lineRule="auto"/>
        <w:jc w:val="both"/>
      </w:pPr>
      <w:r w:rsidRPr="00E47CC9">
        <w:t>Na realizację ww. umowy  poniesiono wydatki w wysokości 3 903 112,53 zł w roku 2022 oraz 4 429 250zł w roku 2023.</w:t>
      </w:r>
    </w:p>
    <w:p w:rsidR="00C61184" w:rsidRPr="00E47CC9" w:rsidRDefault="00C61184" w:rsidP="00D15E5D">
      <w:pPr>
        <w:spacing w:line="360" w:lineRule="auto"/>
        <w:jc w:val="both"/>
      </w:pPr>
    </w:p>
    <w:p w:rsidR="00C44FF0" w:rsidRPr="00C61184" w:rsidRDefault="00C44FF0" w:rsidP="00BB28F9">
      <w:pPr>
        <w:pStyle w:val="Akapitzlist"/>
        <w:numPr>
          <w:ilvl w:val="0"/>
          <w:numId w:val="31"/>
        </w:numPr>
        <w:spacing w:line="360" w:lineRule="auto"/>
        <w:ind w:left="0" w:firstLine="0"/>
        <w:jc w:val="both"/>
        <w:rPr>
          <w:b/>
          <w:sz w:val="28"/>
          <w:szCs w:val="28"/>
        </w:rPr>
      </w:pPr>
      <w:r w:rsidRPr="00C61184">
        <w:rPr>
          <w:b/>
          <w:sz w:val="28"/>
          <w:szCs w:val="28"/>
        </w:rPr>
        <w:t>Umowa wieloletnia z Małopolskimi Parkami Przemysłowymi Sp. z o.o.</w:t>
      </w:r>
    </w:p>
    <w:p w:rsidR="00C44FF0" w:rsidRPr="00E47CC9" w:rsidRDefault="00C44FF0" w:rsidP="00064229">
      <w:pPr>
        <w:tabs>
          <w:tab w:val="right" w:pos="9071"/>
        </w:tabs>
        <w:spacing w:line="360" w:lineRule="auto"/>
        <w:jc w:val="both"/>
      </w:pPr>
      <w:r w:rsidRPr="00E47CC9">
        <w:t>Koordynator: Wydział Kształtowania Środowiska.</w:t>
      </w:r>
    </w:p>
    <w:p w:rsidR="00C44FF0" w:rsidRPr="00E47CC9" w:rsidRDefault="00C44FF0" w:rsidP="00D15E5D">
      <w:pPr>
        <w:tabs>
          <w:tab w:val="right" w:pos="9071"/>
        </w:tabs>
        <w:spacing w:line="360" w:lineRule="auto"/>
        <w:jc w:val="both"/>
      </w:pPr>
      <w:r w:rsidRPr="00E47CC9">
        <w:t xml:space="preserve">Dnia 1.03.2021 r. zawarto kolejną 3 umowę, na okres od w marca 2021 roku do 30 listopada 2023 roku, na zapewnienie odpowiednich pomieszczeń do przetrzymywania ewakuowanych zwierząt z terenu Gminy Miejskiej Kraków z Małopolskimi Parkami Przemysłowymi na łączną kwotę wynagrodzenia wynoszącą 69 003 zł. </w:t>
      </w:r>
    </w:p>
    <w:p w:rsidR="00C44FF0" w:rsidRPr="00E47CC9" w:rsidRDefault="00C44FF0" w:rsidP="00D15E5D">
      <w:pPr>
        <w:tabs>
          <w:tab w:val="right" w:pos="9071"/>
        </w:tabs>
        <w:spacing w:line="360" w:lineRule="auto"/>
        <w:jc w:val="both"/>
      </w:pPr>
      <w:r w:rsidRPr="00E47CC9">
        <w:t xml:space="preserve">W roku 2022 poniesiono wydatki w związku z realizacją ww. umowy w wysokości 25 092 zł.  </w:t>
      </w:r>
    </w:p>
    <w:p w:rsidR="00B329AD" w:rsidRPr="00E47CC9" w:rsidRDefault="00C44FF0" w:rsidP="00D15E5D">
      <w:pPr>
        <w:tabs>
          <w:tab w:val="right" w:pos="9071"/>
        </w:tabs>
        <w:spacing w:line="360" w:lineRule="auto"/>
        <w:jc w:val="both"/>
      </w:pPr>
      <w:r w:rsidRPr="00E47CC9">
        <w:t>Dnia 29 listopada 2023r. zawarto kolejną umowę na lata 2024-2026 na łączna kwotę 83 723,50 zł. Łączna kwota wydatków na ten cel w roku 2023 wyniosła 23 001,00 zł</w:t>
      </w:r>
      <w:r w:rsidR="00311621" w:rsidRPr="00E47CC9">
        <w:t>.</w:t>
      </w:r>
    </w:p>
    <w:p w:rsidR="00311621" w:rsidRPr="00E47CC9" w:rsidRDefault="00311621" w:rsidP="00D15E5D">
      <w:pPr>
        <w:tabs>
          <w:tab w:val="right" w:pos="9071"/>
        </w:tabs>
        <w:spacing w:line="360" w:lineRule="auto"/>
        <w:jc w:val="both"/>
      </w:pPr>
    </w:p>
    <w:p w:rsidR="00B329AD" w:rsidRPr="00C61184" w:rsidRDefault="00B329AD" w:rsidP="00BB28F9">
      <w:pPr>
        <w:pStyle w:val="Akapitzlist"/>
        <w:numPr>
          <w:ilvl w:val="0"/>
          <w:numId w:val="31"/>
        </w:numPr>
        <w:tabs>
          <w:tab w:val="left" w:pos="0"/>
        </w:tabs>
        <w:spacing w:line="360" w:lineRule="auto"/>
        <w:ind w:left="0" w:firstLine="0"/>
        <w:jc w:val="center"/>
        <w:rPr>
          <w:b/>
          <w:sz w:val="28"/>
          <w:szCs w:val="28"/>
        </w:rPr>
      </w:pPr>
      <w:r w:rsidRPr="00C61184">
        <w:rPr>
          <w:b/>
          <w:sz w:val="28"/>
          <w:szCs w:val="28"/>
        </w:rPr>
        <w:t>Program termomodernizacji budynków jednorodzinnych</w:t>
      </w:r>
      <w:r w:rsidR="006A7032" w:rsidRPr="00C61184">
        <w:rPr>
          <w:b/>
          <w:sz w:val="28"/>
          <w:szCs w:val="28"/>
        </w:rPr>
        <w:t xml:space="preserve"> </w:t>
      </w:r>
      <w:r w:rsidRPr="00C61184">
        <w:rPr>
          <w:b/>
          <w:sz w:val="28"/>
          <w:szCs w:val="28"/>
        </w:rPr>
        <w:t>dla Miasta Krakowa (2018-2024)</w:t>
      </w:r>
      <w:r w:rsidR="00970456" w:rsidRPr="00C61184">
        <w:rPr>
          <w:b/>
          <w:sz w:val="28"/>
          <w:szCs w:val="28"/>
        </w:rPr>
        <w:t>.</w:t>
      </w:r>
    </w:p>
    <w:p w:rsidR="00B329AD" w:rsidRPr="00E47CC9" w:rsidRDefault="00B329AD" w:rsidP="00064229">
      <w:pPr>
        <w:spacing w:line="360" w:lineRule="auto"/>
        <w:jc w:val="both"/>
        <w:textAlignment w:val="top"/>
      </w:pPr>
      <w:r w:rsidRPr="00E47CC9">
        <w:t>Koordynator: Wydział ds. Jakości Powietrza.</w:t>
      </w:r>
    </w:p>
    <w:p w:rsidR="00B329AD" w:rsidRPr="00E47CC9" w:rsidRDefault="00B329AD" w:rsidP="00D15E5D">
      <w:pPr>
        <w:spacing w:line="360" w:lineRule="auto"/>
        <w:jc w:val="both"/>
        <w:textAlignment w:val="top"/>
      </w:pPr>
      <w:r w:rsidRPr="00E47CC9">
        <w:t xml:space="preserve">Program został przyjęty uchwałą </w:t>
      </w:r>
      <w:r w:rsidR="00550469" w:rsidRPr="00E47CC9">
        <w:t xml:space="preserve">Nr CII/2657/18 </w:t>
      </w:r>
      <w:r w:rsidRPr="00E47CC9">
        <w:t xml:space="preserve">Rady Miasta Krakowa z dnia 23.05.2018 r. </w:t>
      </w:r>
      <w:r w:rsidR="00550469" w:rsidRPr="00E47CC9">
        <w:br/>
      </w:r>
      <w:r w:rsidRPr="00E47CC9">
        <w:t xml:space="preserve">w sprawie przyjęcia Programu termomodernizacji budynków jednorodzinnych dla Miasta </w:t>
      </w:r>
      <w:r w:rsidRPr="00E47CC9">
        <w:lastRenderedPageBreak/>
        <w:t xml:space="preserve">Krakowa (z </w:t>
      </w:r>
      <w:proofErr w:type="spellStart"/>
      <w:r w:rsidRPr="00E47CC9">
        <w:t>późn</w:t>
      </w:r>
      <w:proofErr w:type="spellEnd"/>
      <w:r w:rsidRPr="00E47CC9">
        <w:t>. zm.). Uchwała obejmuje zasady udzielania dotacji celowych na realizację zadań z zakresu termomodernizacji budynków jednorodzinnych na obszarze Gminy Miejskiej Kraków, na podstawie art. 403 ust. 5 w związku z art. 400</w:t>
      </w:r>
      <w:r w:rsidR="00493815" w:rsidRPr="00E47CC9">
        <w:t xml:space="preserve"> </w:t>
      </w:r>
      <w:r w:rsidRPr="00E47CC9">
        <w:t xml:space="preserve">a ust. 1 pkt 5 ustawy z dnia </w:t>
      </w:r>
      <w:r w:rsidR="006924DF">
        <w:br/>
      </w:r>
      <w:r w:rsidRPr="00E47CC9">
        <w:t>27 kwietnia 2001 r. Prawo ochrony środowiska.</w:t>
      </w:r>
    </w:p>
    <w:p w:rsidR="00B329AD" w:rsidRPr="00E47CC9" w:rsidRDefault="00B329AD" w:rsidP="00D15E5D">
      <w:pPr>
        <w:spacing w:line="360" w:lineRule="auto"/>
        <w:jc w:val="both"/>
        <w:textAlignment w:val="top"/>
      </w:pPr>
      <w:r w:rsidRPr="00E47CC9">
        <w:t xml:space="preserve">Program termomodernizacji budynków jednorodzinnych przewiduje wsparcie w postaci dotacji celowych w zakresie przeprowadzenia prac termomodernizacyjnych budynków jednorodzinnych w Krakowie (takich jak: docieplenie ścian zewnętrznych, docieplenie dachów, stropodachów, stropów nad ostatnią kondygnacją lub ostatnią ogrzewaną kondygnacją, docieplenie stropów nad nieogrzewaną piwnicą lub podłóg na gruncie, wymianę okien, drzwi zewnętrznych, bram garażowych ), a co za tym idzie - zmniejszenia zapotrzebowania na ciepło grzewcze w budynku. </w:t>
      </w:r>
    </w:p>
    <w:p w:rsidR="00B329AD" w:rsidRPr="00E47CC9" w:rsidRDefault="00B329AD" w:rsidP="00D15E5D">
      <w:pPr>
        <w:spacing w:line="360" w:lineRule="auto"/>
        <w:jc w:val="both"/>
        <w:textAlignment w:val="top"/>
      </w:pPr>
      <w:r w:rsidRPr="00E47CC9">
        <w:t xml:space="preserve">W roku 2023 Wydział ds. Jakości Powietrza z uwagi na brak środków finansowych przeznaczonych na realizację zadania nr JP/O1.126/18 pod nazwą: „Program termomodernizacji budynków jednorodzinnych dla Miasta Krakowa”, nie ogłaszał naborów wniosków do udziału w Programie oraz nie udzielał dotacji. Jednakże w związku </w:t>
      </w:r>
      <w:r w:rsidR="00C61184">
        <w:br/>
      </w:r>
      <w:r w:rsidRPr="00E47CC9">
        <w:t xml:space="preserve">z otrzymaniem wyroków sądowych dotyczących spraw związanych z udzielaniem dotacji z lat poprzednich, Wydział był zobowiązany wypłacić 2 dotacje na rzecz beneficjentów w łącznej kwocie 71 343,00 zł. </w:t>
      </w:r>
    </w:p>
    <w:p w:rsidR="00B329AD" w:rsidRPr="0025039F" w:rsidRDefault="00B329AD" w:rsidP="00D15E5D">
      <w:pPr>
        <w:spacing w:line="360" w:lineRule="auto"/>
        <w:jc w:val="both"/>
        <w:textAlignment w:val="top"/>
        <w:rPr>
          <w:sz w:val="28"/>
          <w:szCs w:val="28"/>
        </w:rPr>
      </w:pPr>
    </w:p>
    <w:p w:rsidR="00B329AD" w:rsidRPr="0025039F" w:rsidRDefault="00B329AD" w:rsidP="00BB28F9">
      <w:pPr>
        <w:pStyle w:val="Akapitzlist"/>
        <w:numPr>
          <w:ilvl w:val="0"/>
          <w:numId w:val="31"/>
        </w:numPr>
        <w:spacing w:line="360" w:lineRule="auto"/>
        <w:ind w:left="0" w:firstLine="0"/>
        <w:jc w:val="center"/>
        <w:rPr>
          <w:b/>
          <w:sz w:val="28"/>
          <w:szCs w:val="28"/>
        </w:rPr>
      </w:pPr>
      <w:r w:rsidRPr="0025039F">
        <w:rPr>
          <w:b/>
          <w:sz w:val="28"/>
          <w:szCs w:val="28"/>
        </w:rPr>
        <w:t>Program rozwoju odnawialnych źródeł energii</w:t>
      </w:r>
      <w:r w:rsidR="00527B50" w:rsidRPr="0025039F">
        <w:rPr>
          <w:b/>
          <w:sz w:val="28"/>
          <w:szCs w:val="28"/>
        </w:rPr>
        <w:t xml:space="preserve"> </w:t>
      </w:r>
      <w:r w:rsidRPr="0025039F">
        <w:rPr>
          <w:b/>
          <w:sz w:val="28"/>
          <w:szCs w:val="28"/>
        </w:rPr>
        <w:t>na obszarze Gminy Miejskiej Kraków (2020-2025)</w:t>
      </w:r>
      <w:r w:rsidR="00970456" w:rsidRPr="0025039F">
        <w:rPr>
          <w:b/>
          <w:sz w:val="28"/>
          <w:szCs w:val="28"/>
        </w:rPr>
        <w:t>.</w:t>
      </w:r>
    </w:p>
    <w:p w:rsidR="00B329AD" w:rsidRPr="00E47CC9" w:rsidRDefault="00B329AD" w:rsidP="00D15E5D">
      <w:pPr>
        <w:spacing w:line="360" w:lineRule="auto"/>
        <w:jc w:val="both"/>
      </w:pPr>
      <w:r w:rsidRPr="00E47CC9">
        <w:t>Koordynator: Wydział ds. Jakości Powietrza.</w:t>
      </w:r>
    </w:p>
    <w:p w:rsidR="00B329AD" w:rsidRPr="00E47CC9" w:rsidRDefault="00B329AD" w:rsidP="00D15E5D">
      <w:pPr>
        <w:spacing w:line="360" w:lineRule="auto"/>
        <w:jc w:val="both"/>
      </w:pPr>
      <w:r w:rsidRPr="00E47CC9">
        <w:t xml:space="preserve">Program został przyjęty uchwałą Rady Miasta Krakowa </w:t>
      </w:r>
      <w:r w:rsidR="00DE1BAD" w:rsidRPr="00E47CC9">
        <w:t>N</w:t>
      </w:r>
      <w:r w:rsidRPr="00E47CC9">
        <w:t>r XXXVI/915/20</w:t>
      </w:r>
      <w:r w:rsidR="00DE1BAD" w:rsidRPr="00E47CC9">
        <w:t xml:space="preserve"> </w:t>
      </w:r>
      <w:r w:rsidRPr="00E47CC9">
        <w:t>z dnia 26 lutego 2020 r. w sprawie przyjęcia Programu rozwoju odnawialnych źródeł energii na obszarze Gminy Miejskiej Kraków.</w:t>
      </w:r>
    </w:p>
    <w:p w:rsidR="00B329AD" w:rsidRPr="00E47CC9" w:rsidRDefault="00B329AD" w:rsidP="00D15E5D">
      <w:pPr>
        <w:spacing w:line="360" w:lineRule="auto"/>
        <w:jc w:val="both"/>
      </w:pPr>
      <w:r w:rsidRPr="00E47CC9">
        <w:t>Program rozwoju odnawialnych źródeł energii określa zasady udzielania dotacji celowych na realizację zadań z zakresu ochrony środowiska, związanych ze wspomaganiem wykorzystania lokalnych źródeł energii odnawialnej oraz wprowadzania bardziej przyjaznych dla środowiska nośników energii, wspomaganiem realizacji zadań modernizacyjnych</w:t>
      </w:r>
      <w:r w:rsidR="006A7032" w:rsidRPr="00E47CC9">
        <w:t xml:space="preserve"> </w:t>
      </w:r>
      <w:r w:rsidRPr="00E47CC9">
        <w:t xml:space="preserve">i inwestycyjnych służących ochronie środowiska oraz wspomaganiem ekologicznych form transportu o jakich mowa w art. 400a ust. 1 pkt 5, 22, 24 ustawy z dnia 27 kwietnia 2001r. Prawo ochrony środowiska (polegających na zakupie i montażu: powietrznych i gruntowych pomp ciepła, </w:t>
      </w:r>
      <w:r w:rsidRPr="00E47CC9">
        <w:lastRenderedPageBreak/>
        <w:t>instalacji kolektorów słonecznych, instalacji fotowoltaicznych, magazynów energii, systemów zarządzania energią oraz stacji ładowania pojazdów elektrycznych).</w:t>
      </w:r>
    </w:p>
    <w:p w:rsidR="00DE1BAD" w:rsidRPr="00E47CC9" w:rsidRDefault="00B329AD" w:rsidP="00D15E5D">
      <w:pPr>
        <w:spacing w:line="360" w:lineRule="auto"/>
        <w:jc w:val="both"/>
        <w:rPr>
          <w:b/>
          <w:bCs/>
          <w:color w:val="000000"/>
        </w:rPr>
      </w:pPr>
      <w:r w:rsidRPr="00E47CC9">
        <w:t>W ramach Programu Rozwoju Odnawialnych Źródeł Energii na obszarze Gminy Miejskiej Kraków Wydział ds. Jakości Powietrza w 2023 r. realizował zadanie JP/O1.191/20 (Program Rozwoju Odnawialnych Źródeł Energii na obszarze Gminy Miejskiej Kraków), w wyniku czego przeprowadzono rozliczenie 165 wniosków o wypłatę dotacji</w:t>
      </w:r>
      <w:r w:rsidR="00493815" w:rsidRPr="00E47CC9">
        <w:rPr>
          <w:strike/>
        </w:rPr>
        <w:t>,</w:t>
      </w:r>
      <w:r w:rsidRPr="00E47CC9">
        <w:t xml:space="preserve"> a wypłacona łączna kwota dotacji celowych wyniosła 2 385 828,60 zł. Ponadto w związku z wyrokiem sądowym dokonano wypłaty dotacji za 2020 r. w kwocie 20 400,00 zł.</w:t>
      </w:r>
    </w:p>
    <w:p w:rsidR="00DE1BAD" w:rsidRPr="00E47CC9" w:rsidRDefault="00DE1BAD" w:rsidP="00D15E5D">
      <w:pPr>
        <w:spacing w:line="360" w:lineRule="auto"/>
        <w:jc w:val="both"/>
        <w:rPr>
          <w:b/>
        </w:rPr>
      </w:pPr>
    </w:p>
    <w:p w:rsidR="004D7A7F" w:rsidRPr="00C61184" w:rsidRDefault="004D7A7F" w:rsidP="00BB28F9">
      <w:pPr>
        <w:pStyle w:val="Akapitzlist"/>
        <w:numPr>
          <w:ilvl w:val="0"/>
          <w:numId w:val="31"/>
        </w:numPr>
        <w:spacing w:line="360" w:lineRule="auto"/>
        <w:ind w:left="0" w:firstLine="0"/>
        <w:jc w:val="center"/>
        <w:rPr>
          <w:b/>
          <w:sz w:val="28"/>
          <w:szCs w:val="28"/>
        </w:rPr>
      </w:pPr>
      <w:r w:rsidRPr="00C61184">
        <w:rPr>
          <w:b/>
          <w:sz w:val="28"/>
          <w:szCs w:val="28"/>
        </w:rPr>
        <w:t xml:space="preserve">Powiatowy program zwiększenia lesistości Miasta Krakowa na lata </w:t>
      </w:r>
      <w:r w:rsidR="0056654A" w:rsidRPr="00C61184">
        <w:rPr>
          <w:b/>
          <w:sz w:val="28"/>
          <w:szCs w:val="28"/>
        </w:rPr>
        <w:br/>
      </w:r>
      <w:r w:rsidRPr="00C61184">
        <w:rPr>
          <w:b/>
          <w:sz w:val="28"/>
          <w:szCs w:val="28"/>
        </w:rPr>
        <w:t>2018-2040.</w:t>
      </w:r>
    </w:p>
    <w:p w:rsidR="004D7A7F" w:rsidRPr="00E47CC9" w:rsidRDefault="004D7A7F" w:rsidP="00064229">
      <w:pPr>
        <w:spacing w:line="360" w:lineRule="auto"/>
        <w:jc w:val="both"/>
      </w:pPr>
      <w:r w:rsidRPr="00E47CC9">
        <w:t>Koordynator: Zarząd Zieleni Miejskiej</w:t>
      </w:r>
      <w:r w:rsidR="0042547B" w:rsidRPr="00E47CC9">
        <w:t>.</w:t>
      </w:r>
    </w:p>
    <w:p w:rsidR="004D7A7F" w:rsidRPr="00E47CC9" w:rsidRDefault="004D7A7F" w:rsidP="00D15E5D">
      <w:pPr>
        <w:spacing w:line="360" w:lineRule="auto"/>
        <w:jc w:val="both"/>
      </w:pPr>
      <w:r w:rsidRPr="00E47CC9">
        <w:t xml:space="preserve">Program przyjęty uchwałą </w:t>
      </w:r>
      <w:r w:rsidR="00DD2595" w:rsidRPr="00E47CC9">
        <w:t>N</w:t>
      </w:r>
      <w:r w:rsidRPr="00E47CC9">
        <w:t xml:space="preserve">r XXX/793/19 Rady Miasta Krakowa z dnia 5 grudnia 2019 r. </w:t>
      </w:r>
      <w:r w:rsidR="00C61184">
        <w:br/>
      </w:r>
      <w:r w:rsidRPr="00E47CC9">
        <w:t>w sprawie przyjęcia „Powiatowego programu zwiększenia lesistości Miasta Krakowa na lata 2018-2040”</w:t>
      </w:r>
      <w:r w:rsidR="00493815" w:rsidRPr="00E47CC9">
        <w:t>.</w:t>
      </w:r>
    </w:p>
    <w:p w:rsidR="004D7A7F" w:rsidRPr="00E47CC9" w:rsidRDefault="004D7A7F" w:rsidP="00D15E5D">
      <w:pPr>
        <w:spacing w:line="360" w:lineRule="auto"/>
        <w:jc w:val="both"/>
      </w:pPr>
      <w:r w:rsidRPr="00E47CC9">
        <w:t>Program wyznacza zasady i warunki zwiększenia powierzchni lasów na terenie Gminy Miejskiej Kraków, docelowo na poziomie nie mniejszym niż 8% powierzchni gminy.</w:t>
      </w:r>
    </w:p>
    <w:p w:rsidR="004D7A7F" w:rsidRPr="00E47CC9" w:rsidRDefault="004D7A7F" w:rsidP="00D15E5D">
      <w:pPr>
        <w:spacing w:line="360" w:lineRule="auto"/>
        <w:jc w:val="both"/>
      </w:pPr>
      <w:r w:rsidRPr="00E47CC9">
        <w:t>Zadanie jest realizowane od 2018 roku.</w:t>
      </w:r>
    </w:p>
    <w:p w:rsidR="004D7A7F" w:rsidRPr="00E47CC9" w:rsidRDefault="004D7A7F" w:rsidP="00D15E5D">
      <w:pPr>
        <w:spacing w:line="360" w:lineRule="auto"/>
        <w:jc w:val="both"/>
      </w:pPr>
      <w:r w:rsidRPr="00E47CC9">
        <w:t>W 2023 r. ZZM zlecił wykonanie operatu klasyfikacyjnego oraz złożył wnioski do Wydziału Geodezji o aktualizację użytków gruntowych w celu ujawnienia użytku „</w:t>
      </w:r>
      <w:proofErr w:type="spellStart"/>
      <w:r w:rsidRPr="00E47CC9">
        <w:t>Ls</w:t>
      </w:r>
      <w:proofErr w:type="spellEnd"/>
      <w:r w:rsidRPr="00E47CC9">
        <w:t xml:space="preserve">” dla kolejnych </w:t>
      </w:r>
      <w:r w:rsidR="00630E22">
        <w:br/>
      </w:r>
      <w:r w:rsidRPr="00E47CC9">
        <w:t>35 szt. na łącznej powierzchni około 25 ha.</w:t>
      </w:r>
    </w:p>
    <w:p w:rsidR="004D7A7F" w:rsidRPr="00E47CC9" w:rsidRDefault="004D7A7F" w:rsidP="00D15E5D">
      <w:pPr>
        <w:spacing w:line="360" w:lineRule="auto"/>
        <w:jc w:val="both"/>
      </w:pPr>
      <w:r w:rsidRPr="00E47CC9">
        <w:t xml:space="preserve">W 2023 r. ZZM zalesił 1,25 ha gruntów sadząc 5380 szt. sadzonek </w:t>
      </w:r>
      <w:r w:rsidR="00253C8F" w:rsidRPr="00E47CC9">
        <w:t>leśnych</w:t>
      </w:r>
      <w:r w:rsidRPr="00E47CC9">
        <w:t xml:space="preserve"> oraz wykonał poprawki w założonych uprawach sadząc 2870 szt.</w:t>
      </w:r>
    </w:p>
    <w:p w:rsidR="004D7A7F" w:rsidRPr="00E47CC9" w:rsidRDefault="00493815" w:rsidP="00D15E5D">
      <w:pPr>
        <w:spacing w:line="360" w:lineRule="auto"/>
        <w:jc w:val="both"/>
      </w:pPr>
      <w:r w:rsidRPr="00E47CC9">
        <w:t>K</w:t>
      </w:r>
      <w:r w:rsidR="004D7A7F" w:rsidRPr="00E47CC9">
        <w:t>oszt prac związanych z realizacją PPZL w 2023 r wyniósł w ZZM około 1 045 000 zł.</w:t>
      </w:r>
    </w:p>
    <w:p w:rsidR="004D7A7F" w:rsidRPr="00E47CC9" w:rsidRDefault="004D7A7F" w:rsidP="00D15E5D">
      <w:pPr>
        <w:spacing w:line="360" w:lineRule="auto"/>
        <w:jc w:val="both"/>
      </w:pPr>
      <w:r w:rsidRPr="00E47CC9">
        <w:t>W wyniku prowadzonych przez ZZM działań powierzchnia lasów w Krakowie przedstawia się następująco:</w:t>
      </w:r>
    </w:p>
    <w:p w:rsidR="004D7A7F" w:rsidRPr="00E47CC9" w:rsidRDefault="004D7A7F" w:rsidP="00D15E5D">
      <w:pPr>
        <w:spacing w:line="360" w:lineRule="auto"/>
        <w:jc w:val="both"/>
      </w:pPr>
      <w:r w:rsidRPr="00E47CC9">
        <w:t>stan na 01.01.2018</w:t>
      </w:r>
      <w:r w:rsidR="00C61184">
        <w:t xml:space="preserve"> </w:t>
      </w:r>
      <w:r w:rsidRPr="00E47CC9">
        <w:t>r</w:t>
      </w:r>
      <w:r w:rsidR="00C61184">
        <w:t>. - 1370,80 ha.</w:t>
      </w:r>
    </w:p>
    <w:p w:rsidR="004D7A7F" w:rsidRPr="00E47CC9" w:rsidRDefault="004D7A7F" w:rsidP="00D15E5D">
      <w:pPr>
        <w:spacing w:line="360" w:lineRule="auto"/>
        <w:jc w:val="both"/>
      </w:pPr>
      <w:r w:rsidRPr="00E47CC9">
        <w:t>stan na 01.01.2019</w:t>
      </w:r>
      <w:r w:rsidR="00C61184">
        <w:t xml:space="preserve"> </w:t>
      </w:r>
      <w:r w:rsidRPr="00E47CC9">
        <w:t>r</w:t>
      </w:r>
      <w:r w:rsidR="00C61184">
        <w:t>. -</w:t>
      </w:r>
      <w:r w:rsidRPr="00E47CC9">
        <w:t xml:space="preserve"> 1377,80 ha</w:t>
      </w:r>
      <w:r w:rsidR="00C61184">
        <w:t>.</w:t>
      </w:r>
    </w:p>
    <w:p w:rsidR="004D7A7F" w:rsidRPr="00E47CC9" w:rsidRDefault="004D7A7F" w:rsidP="00D15E5D">
      <w:pPr>
        <w:spacing w:line="360" w:lineRule="auto"/>
        <w:jc w:val="both"/>
      </w:pPr>
      <w:r w:rsidRPr="00E47CC9">
        <w:t>stan na 01</w:t>
      </w:r>
      <w:r w:rsidR="00C61184">
        <w:t>.01.</w:t>
      </w:r>
      <w:r w:rsidRPr="00E47CC9">
        <w:t>2020</w:t>
      </w:r>
      <w:r w:rsidR="00C61184">
        <w:t xml:space="preserve"> </w:t>
      </w:r>
      <w:r w:rsidRPr="00E47CC9">
        <w:t>r</w:t>
      </w:r>
      <w:r w:rsidR="00C61184">
        <w:t>. -</w:t>
      </w:r>
      <w:r w:rsidRPr="00E47CC9">
        <w:t xml:space="preserve"> 1421,14 ha</w:t>
      </w:r>
      <w:r w:rsidR="00C61184">
        <w:t>.</w:t>
      </w:r>
    </w:p>
    <w:p w:rsidR="004D7A7F" w:rsidRPr="00E47CC9" w:rsidRDefault="004D7A7F" w:rsidP="00D15E5D">
      <w:pPr>
        <w:spacing w:line="360" w:lineRule="auto"/>
        <w:jc w:val="both"/>
      </w:pPr>
      <w:r w:rsidRPr="00E47CC9">
        <w:t>stan na 01.01.2021</w:t>
      </w:r>
      <w:r w:rsidR="00C61184">
        <w:t xml:space="preserve"> </w:t>
      </w:r>
      <w:r w:rsidRPr="00E47CC9">
        <w:t>r</w:t>
      </w:r>
      <w:r w:rsidR="00C61184">
        <w:t>.</w:t>
      </w:r>
      <w:r w:rsidRPr="00E47CC9">
        <w:t xml:space="preserve"> </w:t>
      </w:r>
      <w:r w:rsidR="00C61184">
        <w:t>-</w:t>
      </w:r>
      <w:r w:rsidRPr="00E47CC9">
        <w:t xml:space="preserve"> 1497,30 ha</w:t>
      </w:r>
      <w:r w:rsidR="00C61184">
        <w:t>.</w:t>
      </w:r>
    </w:p>
    <w:p w:rsidR="004D7A7F" w:rsidRPr="00E47CC9" w:rsidRDefault="004D7A7F" w:rsidP="00D15E5D">
      <w:pPr>
        <w:spacing w:line="360" w:lineRule="auto"/>
        <w:jc w:val="both"/>
      </w:pPr>
      <w:r w:rsidRPr="00E47CC9">
        <w:t>stan na 01.01.2022</w:t>
      </w:r>
      <w:r w:rsidR="00C61184">
        <w:t xml:space="preserve"> </w:t>
      </w:r>
      <w:r w:rsidRPr="00E47CC9">
        <w:t>r</w:t>
      </w:r>
      <w:r w:rsidR="00C61184">
        <w:t>.</w:t>
      </w:r>
      <w:r w:rsidRPr="00E47CC9">
        <w:t xml:space="preserve"> </w:t>
      </w:r>
      <w:r w:rsidR="00C61184">
        <w:t>-</w:t>
      </w:r>
      <w:r w:rsidRPr="00E47CC9">
        <w:t xml:space="preserve"> 1542,24 ha.</w:t>
      </w:r>
    </w:p>
    <w:p w:rsidR="004D7A7F" w:rsidRPr="00E47CC9" w:rsidRDefault="00C61184" w:rsidP="00D15E5D">
      <w:pPr>
        <w:spacing w:line="360" w:lineRule="auto"/>
        <w:jc w:val="both"/>
      </w:pPr>
      <w:r>
        <w:t>s</w:t>
      </w:r>
      <w:r w:rsidR="004D7A7F" w:rsidRPr="00E47CC9">
        <w:t>tan na 01.01.2023</w:t>
      </w:r>
      <w:r>
        <w:t xml:space="preserve"> </w:t>
      </w:r>
      <w:r w:rsidR="004D7A7F" w:rsidRPr="00E47CC9">
        <w:t>r</w:t>
      </w:r>
      <w:r>
        <w:t>.</w:t>
      </w:r>
      <w:r w:rsidR="004D7A7F" w:rsidRPr="00E47CC9">
        <w:t xml:space="preserve"> </w:t>
      </w:r>
      <w:r>
        <w:t>-</w:t>
      </w:r>
      <w:r w:rsidR="004D7A7F" w:rsidRPr="00E47CC9">
        <w:t xml:space="preserve"> 1570,65 ha.</w:t>
      </w:r>
    </w:p>
    <w:p w:rsidR="004D7A7F" w:rsidRPr="00E47CC9" w:rsidRDefault="00C61184" w:rsidP="00D15E5D">
      <w:pPr>
        <w:spacing w:line="360" w:lineRule="auto"/>
        <w:jc w:val="both"/>
      </w:pPr>
      <w:r>
        <w:t>s</w:t>
      </w:r>
      <w:r w:rsidR="004D7A7F" w:rsidRPr="00E47CC9">
        <w:t>tan na 01.01.2024</w:t>
      </w:r>
      <w:r>
        <w:t xml:space="preserve"> </w:t>
      </w:r>
      <w:r w:rsidR="004D7A7F" w:rsidRPr="00E47CC9">
        <w:t>r</w:t>
      </w:r>
      <w:r>
        <w:t>.</w:t>
      </w:r>
      <w:r w:rsidR="004D7A7F" w:rsidRPr="00E47CC9">
        <w:t xml:space="preserve"> - 1590,39 ha.</w:t>
      </w:r>
    </w:p>
    <w:p w:rsidR="004D7A7F" w:rsidRPr="00E47CC9" w:rsidRDefault="004D7A7F" w:rsidP="00D15E5D">
      <w:pPr>
        <w:spacing w:line="360" w:lineRule="auto"/>
        <w:jc w:val="both"/>
      </w:pPr>
      <w:r w:rsidRPr="00E47CC9">
        <w:lastRenderedPageBreak/>
        <w:t>Program jest w dalszym ciągu realizowany.</w:t>
      </w:r>
    </w:p>
    <w:p w:rsidR="005C201E" w:rsidRPr="00E47CC9" w:rsidRDefault="005C201E" w:rsidP="00D15E5D">
      <w:pPr>
        <w:spacing w:line="276" w:lineRule="auto"/>
        <w:jc w:val="both"/>
        <w:rPr>
          <w:bCs/>
          <w:color w:val="000000"/>
          <w:spacing w:val="-10"/>
        </w:rPr>
      </w:pPr>
    </w:p>
    <w:p w:rsidR="00DE0F47" w:rsidRPr="00C61184" w:rsidRDefault="003525CB" w:rsidP="00BB28F9">
      <w:pPr>
        <w:pStyle w:val="Akapitzlist"/>
        <w:numPr>
          <w:ilvl w:val="0"/>
          <w:numId w:val="31"/>
        </w:numPr>
        <w:spacing w:line="360" w:lineRule="auto"/>
        <w:ind w:left="851" w:hanging="851"/>
        <w:jc w:val="center"/>
        <w:rPr>
          <w:b/>
          <w:bCs/>
          <w:color w:val="000000"/>
          <w:spacing w:val="-10"/>
          <w:sz w:val="28"/>
          <w:szCs w:val="28"/>
        </w:rPr>
      </w:pPr>
      <w:r w:rsidRPr="00C61184">
        <w:rPr>
          <w:b/>
          <w:bCs/>
          <w:color w:val="000000"/>
          <w:spacing w:val="-10"/>
          <w:sz w:val="28"/>
          <w:szCs w:val="28"/>
        </w:rPr>
        <w:t>S</w:t>
      </w:r>
      <w:r w:rsidR="00FD0C93" w:rsidRPr="00C61184">
        <w:rPr>
          <w:b/>
          <w:bCs/>
          <w:color w:val="000000"/>
          <w:spacing w:val="-10"/>
          <w:sz w:val="28"/>
          <w:szCs w:val="28"/>
        </w:rPr>
        <w:t>tudium Podstawowych Tras Rowerowych</w:t>
      </w:r>
      <w:r w:rsidR="00970456" w:rsidRPr="00C61184">
        <w:rPr>
          <w:b/>
          <w:bCs/>
          <w:color w:val="000000"/>
          <w:spacing w:val="-10"/>
          <w:sz w:val="28"/>
          <w:szCs w:val="28"/>
        </w:rPr>
        <w:t>.</w:t>
      </w:r>
    </w:p>
    <w:p w:rsidR="006031CC" w:rsidRPr="00E47CC9" w:rsidRDefault="00DE1BAD" w:rsidP="00D15E5D">
      <w:pPr>
        <w:spacing w:line="360" w:lineRule="auto"/>
        <w:jc w:val="both"/>
        <w:rPr>
          <w:b/>
          <w:color w:val="000000"/>
          <w:spacing w:val="-10"/>
        </w:rPr>
      </w:pPr>
      <w:r w:rsidRPr="00E47CC9">
        <w:rPr>
          <w:color w:val="000000"/>
          <w:spacing w:val="-10"/>
        </w:rPr>
        <w:t>Koordynator: Zarząd Transportu Publicznego</w:t>
      </w:r>
      <w:r w:rsidR="006A7032" w:rsidRPr="00E47CC9">
        <w:rPr>
          <w:color w:val="000000"/>
          <w:spacing w:val="-10"/>
        </w:rPr>
        <w:t>.</w:t>
      </w:r>
    </w:p>
    <w:p w:rsidR="00C61184" w:rsidRDefault="007F6C5D" w:rsidP="00D15E5D">
      <w:pPr>
        <w:spacing w:line="360" w:lineRule="auto"/>
        <w:contextualSpacing/>
        <w:jc w:val="both"/>
      </w:pPr>
      <w:r w:rsidRPr="00E47CC9">
        <w:t>W</w:t>
      </w:r>
      <w:r w:rsidR="00840713" w:rsidRPr="00E47CC9">
        <w:t xml:space="preserve"> 2023 roku powstało ok. 42</w:t>
      </w:r>
      <w:r w:rsidR="00840713" w:rsidRPr="00E47CC9">
        <w:rPr>
          <w:b/>
          <w:bCs/>
        </w:rPr>
        <w:t xml:space="preserve"> </w:t>
      </w:r>
      <w:r w:rsidR="00840713" w:rsidRPr="00E47CC9">
        <w:t xml:space="preserve"> km dróg dla rowerów, ciągów pieszo-rowerowych oraz ciągów z</w:t>
      </w:r>
      <w:r w:rsidR="00A11A43" w:rsidRPr="00E47CC9">
        <w:t> </w:t>
      </w:r>
      <w:r w:rsidR="00840713" w:rsidRPr="00E47CC9">
        <w:t>możliwością ruchu rowerów.</w:t>
      </w:r>
      <w:r w:rsidR="004A2464" w:rsidRPr="00E47CC9">
        <w:t xml:space="preserve"> </w:t>
      </w:r>
      <w:r w:rsidR="00840713" w:rsidRPr="00E47CC9">
        <w:t xml:space="preserve">W ramach umów infrastrukturalnych oraz inwestycji, dla których realizatorem był ZDMK powstały drogi dla rowerów o łącznej długości ok. 4,9717 km </w:t>
      </w:r>
    </w:p>
    <w:p w:rsidR="00840713" w:rsidRPr="00E47CC9" w:rsidRDefault="00840713" w:rsidP="00D15E5D">
      <w:pPr>
        <w:spacing w:line="360" w:lineRule="auto"/>
        <w:contextualSpacing/>
        <w:jc w:val="both"/>
      </w:pPr>
      <w:r w:rsidRPr="00E47CC9">
        <w:t>w następujących lokalizacjach:</w:t>
      </w:r>
    </w:p>
    <w:p w:rsidR="00840713" w:rsidRPr="00E47CC9" w:rsidRDefault="00840713" w:rsidP="00D15E5D">
      <w:pPr>
        <w:pStyle w:val="Akapitzlist"/>
        <w:numPr>
          <w:ilvl w:val="0"/>
          <w:numId w:val="1"/>
        </w:numPr>
        <w:suppressAutoHyphens/>
        <w:spacing w:line="360" w:lineRule="auto"/>
        <w:ind w:left="0" w:firstLine="0"/>
        <w:jc w:val="both"/>
      </w:pPr>
      <w:r w:rsidRPr="00E47CC9">
        <w:t xml:space="preserve">ścieżka rowerowa na odcinkach od Klasztoru Sióstr Norbertanek do istniejącego odcinka ścieżki przy Moście Zwierzynieckim od ul. Wioślarskiej do ul. Jodłowej oraz od ul. Mirowskiej do granicy miasta Krakowa – 2,926 km; </w:t>
      </w:r>
    </w:p>
    <w:p w:rsidR="00840713" w:rsidRPr="00E47CC9" w:rsidRDefault="00840713" w:rsidP="00D15E5D">
      <w:pPr>
        <w:pStyle w:val="Akapitzlist"/>
        <w:numPr>
          <w:ilvl w:val="0"/>
          <w:numId w:val="1"/>
        </w:numPr>
        <w:suppressAutoHyphens/>
        <w:spacing w:line="360" w:lineRule="auto"/>
        <w:ind w:left="0" w:firstLine="0"/>
        <w:jc w:val="both"/>
      </w:pPr>
      <w:r w:rsidRPr="00E47CC9">
        <w:t>droga dla rowerów na odcinku ul. Stojałowskiego od skrzyżowana z ul.  Porucznika Halszki do skrzyżowania z ul. Jakuba Bojki – 1,3 km;</w:t>
      </w:r>
    </w:p>
    <w:p w:rsidR="00840713" w:rsidRPr="00E47CC9" w:rsidRDefault="00840713" w:rsidP="00D15E5D">
      <w:pPr>
        <w:pStyle w:val="Akapitzlist"/>
        <w:numPr>
          <w:ilvl w:val="0"/>
          <w:numId w:val="1"/>
        </w:numPr>
        <w:suppressAutoHyphens/>
        <w:spacing w:line="360" w:lineRule="auto"/>
        <w:ind w:left="0" w:firstLine="0"/>
        <w:jc w:val="both"/>
      </w:pPr>
      <w:r w:rsidRPr="00E47CC9">
        <w:t xml:space="preserve">połączenie ścieżek rowerowych ul. Krupniczej z ul. Ingardena w zakresie wyznaczenia przejazdów rowerowych – 0,0237 km; </w:t>
      </w:r>
    </w:p>
    <w:p w:rsidR="00840713" w:rsidRPr="00E47CC9" w:rsidRDefault="00840713" w:rsidP="00D15E5D">
      <w:pPr>
        <w:pStyle w:val="Akapitzlist"/>
        <w:numPr>
          <w:ilvl w:val="0"/>
          <w:numId w:val="1"/>
        </w:numPr>
        <w:suppressAutoHyphens/>
        <w:spacing w:line="360" w:lineRule="auto"/>
        <w:ind w:left="0" w:firstLine="0"/>
        <w:jc w:val="both"/>
      </w:pPr>
      <w:r w:rsidRPr="00E47CC9">
        <w:t>przejazd dla rowerów (ciąg pieszo-rowerowy) przez ul. Bratysławską - 0,080 km)</w:t>
      </w:r>
    </w:p>
    <w:p w:rsidR="00840713" w:rsidRPr="00E47CC9" w:rsidRDefault="001A3481" w:rsidP="00D15E5D">
      <w:pPr>
        <w:spacing w:line="360" w:lineRule="auto"/>
        <w:jc w:val="both"/>
      </w:pPr>
      <w:r w:rsidRPr="00E47CC9">
        <w:t xml:space="preserve"> </w:t>
      </w:r>
      <w:r w:rsidR="00840713" w:rsidRPr="00E47CC9">
        <w:t>Ponadto w ramach prac odtworzeniowych Miejskie Przedsiębiorstwo Energetyki Cieplnej S.A. w</w:t>
      </w:r>
      <w:r w:rsidR="00372565" w:rsidRPr="00E47CC9">
        <w:t> </w:t>
      </w:r>
      <w:r w:rsidR="00840713" w:rsidRPr="00E47CC9">
        <w:t>Krakowie w ramach zadania „Budowa drogi dla rowerów na odcinku ul. Stojałowskiego</w:t>
      </w:r>
      <w:r w:rsidR="00493815" w:rsidRPr="00E47CC9">
        <w:t xml:space="preserve"> </w:t>
      </w:r>
      <w:r w:rsidR="00840713" w:rsidRPr="00E47CC9">
        <w:t>od skrzyżowania z</w:t>
      </w:r>
      <w:r w:rsidR="00493815" w:rsidRPr="00E47CC9">
        <w:t xml:space="preserve"> </w:t>
      </w:r>
      <w:r w:rsidR="00840713" w:rsidRPr="00E47CC9">
        <w:t>ul. Porucznika Halszki do skrzyżowania z ul. Jakuba Bojki po stronie północnej ul.</w:t>
      </w:r>
      <w:r w:rsidR="00372565" w:rsidRPr="00E47CC9">
        <w:t> </w:t>
      </w:r>
      <w:r w:rsidR="00840713" w:rsidRPr="00E47CC9">
        <w:t>Stojałowskiego w Krakowie” wykonało 2779,68 m</w:t>
      </w:r>
      <w:r w:rsidR="00840713" w:rsidRPr="00E47CC9">
        <w:rPr>
          <w:vertAlign w:val="superscript"/>
        </w:rPr>
        <w:t>2</w:t>
      </w:r>
      <w:r w:rsidR="00840713" w:rsidRPr="00E47CC9">
        <w:t xml:space="preserve"> ścieżki rowerowej o długości ok. 830 </w:t>
      </w:r>
      <w:proofErr w:type="spellStart"/>
      <w:r w:rsidR="00840713" w:rsidRPr="00E47CC9">
        <w:t>mb</w:t>
      </w:r>
      <w:proofErr w:type="spellEnd"/>
      <w:r w:rsidR="00840713" w:rsidRPr="00E47CC9">
        <w:t>.</w:t>
      </w:r>
    </w:p>
    <w:p w:rsidR="00840713" w:rsidRPr="00E47CC9" w:rsidRDefault="00840713" w:rsidP="00D15E5D">
      <w:pPr>
        <w:spacing w:line="360" w:lineRule="auto"/>
        <w:jc w:val="both"/>
      </w:pPr>
      <w:r w:rsidRPr="00E47CC9">
        <w:t>W ramach umów zawartych z inwestorami inwestycji nie drogowych wykonano ścieżki rowerowe, ciągi pieszo-rowerowe i drogi dla rowerów w poniżej wskazanych lokalizacjach:</w:t>
      </w:r>
    </w:p>
    <w:p w:rsidR="00840713" w:rsidRPr="00E47CC9" w:rsidRDefault="001B5612" w:rsidP="00D15E5D">
      <w:pPr>
        <w:pStyle w:val="Akapitzlist"/>
        <w:suppressAutoHyphens/>
        <w:spacing w:line="360" w:lineRule="auto"/>
        <w:ind w:left="0"/>
        <w:jc w:val="both"/>
      </w:pPr>
      <w:r>
        <w:t xml:space="preserve">al. Kijowska – 472 </w:t>
      </w:r>
      <w:proofErr w:type="spellStart"/>
      <w:r>
        <w:t>mb</w:t>
      </w:r>
      <w:proofErr w:type="spellEnd"/>
      <w:r>
        <w:t>.</w:t>
      </w:r>
    </w:p>
    <w:p w:rsidR="00840713" w:rsidRPr="00E47CC9" w:rsidRDefault="00840713" w:rsidP="00D15E5D">
      <w:pPr>
        <w:pStyle w:val="Akapitzlist"/>
        <w:suppressAutoHyphens/>
        <w:spacing w:line="360" w:lineRule="auto"/>
        <w:ind w:left="0"/>
        <w:jc w:val="both"/>
      </w:pPr>
      <w:r w:rsidRPr="00E47CC9">
        <w:t>al. Jana Pawła II –</w:t>
      </w:r>
      <w:r w:rsidR="001B5612">
        <w:t xml:space="preserve"> 69 </w:t>
      </w:r>
      <w:proofErr w:type="spellStart"/>
      <w:r w:rsidR="001B5612">
        <w:t>mb</w:t>
      </w:r>
      <w:proofErr w:type="spellEnd"/>
      <w:r w:rsidR="001B5612">
        <w:t>.</w:t>
      </w:r>
    </w:p>
    <w:p w:rsidR="00840713" w:rsidRPr="00E47CC9" w:rsidRDefault="001B5612" w:rsidP="00D15E5D">
      <w:pPr>
        <w:pStyle w:val="Akapitzlist"/>
        <w:suppressAutoHyphens/>
        <w:spacing w:line="360" w:lineRule="auto"/>
        <w:ind w:left="0"/>
        <w:jc w:val="both"/>
      </w:pPr>
      <w:r>
        <w:t xml:space="preserve">ul. Okulickiego – 101 </w:t>
      </w:r>
      <w:proofErr w:type="spellStart"/>
      <w:r>
        <w:t>mb</w:t>
      </w:r>
      <w:proofErr w:type="spellEnd"/>
      <w:r>
        <w:t>.</w:t>
      </w:r>
    </w:p>
    <w:p w:rsidR="00840713" w:rsidRPr="00E47CC9" w:rsidRDefault="00840713" w:rsidP="00D15E5D">
      <w:pPr>
        <w:spacing w:line="360" w:lineRule="auto"/>
        <w:jc w:val="both"/>
        <w:rPr>
          <w:rFonts w:eastAsia="Lato"/>
        </w:rPr>
      </w:pPr>
      <w:r w:rsidRPr="00E47CC9">
        <w:rPr>
          <w:rFonts w:eastAsia="Lato"/>
        </w:rPr>
        <w:t>Na przełomie 2022 i 2023 r. została oddana do użytkowania infrastruktura rowerowa wzdłuż ul.</w:t>
      </w:r>
      <w:r w:rsidR="009A783A" w:rsidRPr="00E47CC9">
        <w:rPr>
          <w:rFonts w:eastAsia="Lato"/>
        </w:rPr>
        <w:t> </w:t>
      </w:r>
      <w:r w:rsidRPr="00E47CC9">
        <w:rPr>
          <w:rFonts w:eastAsia="Lato"/>
        </w:rPr>
        <w:t>Igołomskiej o łącznej długości ok. 7,9 km.</w:t>
      </w:r>
    </w:p>
    <w:p w:rsidR="00840713" w:rsidRPr="00E47CC9" w:rsidRDefault="00840713" w:rsidP="00D15E5D">
      <w:pPr>
        <w:spacing w:line="360" w:lineRule="auto"/>
        <w:jc w:val="both"/>
        <w:rPr>
          <w:rFonts w:eastAsia="Lato"/>
        </w:rPr>
      </w:pPr>
      <w:r w:rsidRPr="00E47CC9">
        <w:rPr>
          <w:rFonts w:eastAsia="Lato"/>
        </w:rPr>
        <w:t>Zarząd Zieleni Miejskiej w Krakowie w ramach realizowanych zadań wykonał</w:t>
      </w:r>
      <w:r w:rsidR="00493815" w:rsidRPr="00E47CC9">
        <w:rPr>
          <w:rFonts w:eastAsia="Lato"/>
        </w:rPr>
        <w:t>:</w:t>
      </w:r>
    </w:p>
    <w:p w:rsidR="00840713" w:rsidRPr="00E47CC9" w:rsidRDefault="00840713" w:rsidP="00D15E5D">
      <w:pPr>
        <w:pStyle w:val="Akapitzlist"/>
        <w:numPr>
          <w:ilvl w:val="0"/>
          <w:numId w:val="3"/>
        </w:numPr>
        <w:suppressAutoHyphens/>
        <w:spacing w:line="360" w:lineRule="auto"/>
        <w:ind w:left="0" w:firstLine="0"/>
        <w:jc w:val="both"/>
        <w:rPr>
          <w:rFonts w:eastAsia="Lato"/>
        </w:rPr>
      </w:pPr>
      <w:r w:rsidRPr="00E47CC9">
        <w:rPr>
          <w:rFonts w:eastAsia="Lato"/>
        </w:rPr>
        <w:t xml:space="preserve">10,5 km dróg rowerowych, </w:t>
      </w:r>
    </w:p>
    <w:p w:rsidR="005B2703" w:rsidRPr="00E47CC9" w:rsidRDefault="00840713" w:rsidP="00D15E5D">
      <w:pPr>
        <w:pStyle w:val="Akapitzlist"/>
        <w:numPr>
          <w:ilvl w:val="0"/>
          <w:numId w:val="3"/>
        </w:numPr>
        <w:suppressAutoHyphens/>
        <w:spacing w:line="360" w:lineRule="auto"/>
        <w:ind w:left="0" w:firstLine="0"/>
        <w:jc w:val="both"/>
        <w:rPr>
          <w:rFonts w:eastAsia="Lato"/>
        </w:rPr>
      </w:pPr>
      <w:r w:rsidRPr="00E47CC9">
        <w:rPr>
          <w:rFonts w:eastAsia="Lato"/>
        </w:rPr>
        <w:t>około 3 km ścieżek o nawierzchni asfaltowej z możliwością ruchu rowerów wzdłuż wałów rzeki Wisły,</w:t>
      </w:r>
    </w:p>
    <w:p w:rsidR="00840713" w:rsidRPr="00E47CC9" w:rsidRDefault="00C76853" w:rsidP="00D15E5D">
      <w:pPr>
        <w:pStyle w:val="Akapitzlist"/>
        <w:numPr>
          <w:ilvl w:val="0"/>
          <w:numId w:val="3"/>
        </w:numPr>
        <w:suppressAutoHyphens/>
        <w:spacing w:line="360" w:lineRule="auto"/>
        <w:ind w:left="0" w:firstLine="0"/>
        <w:jc w:val="both"/>
        <w:rPr>
          <w:rFonts w:eastAsia="Lato"/>
        </w:rPr>
      </w:pPr>
      <w:r w:rsidRPr="00E47CC9">
        <w:rPr>
          <w:rFonts w:eastAsia="Lato"/>
        </w:rPr>
        <w:lastRenderedPageBreak/>
        <w:t>-</w:t>
      </w:r>
      <w:r w:rsidR="00840713" w:rsidRPr="00E47CC9">
        <w:rPr>
          <w:rFonts w:eastAsia="Lato"/>
        </w:rPr>
        <w:t>5,29 km utwardzonej trasy biegnącej na przeważającej długości po koronie wału przeciwpowodziowego rzeki Rudawy, udostępnionej dla ruchu pieszego i rowerowego.</w:t>
      </w:r>
    </w:p>
    <w:p w:rsidR="00840713" w:rsidRPr="00E47CC9" w:rsidRDefault="00840713" w:rsidP="00D15E5D">
      <w:pPr>
        <w:tabs>
          <w:tab w:val="left" w:pos="0"/>
        </w:tabs>
        <w:spacing w:line="360" w:lineRule="auto"/>
        <w:jc w:val="both"/>
      </w:pPr>
      <w:r w:rsidRPr="00E47CC9">
        <w:t>W ramach zadań realizowanych przez Zarząd Inwestycji Miejskich w Krakowie oddano do użytkowania:</w:t>
      </w:r>
    </w:p>
    <w:p w:rsidR="00840713" w:rsidRPr="00E47CC9" w:rsidRDefault="00840713" w:rsidP="00D15E5D">
      <w:pPr>
        <w:pStyle w:val="Akapitzlist"/>
        <w:numPr>
          <w:ilvl w:val="0"/>
          <w:numId w:val="2"/>
        </w:numPr>
        <w:tabs>
          <w:tab w:val="left" w:pos="0"/>
        </w:tabs>
        <w:suppressAutoHyphens/>
        <w:spacing w:line="360" w:lineRule="auto"/>
        <w:ind w:left="0" w:firstLine="0"/>
        <w:jc w:val="both"/>
      </w:pPr>
      <w:r w:rsidRPr="00E47CC9">
        <w:t>ścieżkę rowerową o długości 660 m - nowa infrastruktura pieszo–rowerowa zrealizowana w ramach zadania pn.: „Budowa kładki pieszo – rowerowej Grzegórzki</w:t>
      </w:r>
      <w:r w:rsidR="001B5612">
        <w:t>-</w:t>
      </w:r>
      <w:r w:rsidR="001B5612">
        <w:br/>
        <w:t>-</w:t>
      </w:r>
      <w:r w:rsidRPr="00E47CC9">
        <w:t xml:space="preserve">Zabłocie” łączy ul. Halicką po stronie Grzegórzek z ul. Zabłocie zlokalizowaną po przeciwległej stronie Wisły. Zadanie realizowane w ramach inwestycji kolejowej przez PKP PLK S.A. zostało dofinansowane przez Gminę Miejską Kraków;  </w:t>
      </w:r>
    </w:p>
    <w:p w:rsidR="00840713" w:rsidRPr="00E47CC9" w:rsidRDefault="00840713" w:rsidP="00D15E5D">
      <w:pPr>
        <w:pStyle w:val="Akapitzlist"/>
        <w:numPr>
          <w:ilvl w:val="0"/>
          <w:numId w:val="2"/>
        </w:numPr>
        <w:tabs>
          <w:tab w:val="left" w:pos="0"/>
        </w:tabs>
        <w:suppressAutoHyphens/>
        <w:spacing w:before="120" w:line="360" w:lineRule="auto"/>
        <w:ind w:left="0" w:firstLine="0"/>
        <w:jc w:val="both"/>
      </w:pPr>
      <w:r w:rsidRPr="00E47CC9">
        <w:t xml:space="preserve">ścieżkę rowerową o długości 1875 m – zrealizowana w ramach zadania pn. „Budowa Trasy Wolbromskiej (odcinek od ul. Pachońskiego do granic administracyjnych Miasta Krakowa)”, przebiega po stronie zachodniej przedmiotowej drogi na odcinku od </w:t>
      </w:r>
      <w:r w:rsidR="00393A06">
        <w:br/>
      </w:r>
      <w:r w:rsidRPr="00E47CC9">
        <w:t xml:space="preserve">ul. Pachońskiego do granicy Miasta Krakowa, natomiast po stronie wschodniej na odcinkach od ul. Pachońskiego do ul. Żwirowej i od </w:t>
      </w:r>
      <w:r w:rsidR="001B5612">
        <w:t>ronda do granicy Miasta Krakowa</w:t>
      </w:r>
      <w:r w:rsidR="00221D40">
        <w:t>;</w:t>
      </w:r>
    </w:p>
    <w:p w:rsidR="00840713" w:rsidRPr="00E47CC9" w:rsidRDefault="00840713" w:rsidP="00D15E5D">
      <w:pPr>
        <w:pStyle w:val="Akapitzlist"/>
        <w:numPr>
          <w:ilvl w:val="0"/>
          <w:numId w:val="2"/>
        </w:numPr>
        <w:tabs>
          <w:tab w:val="left" w:pos="0"/>
        </w:tabs>
        <w:suppressAutoHyphens/>
        <w:spacing w:before="120" w:line="360" w:lineRule="auto"/>
        <w:ind w:left="0" w:firstLine="0"/>
        <w:jc w:val="both"/>
      </w:pPr>
      <w:r w:rsidRPr="00E47CC9">
        <w:t xml:space="preserve">ścieżkę rowerową o długości 190 m – zrealizowana w ramach zadania pn. „Rozbudowa </w:t>
      </w:r>
      <w:proofErr w:type="spellStart"/>
      <w:r w:rsidR="00253C8F" w:rsidRPr="00E47CC9">
        <w:t>prawoskrętu</w:t>
      </w:r>
      <w:proofErr w:type="spellEnd"/>
      <w:r w:rsidRPr="00E47CC9">
        <w:t xml:space="preserve"> z ul. Wielickiej w ul. Kostaneckiego”, przebiega po południowej stronie rozbudowanego odcinka ul. Wielickiej;</w:t>
      </w:r>
    </w:p>
    <w:p w:rsidR="00840713" w:rsidRPr="00E47CC9" w:rsidRDefault="00840713" w:rsidP="00D15E5D">
      <w:pPr>
        <w:pStyle w:val="Akapitzlist"/>
        <w:numPr>
          <w:ilvl w:val="0"/>
          <w:numId w:val="2"/>
        </w:numPr>
        <w:tabs>
          <w:tab w:val="left" w:pos="0"/>
        </w:tabs>
        <w:suppressAutoHyphens/>
        <w:spacing w:before="120" w:line="360" w:lineRule="auto"/>
        <w:ind w:left="0" w:firstLine="0"/>
        <w:jc w:val="both"/>
      </w:pPr>
      <w:r w:rsidRPr="00E47CC9">
        <w:t xml:space="preserve">ścieżkę rowerową o długości 55 m – zrealizowana w ramach zadania pn. „Rozbudowa ul. Jakubowskiego”, przebiega po zachodniej stronie ul. Kostaneckiego na odcinku od ronda na skrzyżowaniu z ul. Jakubowskiego do ul. Medycznej; </w:t>
      </w:r>
    </w:p>
    <w:p w:rsidR="00840713" w:rsidRPr="00E47CC9" w:rsidRDefault="00840713" w:rsidP="00D15E5D">
      <w:pPr>
        <w:pStyle w:val="Akapitzlist"/>
        <w:numPr>
          <w:ilvl w:val="0"/>
          <w:numId w:val="2"/>
        </w:numPr>
        <w:tabs>
          <w:tab w:val="left" w:pos="0"/>
        </w:tabs>
        <w:suppressAutoHyphens/>
        <w:spacing w:before="120" w:line="360" w:lineRule="auto"/>
        <w:ind w:left="0" w:firstLine="0"/>
        <w:jc w:val="both"/>
      </w:pPr>
      <w:r w:rsidRPr="00E47CC9">
        <w:t xml:space="preserve">ścieżki rowerowe o łącznej długości 6609,5 m – zrealizowane w ramach zadania </w:t>
      </w:r>
      <w:r w:rsidR="00393A06">
        <w:br/>
      </w:r>
      <w:r w:rsidRPr="00E47CC9">
        <w:t xml:space="preserve">pn. „Budowa linii tramwajowej KST, etap III (os. </w:t>
      </w:r>
      <w:proofErr w:type="spellStart"/>
      <w:r w:rsidRPr="00E47CC9">
        <w:t>Krowodrza</w:t>
      </w:r>
      <w:proofErr w:type="spellEnd"/>
      <w:r w:rsidRPr="00E47CC9">
        <w:t xml:space="preserve"> Górka – Górka Narodowa) wraz </w:t>
      </w:r>
      <w:r w:rsidR="001B5612">
        <w:br/>
      </w:r>
      <w:r w:rsidRPr="00E47CC9">
        <w:t>z budową dwupoziomowego skrzyżowania w ciągu ul. Opolskiej”, w następujących lokalizacjach:</w:t>
      </w:r>
    </w:p>
    <w:p w:rsidR="00840713" w:rsidRPr="00E47CC9" w:rsidRDefault="00840713" w:rsidP="00D15E5D">
      <w:pPr>
        <w:pStyle w:val="Akapitzlist"/>
        <w:tabs>
          <w:tab w:val="left" w:pos="0"/>
        </w:tabs>
        <w:spacing w:before="120" w:line="360" w:lineRule="auto"/>
        <w:ind w:left="0"/>
        <w:jc w:val="both"/>
      </w:pPr>
      <w:r w:rsidRPr="00E47CC9">
        <w:t>ul. Opolska: 111,5 m,</w:t>
      </w:r>
    </w:p>
    <w:p w:rsidR="00840713" w:rsidRPr="00E47CC9" w:rsidRDefault="00840713" w:rsidP="00D15E5D">
      <w:pPr>
        <w:pStyle w:val="Akapitzlist"/>
        <w:tabs>
          <w:tab w:val="left" w:pos="0"/>
        </w:tabs>
        <w:spacing w:before="240" w:line="360" w:lineRule="auto"/>
        <w:ind w:left="0"/>
        <w:jc w:val="both"/>
      </w:pPr>
      <w:r w:rsidRPr="00E47CC9">
        <w:t>ul. Opolska – łącznice DK7: 1215 m,</w:t>
      </w:r>
    </w:p>
    <w:p w:rsidR="00840713" w:rsidRPr="00E47CC9" w:rsidRDefault="00840713" w:rsidP="00D15E5D">
      <w:pPr>
        <w:pStyle w:val="Akapitzlist"/>
        <w:tabs>
          <w:tab w:val="left" w:pos="0"/>
        </w:tabs>
        <w:spacing w:before="240" w:line="360" w:lineRule="auto"/>
        <w:ind w:left="0"/>
        <w:jc w:val="both"/>
      </w:pPr>
      <w:r w:rsidRPr="00E47CC9">
        <w:t>ul. Pachońskiego DW794: 226 m,</w:t>
      </w:r>
    </w:p>
    <w:p w:rsidR="00840713" w:rsidRPr="00E47CC9" w:rsidRDefault="00840713" w:rsidP="00D15E5D">
      <w:pPr>
        <w:pStyle w:val="Akapitzlist"/>
        <w:tabs>
          <w:tab w:val="left" w:pos="0"/>
        </w:tabs>
        <w:spacing w:before="240" w:line="360" w:lineRule="auto"/>
        <w:ind w:left="0"/>
        <w:jc w:val="both"/>
      </w:pPr>
      <w:r w:rsidRPr="00E47CC9">
        <w:t>ul. dr Twardego DP2273: 28m,</w:t>
      </w:r>
    </w:p>
    <w:p w:rsidR="00840713" w:rsidRPr="00E47CC9" w:rsidRDefault="00840713" w:rsidP="00D15E5D">
      <w:pPr>
        <w:pStyle w:val="Akapitzlist"/>
        <w:tabs>
          <w:tab w:val="left" w:pos="0"/>
        </w:tabs>
        <w:spacing w:before="240" w:line="360" w:lineRule="auto"/>
        <w:ind w:left="0"/>
        <w:jc w:val="both"/>
      </w:pPr>
      <w:r w:rsidRPr="00E47CC9">
        <w:t xml:space="preserve">ul. </w:t>
      </w:r>
      <w:proofErr w:type="spellStart"/>
      <w:r w:rsidRPr="00E47CC9">
        <w:t>Wybickiego-Bratysławska</w:t>
      </w:r>
      <w:proofErr w:type="spellEnd"/>
      <w:r w:rsidRPr="00E47CC9">
        <w:t>: 150 m,</w:t>
      </w:r>
    </w:p>
    <w:p w:rsidR="00840713" w:rsidRPr="00E47CC9" w:rsidRDefault="00840713" w:rsidP="00D15E5D">
      <w:pPr>
        <w:pStyle w:val="Akapitzlist"/>
        <w:tabs>
          <w:tab w:val="left" w:pos="0"/>
        </w:tabs>
        <w:spacing w:before="240" w:line="360" w:lineRule="auto"/>
        <w:ind w:left="0"/>
        <w:jc w:val="both"/>
      </w:pPr>
      <w:r w:rsidRPr="00E47CC9">
        <w:t>ul. Mackiewicza: 63 m,</w:t>
      </w:r>
    </w:p>
    <w:p w:rsidR="00840713" w:rsidRPr="00E47CC9" w:rsidRDefault="00840713" w:rsidP="00D15E5D">
      <w:pPr>
        <w:pStyle w:val="Akapitzlist"/>
        <w:tabs>
          <w:tab w:val="left" w:pos="0"/>
        </w:tabs>
        <w:spacing w:before="240" w:line="360" w:lineRule="auto"/>
        <w:ind w:left="0"/>
        <w:jc w:val="both"/>
      </w:pPr>
      <w:r w:rsidRPr="00E47CC9">
        <w:t>ul. Sosabowskiego (w ciągu Trasy Wolbromskiej): 1570 m,</w:t>
      </w:r>
    </w:p>
    <w:p w:rsidR="00840713" w:rsidRPr="00E47CC9" w:rsidRDefault="00840713" w:rsidP="00D15E5D">
      <w:pPr>
        <w:pStyle w:val="Akapitzlist"/>
        <w:tabs>
          <w:tab w:val="left" w:pos="0"/>
        </w:tabs>
        <w:spacing w:before="240" w:line="360" w:lineRule="auto"/>
        <w:ind w:left="0"/>
        <w:jc w:val="both"/>
      </w:pPr>
      <w:r w:rsidRPr="00E47CC9">
        <w:t xml:space="preserve">ul. </w:t>
      </w:r>
      <w:proofErr w:type="spellStart"/>
      <w:r w:rsidRPr="00E47CC9">
        <w:t>Ździebły</w:t>
      </w:r>
      <w:proofErr w:type="spellEnd"/>
      <w:r w:rsidRPr="00E47CC9">
        <w:t xml:space="preserve">-Danowskiego (od ul. Bratysławskiej do ul. F. </w:t>
      </w:r>
      <w:proofErr w:type="spellStart"/>
      <w:r w:rsidRPr="00E47CC9">
        <w:t>Nila</w:t>
      </w:r>
      <w:proofErr w:type="spellEnd"/>
      <w:r w:rsidRPr="00E47CC9">
        <w:t xml:space="preserve"> przez torowisko): 946 m,</w:t>
      </w:r>
    </w:p>
    <w:p w:rsidR="00840713" w:rsidRPr="00E47CC9" w:rsidRDefault="00840713" w:rsidP="00D15E5D">
      <w:pPr>
        <w:pStyle w:val="Akapitzlist"/>
        <w:tabs>
          <w:tab w:val="left" w:pos="0"/>
        </w:tabs>
        <w:spacing w:before="240" w:line="360" w:lineRule="auto"/>
        <w:ind w:left="0"/>
        <w:jc w:val="both"/>
      </w:pPr>
      <w:r w:rsidRPr="00E47CC9">
        <w:t xml:space="preserve">ul. F. </w:t>
      </w:r>
      <w:proofErr w:type="spellStart"/>
      <w:r w:rsidRPr="00E47CC9">
        <w:t>Nila</w:t>
      </w:r>
      <w:proofErr w:type="spellEnd"/>
      <w:r w:rsidRPr="00E47CC9">
        <w:t>: 105 m,</w:t>
      </w:r>
    </w:p>
    <w:p w:rsidR="00840713" w:rsidRPr="00E47CC9" w:rsidRDefault="00840713" w:rsidP="00D15E5D">
      <w:pPr>
        <w:pStyle w:val="Akapitzlist"/>
        <w:tabs>
          <w:tab w:val="left" w:pos="0"/>
        </w:tabs>
        <w:spacing w:before="240" w:line="360" w:lineRule="auto"/>
        <w:ind w:left="0"/>
        <w:jc w:val="both"/>
      </w:pPr>
      <w:r w:rsidRPr="00E47CC9">
        <w:lastRenderedPageBreak/>
        <w:t>ul. Nad Sudołem: 75 m,</w:t>
      </w:r>
    </w:p>
    <w:p w:rsidR="00840713" w:rsidRPr="00E47CC9" w:rsidRDefault="00840713" w:rsidP="00D15E5D">
      <w:pPr>
        <w:pStyle w:val="Akapitzlist"/>
        <w:tabs>
          <w:tab w:val="left" w:pos="0"/>
        </w:tabs>
        <w:spacing w:before="240" w:line="360" w:lineRule="auto"/>
        <w:ind w:left="0"/>
        <w:jc w:val="both"/>
      </w:pPr>
      <w:r w:rsidRPr="00E47CC9">
        <w:t>ul. Bociana – ciąg pieszo-rower: 36 m,</w:t>
      </w:r>
    </w:p>
    <w:p w:rsidR="00840713" w:rsidRPr="00E47CC9" w:rsidRDefault="00840713" w:rsidP="00D15E5D">
      <w:pPr>
        <w:pStyle w:val="Akapitzlist"/>
        <w:tabs>
          <w:tab w:val="left" w:pos="0"/>
        </w:tabs>
        <w:spacing w:before="240" w:line="360" w:lineRule="auto"/>
        <w:ind w:left="0"/>
        <w:jc w:val="both"/>
      </w:pPr>
      <w:r w:rsidRPr="00E47CC9">
        <w:t>ul. Pachońskiego – droga gminna: 240m,</w:t>
      </w:r>
    </w:p>
    <w:p w:rsidR="00840713" w:rsidRPr="00E47CC9" w:rsidRDefault="00840713" w:rsidP="00D15E5D">
      <w:pPr>
        <w:pStyle w:val="Akapitzlist"/>
        <w:tabs>
          <w:tab w:val="left" w:pos="0"/>
        </w:tabs>
        <w:spacing w:before="240" w:line="360" w:lineRule="auto"/>
        <w:ind w:left="0"/>
        <w:jc w:val="both"/>
      </w:pPr>
      <w:r w:rsidRPr="00E47CC9">
        <w:t>ul. Papierni Prądnickich: 1386 m</w:t>
      </w:r>
      <w:r w:rsidR="009F7E48">
        <w:t>,</w:t>
      </w:r>
    </w:p>
    <w:p w:rsidR="00840713" w:rsidRPr="00E47CC9" w:rsidRDefault="00840713" w:rsidP="00D15E5D">
      <w:pPr>
        <w:pStyle w:val="Akapitzlist"/>
        <w:tabs>
          <w:tab w:val="left" w:pos="0"/>
        </w:tabs>
        <w:spacing w:before="240" w:line="360" w:lineRule="auto"/>
        <w:ind w:left="0"/>
        <w:jc w:val="both"/>
      </w:pPr>
      <w:r w:rsidRPr="00E47CC9">
        <w:t>Dworzec Górka Narodowa: 212 m,</w:t>
      </w:r>
    </w:p>
    <w:p w:rsidR="00840713" w:rsidRPr="00E47CC9" w:rsidRDefault="009F7E48" w:rsidP="00D15E5D">
      <w:pPr>
        <w:pStyle w:val="Akapitzlist"/>
        <w:tabs>
          <w:tab w:val="left" w:pos="0"/>
        </w:tabs>
        <w:spacing w:before="240" w:line="360" w:lineRule="auto"/>
        <w:ind w:left="0"/>
        <w:jc w:val="both"/>
      </w:pPr>
      <w:r>
        <w:t xml:space="preserve">ul. </w:t>
      </w:r>
      <w:proofErr w:type="spellStart"/>
      <w:r>
        <w:t>Bociana-Banacha</w:t>
      </w:r>
      <w:proofErr w:type="spellEnd"/>
      <w:r>
        <w:t>: 246 m.</w:t>
      </w:r>
    </w:p>
    <w:p w:rsidR="009F7E48" w:rsidRPr="00E47CC9" w:rsidRDefault="009F7E48" w:rsidP="00D15E5D">
      <w:pPr>
        <w:spacing w:line="276" w:lineRule="auto"/>
        <w:jc w:val="both"/>
      </w:pPr>
    </w:p>
    <w:p w:rsidR="00DD2595" w:rsidRPr="005F5303" w:rsidRDefault="009F7E48" w:rsidP="00BB28F9">
      <w:pPr>
        <w:pStyle w:val="Akapitzlist"/>
        <w:numPr>
          <w:ilvl w:val="0"/>
          <w:numId w:val="31"/>
        </w:numPr>
        <w:tabs>
          <w:tab w:val="right" w:pos="9071"/>
        </w:tabs>
        <w:spacing w:line="360" w:lineRule="auto"/>
        <w:ind w:left="851" w:hanging="851"/>
        <w:jc w:val="center"/>
        <w:rPr>
          <w:b/>
          <w:sz w:val="28"/>
          <w:szCs w:val="28"/>
        </w:rPr>
      </w:pPr>
      <w:r w:rsidRPr="005F5303">
        <w:rPr>
          <w:b/>
          <w:sz w:val="28"/>
          <w:szCs w:val="28"/>
        </w:rPr>
        <w:t>W</w:t>
      </w:r>
      <w:r w:rsidR="003E65FD" w:rsidRPr="005F5303">
        <w:rPr>
          <w:b/>
          <w:sz w:val="28"/>
          <w:szCs w:val="28"/>
        </w:rPr>
        <w:t>ieloletni program gospo</w:t>
      </w:r>
      <w:r w:rsidR="005F5303" w:rsidRPr="005F5303">
        <w:rPr>
          <w:b/>
          <w:sz w:val="28"/>
          <w:szCs w:val="28"/>
        </w:rPr>
        <w:t xml:space="preserve">darowania mieszkaniowym zasobem </w:t>
      </w:r>
      <w:r w:rsidR="003E65FD" w:rsidRPr="005F5303">
        <w:rPr>
          <w:b/>
          <w:sz w:val="28"/>
          <w:szCs w:val="28"/>
        </w:rPr>
        <w:t>Gminy Miejskiej Kraków oraz zasobem tymczasowych pomieszczeń na lata 2021-2025</w:t>
      </w:r>
      <w:r w:rsidR="00DD2595" w:rsidRPr="005F5303">
        <w:rPr>
          <w:b/>
          <w:sz w:val="28"/>
          <w:szCs w:val="28"/>
        </w:rPr>
        <w:t>.</w:t>
      </w:r>
    </w:p>
    <w:p w:rsidR="00DD2595" w:rsidRPr="00E47CC9" w:rsidRDefault="00DD2595" w:rsidP="00D15E5D">
      <w:pPr>
        <w:tabs>
          <w:tab w:val="right" w:pos="9071"/>
        </w:tabs>
        <w:spacing w:line="360" w:lineRule="auto"/>
        <w:jc w:val="both"/>
      </w:pPr>
      <w:r w:rsidRPr="00E47CC9">
        <w:t>Koordynator: Wydział Mieszkalnictwa.</w:t>
      </w:r>
    </w:p>
    <w:p w:rsidR="003E65FD" w:rsidRPr="00E47CC9" w:rsidRDefault="00DD2595" w:rsidP="00D15E5D">
      <w:pPr>
        <w:tabs>
          <w:tab w:val="right" w:pos="9071"/>
        </w:tabs>
        <w:spacing w:line="360" w:lineRule="auto"/>
        <w:jc w:val="both"/>
      </w:pPr>
      <w:r w:rsidRPr="00E47CC9">
        <w:t>P</w:t>
      </w:r>
      <w:r w:rsidR="00CF228B" w:rsidRPr="00E47CC9">
        <w:t>rzyjęty uchwałą N</w:t>
      </w:r>
      <w:r w:rsidR="003E65FD" w:rsidRPr="00E47CC9">
        <w:t>r LIV/1486/21 R</w:t>
      </w:r>
      <w:r w:rsidRPr="00E47CC9">
        <w:t>ady Miasta Krakowa</w:t>
      </w:r>
      <w:r w:rsidR="003E65FD" w:rsidRPr="00E47CC9">
        <w:t xml:space="preserve"> z dnia 24 marca 2021 roku w sprawie przyjęcia Wieloletniego programu gospodarowania mieszkaniowym zasobem Gminy Miejskiej Kraków oraz zasobem tymczasowych pomieszczeń na lata 2021-2025.</w:t>
      </w:r>
    </w:p>
    <w:p w:rsidR="003E65FD" w:rsidRPr="00E47CC9" w:rsidRDefault="003E65FD" w:rsidP="00D15E5D">
      <w:pPr>
        <w:tabs>
          <w:tab w:val="right" w:pos="9071"/>
        </w:tabs>
        <w:spacing w:line="360" w:lineRule="auto"/>
        <w:jc w:val="both"/>
      </w:pPr>
      <w:r w:rsidRPr="00E47CC9">
        <w:t>Zgodnie z Rozdziałem VII załącznika do Uchwały R</w:t>
      </w:r>
      <w:r w:rsidR="00DD2595" w:rsidRPr="00E47CC9">
        <w:t>ady Miasta Krakowa</w:t>
      </w:r>
      <w:r w:rsidRPr="00E47CC9">
        <w:t xml:space="preserve"> Nr LIV/1486/21, Prezydent Miasta Krakowa jest obowiązany przedstawić Radzie Miasta Krakowa raporty </w:t>
      </w:r>
      <w:r w:rsidR="009F7E48">
        <w:br/>
      </w:r>
      <w:r w:rsidRPr="00E47CC9">
        <w:t xml:space="preserve">z realizacji Wieloletniego programu gospodarowania mieszkaniowym zasobem Gminy Miejskiej Kraków oraz zasobem tymczasowych pomieszczeń na lata 2021-2025 corocznie do 31 maja. Raporty za poszczególne lata funkcjonowania programu po ich opracowaniu </w:t>
      </w:r>
      <w:r w:rsidR="009F7E48">
        <w:br/>
      </w:r>
      <w:r w:rsidRPr="00E47CC9">
        <w:t>i przedstawieniu Radzie, są publikowane w Biuletynie Informacji Publicznej Miasta Krakowa. Raport za 2023 rok jest aktualnie w trakcie opracowywania.</w:t>
      </w:r>
    </w:p>
    <w:p w:rsidR="00DD2595" w:rsidRPr="000F187E" w:rsidRDefault="003E65FD" w:rsidP="00D15E5D">
      <w:pPr>
        <w:tabs>
          <w:tab w:val="right" w:pos="9071"/>
        </w:tabs>
        <w:spacing w:line="360" w:lineRule="auto"/>
        <w:jc w:val="both"/>
      </w:pPr>
      <w:r w:rsidRPr="00E47CC9">
        <w:t>Należy zaznaczyć, iż zgodnie z Rozdziałem III załącznika do Uchwały R</w:t>
      </w:r>
      <w:r w:rsidR="00DD2595" w:rsidRPr="00E47CC9">
        <w:t>ady Miasta Krakowa</w:t>
      </w:r>
      <w:r w:rsidRPr="00E47CC9">
        <w:t xml:space="preserve"> Nr LIV/1486/21 podstawowym źródłem finansowania gospodarki mieszkaniowej na lata </w:t>
      </w:r>
      <w:r w:rsidR="00D22A80">
        <w:br/>
      </w:r>
      <w:r w:rsidRPr="00E47CC9">
        <w:t>2021-2025 jest Budżet Miasta Krakowa, a środki zewnętrzne zostały wskazane jako źródło dodatkowe.</w:t>
      </w:r>
      <w:r w:rsidR="000F187E">
        <w:br/>
      </w:r>
    </w:p>
    <w:p w:rsidR="00122AD2" w:rsidRPr="005F5303" w:rsidRDefault="00064229" w:rsidP="00BB28F9">
      <w:pPr>
        <w:pStyle w:val="Akapitzlist"/>
        <w:numPr>
          <w:ilvl w:val="0"/>
          <w:numId w:val="31"/>
        </w:numPr>
        <w:tabs>
          <w:tab w:val="right" w:pos="9071"/>
        </w:tabs>
        <w:spacing w:line="360" w:lineRule="auto"/>
        <w:ind w:left="567" w:hanging="567"/>
        <w:jc w:val="center"/>
        <w:rPr>
          <w:b/>
          <w:sz w:val="28"/>
          <w:szCs w:val="28"/>
        </w:rPr>
      </w:pPr>
      <w:r>
        <w:rPr>
          <w:b/>
          <w:sz w:val="28"/>
          <w:szCs w:val="28"/>
        </w:rPr>
        <w:t xml:space="preserve"> </w:t>
      </w:r>
      <w:r w:rsidR="000F187E">
        <w:rPr>
          <w:b/>
          <w:sz w:val="28"/>
          <w:szCs w:val="28"/>
        </w:rPr>
        <w:t xml:space="preserve"> </w:t>
      </w:r>
      <w:r>
        <w:rPr>
          <w:b/>
          <w:sz w:val="28"/>
          <w:szCs w:val="28"/>
        </w:rPr>
        <w:t xml:space="preserve"> </w:t>
      </w:r>
      <w:r w:rsidR="00122AD2" w:rsidRPr="005F5303">
        <w:rPr>
          <w:b/>
          <w:sz w:val="28"/>
          <w:szCs w:val="28"/>
        </w:rPr>
        <w:t>Ocena aktualności Studium uwarunkow</w:t>
      </w:r>
      <w:r w:rsidR="005F5303" w:rsidRPr="005F5303">
        <w:rPr>
          <w:b/>
          <w:sz w:val="28"/>
          <w:szCs w:val="28"/>
        </w:rPr>
        <w:t xml:space="preserve">ań i kierunków zagospodarowania </w:t>
      </w:r>
      <w:r w:rsidR="00122AD2" w:rsidRPr="005F5303">
        <w:rPr>
          <w:b/>
          <w:sz w:val="28"/>
          <w:szCs w:val="28"/>
        </w:rPr>
        <w:t>przestrzennego Miasta Krakowa oraz miejscowych planów zagospodarowania przestrzennego.</w:t>
      </w:r>
    </w:p>
    <w:p w:rsidR="00122AD2" w:rsidRPr="00E47CC9" w:rsidRDefault="00122AD2" w:rsidP="00D15E5D">
      <w:pPr>
        <w:tabs>
          <w:tab w:val="right" w:pos="9071"/>
        </w:tabs>
        <w:spacing w:line="360" w:lineRule="auto"/>
      </w:pPr>
      <w:r w:rsidRPr="00E47CC9">
        <w:t>Koordynator: Wydział Planowania Przestrzennego.</w:t>
      </w:r>
    </w:p>
    <w:p w:rsidR="000F187E" w:rsidRDefault="00122AD2" w:rsidP="00D15E5D">
      <w:pPr>
        <w:spacing w:line="360" w:lineRule="auto"/>
        <w:jc w:val="both"/>
      </w:pPr>
      <w:r w:rsidRPr="00E47CC9">
        <w:t xml:space="preserve">W odniesieniu do uchwały </w:t>
      </w:r>
      <w:r w:rsidR="00DD2595" w:rsidRPr="00E47CC9">
        <w:t>N</w:t>
      </w:r>
      <w:r w:rsidRPr="00E47CC9">
        <w:t xml:space="preserve">r CXIII/2957/18 Rady Miasta Krakowa z dnia 10 października 2018 r. w sprawie aktualności Studium uwarunkowań i kierunków zagospodarowania </w:t>
      </w:r>
      <w:r w:rsidRPr="00E47CC9">
        <w:lastRenderedPageBreak/>
        <w:t>przestrzennego Miasta Krakowa oraz miejscowych planów zagospodarowania przestrzennego</w:t>
      </w:r>
      <w:r w:rsidRPr="00E47CC9">
        <w:rPr>
          <w:b/>
        </w:rPr>
        <w:t xml:space="preserve"> </w:t>
      </w:r>
      <w:r w:rsidRPr="00E47CC9">
        <w:t>spośród prowadzonych w 2023 r.  77</w:t>
      </w:r>
      <w:r w:rsidR="00693C0A" w:rsidRPr="00E47CC9">
        <w:rPr>
          <w:rStyle w:val="Odwoanieprzypisudolnego"/>
        </w:rPr>
        <w:footnoteReference w:id="2"/>
      </w:r>
      <w:r w:rsidRPr="00E47CC9">
        <w:t xml:space="preserve"> postępowań planistycznych u</w:t>
      </w:r>
      <w:r w:rsidR="000F187E">
        <w:t>chwalono 12 planów miejscowych.</w:t>
      </w:r>
    </w:p>
    <w:p w:rsidR="00122AD2" w:rsidRPr="00E47CC9" w:rsidRDefault="00122AD2" w:rsidP="00D15E5D">
      <w:pPr>
        <w:spacing w:line="360" w:lineRule="auto"/>
        <w:jc w:val="both"/>
      </w:pPr>
      <w:r w:rsidRPr="00E47CC9">
        <w:t>Powierzchnia planów miejscowych zrealizowanych przez Wydział Planowania Przestrzennego w  2023 r. wyniosła 1 285,9 ha co stanowi ok. 3,9% powierzchni Krakowa.</w:t>
      </w:r>
    </w:p>
    <w:p w:rsidR="00122AD2" w:rsidRPr="00E47CC9" w:rsidRDefault="00122AD2" w:rsidP="00D15E5D">
      <w:pPr>
        <w:spacing w:line="360" w:lineRule="auto"/>
        <w:jc w:val="both"/>
      </w:pPr>
      <w:r w:rsidRPr="00E47CC9">
        <w:t>Na koniec 2023 r. obowiązującymi miejscowymi planami zagospodarowania przestrzennego objęte było 78,0% powierzchni Krakowa (256 planów obowiązujących o łącznej powierzchni 25 501,7 ha).</w:t>
      </w:r>
    </w:p>
    <w:p w:rsidR="00122AD2" w:rsidRPr="00E47CC9" w:rsidRDefault="00122AD2" w:rsidP="00D15E5D">
      <w:pPr>
        <w:spacing w:line="360" w:lineRule="auto"/>
        <w:jc w:val="both"/>
      </w:pPr>
      <w:r w:rsidRPr="00E47CC9">
        <w:t>W 2023 r. Rada Miasta Krakowa podjęła 11 uchwał w sprawie przystąpienia do sporządzenia miejscowych planów zagospodarowania przestrzennego. Część spośród nich pokrywa się obszarowo  z  dotychczas obowiązującymi planami miejscowymi.</w:t>
      </w:r>
    </w:p>
    <w:p w:rsidR="00122AD2" w:rsidRPr="00E47CC9" w:rsidRDefault="00122AD2" w:rsidP="00D15E5D">
      <w:pPr>
        <w:spacing w:line="360" w:lineRule="auto"/>
        <w:jc w:val="both"/>
      </w:pPr>
      <w:r w:rsidRPr="00E47CC9">
        <w:t>Reasumując należy wskazać, że na koniec 2023 r. ok. 93,4%</w:t>
      </w:r>
      <w:r w:rsidR="00693C0A" w:rsidRPr="00E47CC9">
        <w:rPr>
          <w:rStyle w:val="Odwoanieprzypisudolnego"/>
        </w:rPr>
        <w:footnoteReference w:id="3"/>
      </w:r>
      <w:r w:rsidRPr="00E47CC9">
        <w:t xml:space="preserve"> powierzchni miasta objęte zostało obowiązującymi bądź sporządzanymi miejscowymi planami zagospodarowania przestrzennego.</w:t>
      </w:r>
    </w:p>
    <w:p w:rsidR="00122AD2" w:rsidRPr="00E47CC9" w:rsidRDefault="00122AD2" w:rsidP="00D15E5D">
      <w:pPr>
        <w:tabs>
          <w:tab w:val="right" w:pos="9071"/>
        </w:tabs>
        <w:spacing w:line="360" w:lineRule="auto"/>
        <w:jc w:val="both"/>
        <w:rPr>
          <w:b/>
          <w:bCs/>
        </w:rPr>
      </w:pPr>
      <w:r w:rsidRPr="00E47CC9">
        <w:t>Koszty na opracowania do planów miejscowyc</w:t>
      </w:r>
      <w:r w:rsidR="00CF228B" w:rsidRPr="00E47CC9">
        <w:t xml:space="preserve">h w ramach umów wieloletnich w </w:t>
      </w:r>
      <w:r w:rsidRPr="00E47CC9">
        <w:t>2023 r. wyniosły</w:t>
      </w:r>
      <w:r w:rsidRPr="00E47CC9">
        <w:rPr>
          <w:b/>
          <w:bCs/>
        </w:rPr>
        <w:t xml:space="preserve"> </w:t>
      </w:r>
      <w:r w:rsidRPr="00E47CC9">
        <w:rPr>
          <w:bCs/>
        </w:rPr>
        <w:t>9  400 zł.</w:t>
      </w:r>
    </w:p>
    <w:p w:rsidR="00D14864" w:rsidRPr="00E47CC9" w:rsidRDefault="00D14864" w:rsidP="00BC7CF9">
      <w:pPr>
        <w:spacing w:line="23" w:lineRule="atLeast"/>
        <w:rPr>
          <w:b/>
        </w:rPr>
      </w:pPr>
    </w:p>
    <w:p w:rsidR="00D14864" w:rsidRPr="00BC7CF9" w:rsidRDefault="00D14864" w:rsidP="00BB28F9">
      <w:pPr>
        <w:pStyle w:val="Standard"/>
        <w:numPr>
          <w:ilvl w:val="0"/>
          <w:numId w:val="31"/>
        </w:numPr>
        <w:spacing w:line="360" w:lineRule="auto"/>
        <w:ind w:left="0" w:firstLine="0"/>
        <w:contextualSpacing/>
        <w:jc w:val="center"/>
        <w:rPr>
          <w:b/>
          <w:color w:val="000000" w:themeColor="text1"/>
          <w:sz w:val="28"/>
          <w:szCs w:val="28"/>
        </w:rPr>
      </w:pPr>
      <w:r w:rsidRPr="00BC7CF9">
        <w:rPr>
          <w:b/>
          <w:color w:val="000000" w:themeColor="text1"/>
          <w:sz w:val="28"/>
          <w:szCs w:val="28"/>
        </w:rPr>
        <w:t>Miejski Program Rewitalizacji Krakowa (MPRK)</w:t>
      </w:r>
      <w:r w:rsidR="00970456" w:rsidRPr="00BC7CF9">
        <w:rPr>
          <w:b/>
          <w:color w:val="000000" w:themeColor="text1"/>
          <w:sz w:val="28"/>
          <w:szCs w:val="28"/>
        </w:rPr>
        <w:t>.</w:t>
      </w:r>
    </w:p>
    <w:p w:rsidR="00D14864" w:rsidRPr="00E47CC9" w:rsidRDefault="00D14864" w:rsidP="00064229">
      <w:pPr>
        <w:pStyle w:val="Standard"/>
        <w:spacing w:line="360" w:lineRule="auto"/>
        <w:jc w:val="both"/>
        <w:rPr>
          <w:color w:val="000000" w:themeColor="text1"/>
        </w:rPr>
      </w:pPr>
      <w:bookmarkStart w:id="2" w:name="_Hlk160095806"/>
      <w:r w:rsidRPr="00E47CC9">
        <w:rPr>
          <w:color w:val="000000" w:themeColor="text1"/>
        </w:rPr>
        <w:t>Koordynator: Wydział ds. Przedsiębiorczości i Innowacji</w:t>
      </w:r>
      <w:r w:rsidR="005519D5" w:rsidRPr="00E47CC9">
        <w:rPr>
          <w:color w:val="000000" w:themeColor="text1"/>
        </w:rPr>
        <w:t>.</w:t>
      </w:r>
    </w:p>
    <w:bookmarkEnd w:id="2"/>
    <w:p w:rsidR="00D14864" w:rsidRPr="00E47CC9" w:rsidRDefault="00D14864" w:rsidP="00D15E5D">
      <w:pPr>
        <w:pStyle w:val="Standard"/>
        <w:spacing w:line="360" w:lineRule="auto"/>
        <w:jc w:val="both"/>
        <w:rPr>
          <w:color w:val="000000" w:themeColor="text1"/>
        </w:rPr>
      </w:pPr>
      <w:r w:rsidRPr="00E47CC9">
        <w:rPr>
          <w:color w:val="000000" w:themeColor="text1"/>
        </w:rPr>
        <w:t xml:space="preserve">Zaktualizowany Miejski Program Rewitalizacji Krakowa (MPRK) został przyjęty </w:t>
      </w:r>
      <w:r w:rsidR="0056654A" w:rsidRPr="00E47CC9">
        <w:rPr>
          <w:color w:val="000000" w:themeColor="text1"/>
        </w:rPr>
        <w:t>u</w:t>
      </w:r>
      <w:r w:rsidRPr="00E47CC9">
        <w:rPr>
          <w:color w:val="000000" w:themeColor="text1"/>
        </w:rPr>
        <w:t xml:space="preserve">chwałą Nr LIX/1288/16 Rady Miasta Krakowa z dnia 7 grudnia 2016 r. (z późniejszymi zmianami: </w:t>
      </w:r>
      <w:r w:rsidR="0056654A" w:rsidRPr="00E47CC9">
        <w:rPr>
          <w:color w:val="000000" w:themeColor="text1"/>
        </w:rPr>
        <w:t>u</w:t>
      </w:r>
      <w:r w:rsidRPr="00E47CC9">
        <w:rPr>
          <w:color w:val="000000" w:themeColor="text1"/>
        </w:rPr>
        <w:t xml:space="preserve">chwała </w:t>
      </w:r>
      <w:r w:rsidR="005519D5" w:rsidRPr="00E47CC9">
        <w:rPr>
          <w:color w:val="000000" w:themeColor="text1"/>
        </w:rPr>
        <w:t>N</w:t>
      </w:r>
      <w:r w:rsidRPr="00E47CC9">
        <w:rPr>
          <w:color w:val="000000" w:themeColor="text1"/>
        </w:rPr>
        <w:t>r XCI/2390/17 z 20 grudnia 2017 r.,</w:t>
      </w:r>
      <w:r w:rsidR="0056654A" w:rsidRPr="00E47CC9">
        <w:rPr>
          <w:color w:val="000000" w:themeColor="text1"/>
        </w:rPr>
        <w:t xml:space="preserve"> u</w:t>
      </w:r>
      <w:r w:rsidRPr="00E47CC9">
        <w:rPr>
          <w:color w:val="000000" w:themeColor="text1"/>
        </w:rPr>
        <w:t xml:space="preserve">chwała </w:t>
      </w:r>
      <w:r w:rsidR="005519D5" w:rsidRPr="00E47CC9">
        <w:rPr>
          <w:color w:val="000000" w:themeColor="text1"/>
        </w:rPr>
        <w:t>N</w:t>
      </w:r>
      <w:r w:rsidRPr="00E47CC9">
        <w:rPr>
          <w:color w:val="000000" w:themeColor="text1"/>
        </w:rPr>
        <w:t xml:space="preserve">r XCV/2485/18 z 28 lutego 2018 r., </w:t>
      </w:r>
      <w:r w:rsidR="0056654A" w:rsidRPr="00E47CC9">
        <w:rPr>
          <w:color w:val="000000" w:themeColor="text1"/>
        </w:rPr>
        <w:t>u</w:t>
      </w:r>
      <w:r w:rsidRPr="00E47CC9">
        <w:rPr>
          <w:color w:val="000000" w:themeColor="text1"/>
        </w:rPr>
        <w:t xml:space="preserve">chwała </w:t>
      </w:r>
      <w:r w:rsidR="005519D5" w:rsidRPr="00E47CC9">
        <w:rPr>
          <w:color w:val="000000" w:themeColor="text1"/>
        </w:rPr>
        <w:t>N</w:t>
      </w:r>
      <w:r w:rsidRPr="00E47CC9">
        <w:rPr>
          <w:color w:val="000000" w:themeColor="text1"/>
        </w:rPr>
        <w:t xml:space="preserve">r XXXVI/929/20 z 26 lutego 2020 r. oraz </w:t>
      </w:r>
      <w:r w:rsidR="0056654A" w:rsidRPr="00E47CC9">
        <w:rPr>
          <w:color w:val="000000" w:themeColor="text1"/>
        </w:rPr>
        <w:t>u</w:t>
      </w:r>
      <w:r w:rsidRPr="00E47CC9">
        <w:rPr>
          <w:color w:val="000000" w:themeColor="text1"/>
        </w:rPr>
        <w:t xml:space="preserve">chwała </w:t>
      </w:r>
      <w:r w:rsidR="005519D5" w:rsidRPr="00E47CC9">
        <w:rPr>
          <w:color w:val="000000" w:themeColor="text1"/>
        </w:rPr>
        <w:t>N</w:t>
      </w:r>
      <w:r w:rsidRPr="00E47CC9">
        <w:rPr>
          <w:color w:val="000000" w:themeColor="text1"/>
        </w:rPr>
        <w:t xml:space="preserve">r </w:t>
      </w:r>
      <w:r w:rsidRPr="00E47CC9">
        <w:rPr>
          <w:color w:val="000000" w:themeColor="text1"/>
          <w:shd w:val="clear" w:color="auto" w:fill="FFFFFF"/>
        </w:rPr>
        <w:t xml:space="preserve">LVII/1657/21 z 5 maja </w:t>
      </w:r>
      <w:r w:rsidR="00B96821">
        <w:rPr>
          <w:color w:val="000000" w:themeColor="text1"/>
          <w:shd w:val="clear" w:color="auto" w:fill="FFFFFF"/>
        </w:rPr>
        <w:br/>
      </w:r>
      <w:r w:rsidRPr="00E47CC9">
        <w:rPr>
          <w:color w:val="000000" w:themeColor="text1"/>
          <w:shd w:val="clear" w:color="auto" w:fill="FFFFFF"/>
        </w:rPr>
        <w:t>2021 r.</w:t>
      </w:r>
      <w:r w:rsidRPr="00E47CC9">
        <w:rPr>
          <w:color w:val="000000" w:themeColor="text1"/>
        </w:rPr>
        <w:t>).</w:t>
      </w:r>
    </w:p>
    <w:p w:rsidR="00D14864" w:rsidRPr="00E47CC9" w:rsidRDefault="00D14864" w:rsidP="00D15E5D">
      <w:pPr>
        <w:pStyle w:val="Standard"/>
        <w:spacing w:line="360" w:lineRule="auto"/>
        <w:jc w:val="both"/>
        <w:rPr>
          <w:color w:val="000000" w:themeColor="text1"/>
        </w:rPr>
      </w:pPr>
      <w:r w:rsidRPr="00E47CC9">
        <w:rPr>
          <w:color w:val="000000" w:themeColor="text1"/>
        </w:rPr>
        <w:t>W MPRK wyznaczono obszar rewitalizacji składający się z trzech podobszarów, które objęte są procesem rewitalizacji:</w:t>
      </w:r>
    </w:p>
    <w:p w:rsidR="00D14864" w:rsidRPr="00E47CC9" w:rsidRDefault="00D14864" w:rsidP="00D15E5D">
      <w:pPr>
        <w:pStyle w:val="Standard"/>
        <w:spacing w:line="360" w:lineRule="auto"/>
        <w:jc w:val="both"/>
        <w:rPr>
          <w:color w:val="000000" w:themeColor="text1"/>
        </w:rPr>
      </w:pPr>
      <w:r w:rsidRPr="00E47CC9">
        <w:rPr>
          <w:color w:val="000000" w:themeColor="text1"/>
        </w:rPr>
        <w:t>- Stare Miasto- Kazimierz,</w:t>
      </w:r>
    </w:p>
    <w:p w:rsidR="00D14864" w:rsidRPr="00E47CC9" w:rsidRDefault="00D14864" w:rsidP="00D15E5D">
      <w:pPr>
        <w:pStyle w:val="Standard"/>
        <w:spacing w:line="360" w:lineRule="auto"/>
        <w:jc w:val="both"/>
        <w:rPr>
          <w:color w:val="000000" w:themeColor="text1"/>
        </w:rPr>
      </w:pPr>
      <w:r w:rsidRPr="00E47CC9">
        <w:rPr>
          <w:color w:val="000000" w:themeColor="text1"/>
        </w:rPr>
        <w:t>- Stare Podgórze-Zabłocie,</w:t>
      </w:r>
    </w:p>
    <w:p w:rsidR="00D14864" w:rsidRPr="00E47CC9" w:rsidRDefault="00D14864" w:rsidP="00D15E5D">
      <w:pPr>
        <w:pStyle w:val="Standard"/>
        <w:spacing w:line="360" w:lineRule="auto"/>
        <w:jc w:val="both"/>
        <w:rPr>
          <w:color w:val="000000" w:themeColor="text1"/>
        </w:rPr>
      </w:pPr>
      <w:r w:rsidRPr="00E47CC9">
        <w:rPr>
          <w:color w:val="000000" w:themeColor="text1"/>
        </w:rPr>
        <w:t>- „stara” Nowa Huta.</w:t>
      </w:r>
    </w:p>
    <w:p w:rsidR="00D14864" w:rsidRPr="00E47CC9" w:rsidRDefault="00D14864" w:rsidP="00D15E5D">
      <w:pPr>
        <w:pStyle w:val="Standard"/>
        <w:spacing w:line="360" w:lineRule="auto"/>
        <w:jc w:val="both"/>
        <w:rPr>
          <w:color w:val="000000" w:themeColor="text1"/>
        </w:rPr>
      </w:pPr>
      <w:r w:rsidRPr="00E47CC9">
        <w:rPr>
          <w:color w:val="000000" w:themeColor="text1"/>
        </w:rPr>
        <w:lastRenderedPageBreak/>
        <w:t>Najważniejszymi aspektami w dziedzinie rewitalizacji są kwestie społeczne i ekonomiczne, dlatego celem podejmowanych w ramach MPRK działań jest podniesienie jakości życia mieszkańców obszaru rewitalizacji, przede wszystkim ze względu na zdiagnozowane tam problemy społeczne (w szczególności bezrobocie, ubóstwo, przestępczość, niski poziom edukacji lub kapitału społecznego, a także niewystarczający poziom uczestnictwa w życiu publicznym i kulturalnym), jak również występowanie negatywnych zjawisk w sferze gospodarczej, środowiskowej, przestrzenno-funkcjonalnej oraz technicznej. Istotne jest, aby działania realizowane były z udziałem jak najszerszego grona interesariuszy procesu rewitalizacji.</w:t>
      </w:r>
    </w:p>
    <w:p w:rsidR="00D14864" w:rsidRPr="00E47CC9" w:rsidRDefault="00D14864" w:rsidP="00D15E5D">
      <w:pPr>
        <w:spacing w:line="360" w:lineRule="auto"/>
        <w:jc w:val="both"/>
        <w:rPr>
          <w:color w:val="000000" w:themeColor="text1"/>
        </w:rPr>
      </w:pPr>
      <w:r w:rsidRPr="00E47CC9">
        <w:rPr>
          <w:color w:val="000000" w:themeColor="text1"/>
        </w:rPr>
        <w:t xml:space="preserve">Na listę planowanych, podstawowych projektów i przedsięwzięć rewitalizacyjnych MPRK wpisano 129 projektów rewitalizacyjnych z naboru przeprowadzonego w 2016 r., 17 projektów z naboru przeprowadzonego w 2017 r., 31 projektów z naboru przeprowadzonego w 2019 r. oraz 21 projektów z naboru przeprowadzonego w 2020 r. W ramach aktualizacji MPRK na wniosek projektodawców usunięto z Programu 13 projektów, których realizacja została zaniechana. Komisja </w:t>
      </w:r>
      <w:r w:rsidRPr="00E47CC9">
        <w:rPr>
          <w:i/>
          <w:color w:val="000000" w:themeColor="text1"/>
        </w:rPr>
        <w:t>ds. kwalifikacji projektów rewitalizacyjnych do Miejskiego Programu Rewitalizacji Krakowa i przyjęcia Regulaminu Pracy Komisji</w:t>
      </w:r>
      <w:r w:rsidRPr="00E47CC9">
        <w:rPr>
          <w:color w:val="000000" w:themeColor="text1"/>
        </w:rPr>
        <w:t xml:space="preserve"> podjęła decyzję o wykreśleniu </w:t>
      </w:r>
      <w:r w:rsidR="00BC7CF9">
        <w:rPr>
          <w:color w:val="000000" w:themeColor="text1"/>
        </w:rPr>
        <w:br/>
      </w:r>
      <w:r w:rsidRPr="00E47CC9">
        <w:rPr>
          <w:color w:val="000000" w:themeColor="text1"/>
        </w:rPr>
        <w:t>z MPRK 15 projektów, odnośnie których brak było sprawozdań, danych o realizacji, brak deklaracji o pozostaniu w Programie.</w:t>
      </w:r>
    </w:p>
    <w:p w:rsidR="00D14864" w:rsidRPr="00E47CC9" w:rsidRDefault="00D14864" w:rsidP="00D15E5D">
      <w:pPr>
        <w:pStyle w:val="Standard"/>
        <w:spacing w:line="360" w:lineRule="auto"/>
        <w:jc w:val="both"/>
        <w:rPr>
          <w:color w:val="000000" w:themeColor="text1"/>
        </w:rPr>
      </w:pPr>
      <w:r w:rsidRPr="00E47CC9">
        <w:rPr>
          <w:color w:val="000000" w:themeColor="text1"/>
        </w:rPr>
        <w:t>MPRK stanowi podstawę do ubiegania się o środki finansowe z funduszy europejskich.</w:t>
      </w:r>
    </w:p>
    <w:p w:rsidR="00D14864" w:rsidRPr="00E47CC9" w:rsidRDefault="00D14864" w:rsidP="00D15E5D">
      <w:pPr>
        <w:spacing w:line="360" w:lineRule="auto"/>
        <w:jc w:val="both"/>
        <w:rPr>
          <w:b/>
        </w:rPr>
      </w:pPr>
      <w:r w:rsidRPr="00E47CC9">
        <w:t>Program obowiązywał do 31 grudnia 2023 roku.</w:t>
      </w:r>
      <w:r w:rsidRPr="00E47CC9">
        <w:rPr>
          <w:b/>
        </w:rPr>
        <w:t xml:space="preserve"> </w:t>
      </w:r>
    </w:p>
    <w:p w:rsidR="00D14864" w:rsidRPr="00E47CC9" w:rsidRDefault="00D14864" w:rsidP="00D15E5D">
      <w:pPr>
        <w:spacing w:line="360" w:lineRule="auto"/>
        <w:jc w:val="both"/>
        <w:rPr>
          <w:color w:val="000000" w:themeColor="text1"/>
        </w:rPr>
      </w:pPr>
      <w:r w:rsidRPr="00E47CC9">
        <w:rPr>
          <w:color w:val="000000" w:themeColor="text1"/>
        </w:rPr>
        <w:t xml:space="preserve">Zgodnie z art. 52. ust.1. ustawy o rewitalizacji: </w:t>
      </w:r>
      <w:r w:rsidRPr="00E47CC9">
        <w:rPr>
          <w:i/>
          <w:color w:val="000000" w:themeColor="text1"/>
        </w:rPr>
        <w:t>Do dnia 31 grudnia 2023 r. dopuszcza się realizację przedsięwzięć wynikających z programu zawierającego działania służące wyprowadzeniu obszaru zdegradowanego ze stanu kryzysowego, przyjmowanego uchwałą rady gminy, bez uchwalania gminnego programu rewitalizacji.</w:t>
      </w:r>
      <w:r w:rsidRPr="00E47CC9">
        <w:rPr>
          <w:color w:val="000000" w:themeColor="text1"/>
        </w:rPr>
        <w:t xml:space="preserve"> MPRK nie jest gminnym programem rewitalizacji w rozumieniu ustawy o rewitalizacji. Dlatego też rozpoczęto prace nad Gminnym Programem Rewitalizacji dla Krakowa. Rozpoczęto od przeprowadzenia analizy stanu całego miasta i na tej podstawie wyłoniono obszar zdegradowany oraz obszar rewitalizacji. Obszary te zostały poddane pod konsultacje społeczne, a po ich zakończeniu i opublikowaniu raportu </w:t>
      </w:r>
      <w:r w:rsidR="00BC7CF9">
        <w:rPr>
          <w:color w:val="000000" w:themeColor="text1"/>
        </w:rPr>
        <w:br/>
      </w:r>
      <w:r w:rsidRPr="00E47CC9">
        <w:rPr>
          <w:color w:val="000000" w:themeColor="text1"/>
        </w:rPr>
        <w:t>z konsultacji, zostały przekazane do Rady Miasta Krakowa. Uchwałą Nr XCVII/2644/22 Rady Miasta Krakowa z dn. 12 października 2022 r. w sprawie wyznaczenia obszaru zdegradowanego oraz obszaru rewitalizacji w Mieście Krakowie, przyjęto obszar rewitalizacji składający się z następujących podobszarów: Kazimierz-</w:t>
      </w:r>
      <w:proofErr w:type="spellStart"/>
      <w:r w:rsidRPr="00E47CC9">
        <w:rPr>
          <w:color w:val="000000" w:themeColor="text1"/>
        </w:rPr>
        <w:t>Stradom</w:t>
      </w:r>
      <w:proofErr w:type="spellEnd"/>
      <w:r w:rsidRPr="00E47CC9">
        <w:rPr>
          <w:color w:val="000000" w:themeColor="text1"/>
        </w:rPr>
        <w:t xml:space="preserve">, Grzegórzki-Wesoła, „stara” Nowa Huta. Dla tych podobszarów rewitalizacji będzie sporządzany gminny program </w:t>
      </w:r>
      <w:r w:rsidRPr="00E47CC9">
        <w:rPr>
          <w:color w:val="000000" w:themeColor="text1"/>
        </w:rPr>
        <w:lastRenderedPageBreak/>
        <w:t xml:space="preserve">rewitalizacji, dlatego też Rada Miasta Krakowa podjęła </w:t>
      </w:r>
      <w:r w:rsidR="00C50B23" w:rsidRPr="00E47CC9">
        <w:rPr>
          <w:color w:val="000000" w:themeColor="text1"/>
        </w:rPr>
        <w:t>u</w:t>
      </w:r>
      <w:r w:rsidRPr="00E47CC9">
        <w:rPr>
          <w:color w:val="000000" w:themeColor="text1"/>
        </w:rPr>
        <w:t xml:space="preserve">chwałę Nr CII/2780/22 z dn. </w:t>
      </w:r>
      <w:r w:rsidR="00D84D58">
        <w:rPr>
          <w:color w:val="000000" w:themeColor="text1"/>
        </w:rPr>
        <w:br/>
      </w:r>
      <w:r w:rsidRPr="00E47CC9">
        <w:rPr>
          <w:color w:val="000000" w:themeColor="text1"/>
        </w:rPr>
        <w:t xml:space="preserve">21 grudnia 2022 r. w sprawie przystąpienia do sporządzenia Gminnego Programu Rewitalizacji Miasta Krakowa (GPRMK). </w:t>
      </w:r>
    </w:p>
    <w:p w:rsidR="00D14864" w:rsidRPr="00E47CC9" w:rsidRDefault="00D14864" w:rsidP="00D15E5D">
      <w:pPr>
        <w:pStyle w:val="Diagnozatekst"/>
        <w:keepLines w:val="0"/>
        <w:spacing w:after="0" w:line="360" w:lineRule="auto"/>
        <w:jc w:val="both"/>
        <w:rPr>
          <w:rFonts w:ascii="Times New Roman" w:hAnsi="Times New Roman" w:cs="Times New Roman"/>
          <w:sz w:val="24"/>
          <w:szCs w:val="24"/>
        </w:rPr>
      </w:pPr>
      <w:r w:rsidRPr="00E47CC9">
        <w:rPr>
          <w:rFonts w:ascii="Times New Roman" w:hAnsi="Times New Roman" w:cs="Times New Roman"/>
          <w:color w:val="000000" w:themeColor="text1"/>
          <w:sz w:val="24"/>
          <w:szCs w:val="24"/>
        </w:rPr>
        <w:t xml:space="preserve">W ramach prac nad GPRMK przystąpiono do prac nad diagnozą </w:t>
      </w:r>
      <w:r w:rsidRPr="00E47CC9">
        <w:rPr>
          <w:rFonts w:ascii="Times New Roman" w:hAnsi="Times New Roman" w:cs="Times New Roman"/>
          <w:sz w:val="24"/>
          <w:szCs w:val="24"/>
        </w:rPr>
        <w:t xml:space="preserve">szczegółową obszaru rewitalizacji, o której mowa w art. 15 ust. 1 pkt 1 ustawy o rewitalizacji. Obejmowały one zestaw analiz ilościowych – przestrzennych oraz badania jakościowe - odbyły się dwa spotkania otwarte dla mieszkańców, liderów lokalnych i organizacji pozarządowych oraz sześć spotkań dedykowanych przedstawicielom wybranych grup interesariuszy zaangażowanych w szeroki zakres działań i polityk społecznych procesu rewitalizacji Krakowa. </w:t>
      </w:r>
    </w:p>
    <w:p w:rsidR="00D14864" w:rsidRDefault="00D14864" w:rsidP="00064229">
      <w:pPr>
        <w:pStyle w:val="Diagnozatekst"/>
        <w:keepLines w:val="0"/>
        <w:spacing w:after="0" w:line="360" w:lineRule="auto"/>
        <w:jc w:val="both"/>
        <w:rPr>
          <w:rFonts w:ascii="Times New Roman" w:hAnsi="Times New Roman" w:cs="Times New Roman"/>
          <w:sz w:val="24"/>
          <w:szCs w:val="24"/>
        </w:rPr>
      </w:pPr>
      <w:r w:rsidRPr="00E47CC9">
        <w:rPr>
          <w:rFonts w:ascii="Times New Roman" w:hAnsi="Times New Roman" w:cs="Times New Roman"/>
          <w:sz w:val="24"/>
          <w:szCs w:val="24"/>
        </w:rPr>
        <w:t>W związku z pracami nad GPRMK zostało przeprowadzone zapytanie ofertowe w sprawie opracowania szczegółowej diagnozy dla podobszarów rewitalizacji w zakresie negatywnych zjawisk i czynników kryzysowych w sferze społecznej. Zlecono opracowanie ww.  diagnozy Instytutowi Ekonomiki Przestrzeni (czas na realizację do 20 lipca 2023 r.). Ponadto zostało przeprowadzone zapytanie ofertowe w sprawie przygotowania i przeprowadzenia warsztatów partycypacyjnych GPR, przygotowania i przeprowadzenia warsztatów pisania projektów do GPR, opracowania pierwszej i drugiej części GPR. Zlecono realizację przedmiotu umowy Instytutowi Rozwoju Miast i Regionów (czas na realizację do 18 grudnia 2023 r.). Na wniosek UMK odstąpiono od realizacji drugiej części GPR).</w:t>
      </w:r>
    </w:p>
    <w:p w:rsidR="00064229" w:rsidRPr="00E47CC9" w:rsidRDefault="00064229" w:rsidP="00064229">
      <w:pPr>
        <w:pStyle w:val="Diagnozatekst"/>
        <w:keepLines w:val="0"/>
        <w:spacing w:after="0" w:line="360" w:lineRule="auto"/>
        <w:jc w:val="both"/>
        <w:rPr>
          <w:rFonts w:ascii="Times New Roman" w:hAnsi="Times New Roman" w:cs="Times New Roman"/>
          <w:color w:val="000000" w:themeColor="text1"/>
          <w:sz w:val="24"/>
          <w:szCs w:val="24"/>
        </w:rPr>
      </w:pPr>
    </w:p>
    <w:p w:rsidR="00D14864" w:rsidRPr="00BC7CF9" w:rsidRDefault="000F187E" w:rsidP="00BB28F9">
      <w:pPr>
        <w:pStyle w:val="Standard"/>
        <w:numPr>
          <w:ilvl w:val="0"/>
          <w:numId w:val="31"/>
        </w:numPr>
        <w:spacing w:line="360" w:lineRule="auto"/>
        <w:ind w:left="0" w:firstLine="0"/>
        <w:jc w:val="center"/>
        <w:rPr>
          <w:b/>
          <w:sz w:val="28"/>
          <w:szCs w:val="28"/>
        </w:rPr>
      </w:pPr>
      <w:bookmarkStart w:id="3" w:name="_Hlk159585959"/>
      <w:r>
        <w:rPr>
          <w:b/>
          <w:sz w:val="28"/>
          <w:szCs w:val="28"/>
        </w:rPr>
        <w:t xml:space="preserve">    </w:t>
      </w:r>
      <w:r w:rsidR="00D14864" w:rsidRPr="00BC7CF9">
        <w:rPr>
          <w:b/>
          <w:sz w:val="28"/>
          <w:szCs w:val="28"/>
        </w:rPr>
        <w:t xml:space="preserve">Krakowski Program Wspierania Przedsiębiorczości i Rozwoju Gospodarczego Miasta 2016 </w:t>
      </w:r>
      <w:r w:rsidR="00970456" w:rsidRPr="00BC7CF9">
        <w:rPr>
          <w:b/>
          <w:sz w:val="28"/>
          <w:szCs w:val="28"/>
        </w:rPr>
        <w:t>–</w:t>
      </w:r>
      <w:r w:rsidR="00D14864" w:rsidRPr="00BC7CF9">
        <w:rPr>
          <w:b/>
          <w:sz w:val="28"/>
          <w:szCs w:val="28"/>
        </w:rPr>
        <w:t xml:space="preserve"> 2020</w:t>
      </w:r>
      <w:r w:rsidR="00970456" w:rsidRPr="00BC7CF9">
        <w:rPr>
          <w:b/>
          <w:sz w:val="28"/>
          <w:szCs w:val="28"/>
        </w:rPr>
        <w:t>.</w:t>
      </w:r>
    </w:p>
    <w:p w:rsidR="00D14864" w:rsidRPr="00E47CC9" w:rsidRDefault="00D14864" w:rsidP="00D15E5D">
      <w:pPr>
        <w:pStyle w:val="Standard"/>
        <w:spacing w:line="360" w:lineRule="auto"/>
        <w:jc w:val="both"/>
      </w:pPr>
      <w:r w:rsidRPr="00E47CC9">
        <w:t>Koordynator: Wydział ds. Przedsiębiorczości i Innowacji</w:t>
      </w:r>
      <w:r w:rsidR="00BF3002" w:rsidRPr="00E47CC9">
        <w:t>.</w:t>
      </w:r>
    </w:p>
    <w:p w:rsidR="00D14864" w:rsidRPr="00E47CC9" w:rsidRDefault="00D14864" w:rsidP="00D15E5D">
      <w:pPr>
        <w:pStyle w:val="Standard"/>
        <w:spacing w:line="360" w:lineRule="auto"/>
        <w:jc w:val="both"/>
        <w:rPr>
          <w:rFonts w:eastAsia="Times New Roman"/>
          <w:kern w:val="0"/>
        </w:rPr>
      </w:pPr>
      <w:r w:rsidRPr="00E47CC9">
        <w:rPr>
          <w:rFonts w:eastAsia="Times New Roman"/>
          <w:kern w:val="0"/>
        </w:rPr>
        <w:t xml:space="preserve">Zgodnie z założeniem Program realizowany był do końca 2020 r. Obecnie trwają prace nad opracowaniem nowego Krakowskiego Programu Wspierania Biznesu i Innowacji na lata </w:t>
      </w:r>
      <w:r w:rsidR="000F187E">
        <w:rPr>
          <w:rFonts w:eastAsia="Times New Roman"/>
          <w:kern w:val="0"/>
        </w:rPr>
        <w:br/>
      </w:r>
      <w:r w:rsidRPr="00E47CC9">
        <w:rPr>
          <w:rFonts w:eastAsia="Times New Roman"/>
          <w:kern w:val="0"/>
        </w:rPr>
        <w:t>2024 – 2029.</w:t>
      </w:r>
    </w:p>
    <w:p w:rsidR="00D14864" w:rsidRPr="00E47CC9" w:rsidRDefault="00D14864" w:rsidP="00D15E5D">
      <w:pPr>
        <w:pStyle w:val="Standard"/>
        <w:spacing w:line="360" w:lineRule="auto"/>
        <w:jc w:val="both"/>
        <w:rPr>
          <w:rFonts w:eastAsia="Times New Roman"/>
          <w:kern w:val="0"/>
        </w:rPr>
      </w:pPr>
      <w:r w:rsidRPr="00E47CC9">
        <w:rPr>
          <w:bCs/>
        </w:rPr>
        <w:t xml:space="preserve">Krakowski Program Gospodarczy Wspierania Przedsiębiorczości i Innowacji na lata </w:t>
      </w:r>
      <w:r w:rsidR="001C37BC">
        <w:rPr>
          <w:bCs/>
        </w:rPr>
        <w:br/>
      </w:r>
      <w:r w:rsidRPr="00E47CC9">
        <w:rPr>
          <w:bCs/>
        </w:rPr>
        <w:t xml:space="preserve">2024-2029 </w:t>
      </w:r>
      <w:r w:rsidRPr="00E47CC9">
        <w:rPr>
          <w:rFonts w:eastAsia="Times New Roman"/>
          <w:kern w:val="0"/>
        </w:rPr>
        <w:t xml:space="preserve">zostanie przygotowany w oparciu  o zapisy „Strategii Rozwoju Krakowa. Tu chcę żyć. Kraków 2030.”, przyjętej przez Radę Miasta Krakowa uchwałą Nr XCIV/2449/18 z dnia </w:t>
      </w:r>
      <w:r w:rsidR="00BC7CF9">
        <w:rPr>
          <w:rFonts w:eastAsia="Times New Roman"/>
          <w:kern w:val="0"/>
        </w:rPr>
        <w:br/>
      </w:r>
      <w:r w:rsidRPr="00E47CC9">
        <w:rPr>
          <w:rFonts w:eastAsia="Times New Roman"/>
          <w:kern w:val="0"/>
        </w:rPr>
        <w:t xml:space="preserve">7 lutego 2018 </w:t>
      </w:r>
      <w:r w:rsidR="00253C8F" w:rsidRPr="00E47CC9">
        <w:rPr>
          <w:rFonts w:eastAsia="Times New Roman"/>
          <w:kern w:val="0"/>
        </w:rPr>
        <w:t>r., zaktualizowanej</w:t>
      </w:r>
      <w:r w:rsidRPr="00E47CC9">
        <w:rPr>
          <w:rFonts w:eastAsia="Times New Roman"/>
          <w:kern w:val="0"/>
        </w:rPr>
        <w:t xml:space="preserve"> Uchwałą N</w:t>
      </w:r>
      <w:r w:rsidR="00BF3002" w:rsidRPr="00E47CC9">
        <w:rPr>
          <w:rFonts w:eastAsia="Times New Roman"/>
          <w:kern w:val="0"/>
        </w:rPr>
        <w:t>r</w:t>
      </w:r>
      <w:r w:rsidRPr="00E47CC9">
        <w:rPr>
          <w:rFonts w:eastAsia="Times New Roman"/>
          <w:kern w:val="0"/>
        </w:rPr>
        <w:t xml:space="preserve"> XCII/2502/22 z dnia 6 lipca 2022 r.  Aktualizacja Strategii wynikała m.in. z:</w:t>
      </w:r>
    </w:p>
    <w:p w:rsidR="00D14864" w:rsidRPr="00E47CC9" w:rsidRDefault="00D14864" w:rsidP="00BB28F9">
      <w:pPr>
        <w:pStyle w:val="Standard"/>
        <w:numPr>
          <w:ilvl w:val="0"/>
          <w:numId w:val="4"/>
        </w:numPr>
        <w:spacing w:line="360" w:lineRule="auto"/>
        <w:ind w:left="0" w:firstLine="0"/>
        <w:jc w:val="both"/>
        <w:rPr>
          <w:rFonts w:eastAsia="Times New Roman"/>
          <w:kern w:val="0"/>
        </w:rPr>
      </w:pPr>
      <w:r w:rsidRPr="00E47CC9">
        <w:rPr>
          <w:rFonts w:eastAsia="Times New Roman"/>
          <w:kern w:val="0"/>
        </w:rPr>
        <w:t>nowelizacji Ustawy z dnia 6 grudnia 2006 r. o zasadach prowadzenia polityki rozwoju,</w:t>
      </w:r>
    </w:p>
    <w:p w:rsidR="00D14864" w:rsidRPr="00E47CC9" w:rsidRDefault="00D14864" w:rsidP="00BB28F9">
      <w:pPr>
        <w:pStyle w:val="Standard"/>
        <w:numPr>
          <w:ilvl w:val="0"/>
          <w:numId w:val="4"/>
        </w:numPr>
        <w:spacing w:line="360" w:lineRule="auto"/>
        <w:ind w:left="0" w:firstLine="0"/>
        <w:jc w:val="both"/>
        <w:rPr>
          <w:rFonts w:eastAsia="Times New Roman"/>
          <w:kern w:val="0"/>
        </w:rPr>
      </w:pPr>
      <w:r w:rsidRPr="00E47CC9">
        <w:rPr>
          <w:rFonts w:eastAsia="Times New Roman"/>
          <w:kern w:val="0"/>
        </w:rPr>
        <w:lastRenderedPageBreak/>
        <w:t>wniosków z ewaluacji obowiązującej Strategii, które pokazały potrzebę uzupełnienia dokumentu o cele i działania odpowiadające nowym wyzwaniom stojącym dziś przed Krakowem.</w:t>
      </w:r>
    </w:p>
    <w:p w:rsidR="00D14864" w:rsidRPr="00E47CC9" w:rsidRDefault="00D14864" w:rsidP="00D15E5D">
      <w:pPr>
        <w:spacing w:line="360" w:lineRule="auto"/>
        <w:jc w:val="both"/>
        <w:rPr>
          <w:iCs/>
        </w:rPr>
      </w:pPr>
      <w:r w:rsidRPr="00E47CC9">
        <w:rPr>
          <w:iCs/>
        </w:rPr>
        <w:t>Celem nadrzędnym Programu jest długofalowy rozwój przedsiębiorczości w Krakowie poprzez realizację i koordynację komplementarnych działań w obszarach:</w:t>
      </w:r>
    </w:p>
    <w:p w:rsidR="00D14864" w:rsidRPr="00E47CC9" w:rsidRDefault="00D14864" w:rsidP="00BB28F9">
      <w:pPr>
        <w:pStyle w:val="Akapitzlist"/>
        <w:numPr>
          <w:ilvl w:val="0"/>
          <w:numId w:val="5"/>
        </w:numPr>
        <w:spacing w:line="360" w:lineRule="auto"/>
        <w:ind w:left="0" w:firstLine="0"/>
        <w:jc w:val="both"/>
        <w:rPr>
          <w:iCs/>
        </w:rPr>
      </w:pPr>
      <w:r w:rsidRPr="00E47CC9">
        <w:rPr>
          <w:iCs/>
        </w:rPr>
        <w:t>INFORMACJA: opracowywanie i utrzymywanie baz danych oraz przygotowywanie raportów;</w:t>
      </w:r>
    </w:p>
    <w:p w:rsidR="00D14864" w:rsidRPr="00E47CC9" w:rsidRDefault="00D14864" w:rsidP="00BB28F9">
      <w:pPr>
        <w:pStyle w:val="Akapitzlist"/>
        <w:numPr>
          <w:ilvl w:val="0"/>
          <w:numId w:val="5"/>
        </w:numPr>
        <w:spacing w:line="360" w:lineRule="auto"/>
        <w:ind w:left="0" w:firstLine="0"/>
        <w:jc w:val="both"/>
        <w:rPr>
          <w:iCs/>
        </w:rPr>
      </w:pPr>
      <w:r w:rsidRPr="00E47CC9">
        <w:rPr>
          <w:iCs/>
        </w:rPr>
        <w:t>WSPARCIE: działania na rzecz przedsiębiorców, startupów, inwestorów, targowisk miejskich oraz współorganizacja wydarzeń promujących Miasto jako ośrodka przyjaznego biznesowi i wspierającemu rozwój przedsiębiorczości;</w:t>
      </w:r>
    </w:p>
    <w:p w:rsidR="00D14864" w:rsidRPr="00E47CC9" w:rsidRDefault="00D14864" w:rsidP="00BB28F9">
      <w:pPr>
        <w:pStyle w:val="Akapitzlist"/>
        <w:numPr>
          <w:ilvl w:val="0"/>
          <w:numId w:val="5"/>
        </w:numPr>
        <w:spacing w:line="360" w:lineRule="auto"/>
        <w:ind w:left="0" w:firstLine="0"/>
        <w:jc w:val="both"/>
        <w:rPr>
          <w:iCs/>
        </w:rPr>
      </w:pPr>
      <w:r w:rsidRPr="00E47CC9">
        <w:rPr>
          <w:iCs/>
        </w:rPr>
        <w:t>AKTYWIZACJA: działania adresowane do mieszkańców, ze szczególnym uwzględnieniem młodych ludzi (uczniowie, studenci);</w:t>
      </w:r>
    </w:p>
    <w:p w:rsidR="00D14864" w:rsidRPr="00E47CC9" w:rsidRDefault="00D14864" w:rsidP="00BB28F9">
      <w:pPr>
        <w:pStyle w:val="Akapitzlist"/>
        <w:numPr>
          <w:ilvl w:val="0"/>
          <w:numId w:val="5"/>
        </w:numPr>
        <w:spacing w:line="360" w:lineRule="auto"/>
        <w:ind w:left="0" w:firstLine="0"/>
        <w:jc w:val="both"/>
        <w:rPr>
          <w:iCs/>
        </w:rPr>
      </w:pPr>
      <w:r w:rsidRPr="00E47CC9">
        <w:rPr>
          <w:iCs/>
        </w:rPr>
        <w:t>INNOWACJE</w:t>
      </w:r>
      <w:r w:rsidR="00767001" w:rsidRPr="00E47CC9">
        <w:rPr>
          <w:iCs/>
        </w:rPr>
        <w:t xml:space="preserve"> </w:t>
      </w:r>
      <w:r w:rsidRPr="00E47CC9">
        <w:rPr>
          <w:iCs/>
        </w:rPr>
        <w:t xml:space="preserve">: wspieranie transferu wiedzy i promowanie innowacji, w oparciu </w:t>
      </w:r>
      <w:r w:rsidR="000F187E">
        <w:rPr>
          <w:iCs/>
        </w:rPr>
        <w:br/>
      </w:r>
      <w:r w:rsidRPr="00E47CC9">
        <w:rPr>
          <w:iCs/>
        </w:rPr>
        <w:t>o działalność w Klastrze Zabłocie 20.22.</w:t>
      </w:r>
    </w:p>
    <w:p w:rsidR="00D14864" w:rsidRPr="00E47CC9" w:rsidRDefault="00D14864" w:rsidP="00D15E5D">
      <w:pPr>
        <w:spacing w:line="360" w:lineRule="auto"/>
        <w:jc w:val="both"/>
        <w:rPr>
          <w:iCs/>
        </w:rPr>
      </w:pPr>
      <w:r w:rsidRPr="00E47CC9">
        <w:rPr>
          <w:iCs/>
        </w:rPr>
        <w:t>Poprzez:</w:t>
      </w:r>
    </w:p>
    <w:p w:rsidR="00D14864" w:rsidRPr="00E47CC9" w:rsidRDefault="00D14864" w:rsidP="00BB28F9">
      <w:pPr>
        <w:pStyle w:val="Akapitzlist"/>
        <w:numPr>
          <w:ilvl w:val="0"/>
          <w:numId w:val="6"/>
        </w:numPr>
        <w:spacing w:line="360" w:lineRule="auto"/>
        <w:ind w:left="0" w:firstLine="0"/>
        <w:jc w:val="both"/>
        <w:rPr>
          <w:iCs/>
        </w:rPr>
      </w:pPr>
      <w:r w:rsidRPr="00E47CC9">
        <w:rPr>
          <w:iCs/>
        </w:rPr>
        <w:t>Wspieranie lokalnych przedsiębiorców, a w s</w:t>
      </w:r>
      <w:r w:rsidR="00BC7CF9">
        <w:rPr>
          <w:iCs/>
        </w:rPr>
        <w:t>zczególności firm z sektora MŚP.</w:t>
      </w:r>
    </w:p>
    <w:p w:rsidR="00D14864" w:rsidRPr="00E47CC9" w:rsidRDefault="00D14864" w:rsidP="00BB28F9">
      <w:pPr>
        <w:pStyle w:val="Akapitzlist"/>
        <w:numPr>
          <w:ilvl w:val="0"/>
          <w:numId w:val="6"/>
        </w:numPr>
        <w:spacing w:line="360" w:lineRule="auto"/>
        <w:ind w:left="0" w:firstLine="0"/>
        <w:jc w:val="both"/>
        <w:rPr>
          <w:iCs/>
        </w:rPr>
      </w:pPr>
      <w:r w:rsidRPr="00E47CC9">
        <w:rPr>
          <w:iCs/>
        </w:rPr>
        <w:t>Wprowadzenie systemu wsparcia dla startupów, opartego na współpracy z lokaln</w:t>
      </w:r>
      <w:r w:rsidR="00BC7CF9">
        <w:rPr>
          <w:iCs/>
        </w:rPr>
        <w:t>ym środowiskiem przedsiębiorców.</w:t>
      </w:r>
    </w:p>
    <w:p w:rsidR="00D14864" w:rsidRPr="00E47CC9" w:rsidRDefault="00D14864" w:rsidP="00064229">
      <w:pPr>
        <w:pStyle w:val="Akapitzlist"/>
        <w:spacing w:line="360" w:lineRule="auto"/>
        <w:ind w:left="0"/>
        <w:jc w:val="both"/>
        <w:rPr>
          <w:iCs/>
        </w:rPr>
      </w:pPr>
      <w:r w:rsidRPr="00E47CC9">
        <w:rPr>
          <w:iCs/>
        </w:rPr>
        <w:t xml:space="preserve">Udostępnianie Klastra Zabłocie 20.22 dla działań innowacyjnych, </w:t>
      </w:r>
      <w:r w:rsidR="00BC7CF9">
        <w:rPr>
          <w:iCs/>
        </w:rPr>
        <w:t xml:space="preserve">inkubacyjnych </w:t>
      </w:r>
      <w:r w:rsidR="00BC7CF9">
        <w:rPr>
          <w:iCs/>
        </w:rPr>
        <w:br/>
        <w:t>i akceleracyjnych.</w:t>
      </w:r>
    </w:p>
    <w:p w:rsidR="00D14864" w:rsidRPr="00E47CC9" w:rsidRDefault="00D14864" w:rsidP="00BB28F9">
      <w:pPr>
        <w:pStyle w:val="Akapitzlist"/>
        <w:numPr>
          <w:ilvl w:val="0"/>
          <w:numId w:val="6"/>
        </w:numPr>
        <w:spacing w:line="360" w:lineRule="auto"/>
        <w:ind w:left="0" w:firstLine="0"/>
        <w:jc w:val="both"/>
        <w:rPr>
          <w:iCs/>
        </w:rPr>
      </w:pPr>
      <w:r w:rsidRPr="00E47CC9">
        <w:rPr>
          <w:iCs/>
        </w:rPr>
        <w:t>Rozwijanie sektora usług teleinformatycznych i sztucznej inteligencji, warunkujących wykorzystanie innowacyjnych i zaawansowanych technologii inteligentnego miasta poprzez przyjęcie Programu Roz</w:t>
      </w:r>
      <w:r w:rsidR="00BC7CF9">
        <w:rPr>
          <w:iCs/>
        </w:rPr>
        <w:t>woju Innowacji Miejskich (PRIM).</w:t>
      </w:r>
    </w:p>
    <w:p w:rsidR="00D14864" w:rsidRPr="00E47CC9" w:rsidRDefault="00D14864" w:rsidP="00BB28F9">
      <w:pPr>
        <w:pStyle w:val="Akapitzlist"/>
        <w:numPr>
          <w:ilvl w:val="0"/>
          <w:numId w:val="6"/>
        </w:numPr>
        <w:spacing w:line="360" w:lineRule="auto"/>
        <w:ind w:left="0" w:firstLine="0"/>
        <w:jc w:val="both"/>
        <w:rPr>
          <w:iCs/>
        </w:rPr>
      </w:pPr>
      <w:r w:rsidRPr="00E47CC9">
        <w:rPr>
          <w:iCs/>
        </w:rPr>
        <w:t xml:space="preserve">Zwiększenie liczby zadowolonych klientów obsłużonych w Punkcie Obsługi Przedsiębiorcy Urzędu Miasta Krakowa oraz współpracujących konsultantów podatkowych </w:t>
      </w:r>
      <w:r w:rsidR="00BC7CF9">
        <w:rPr>
          <w:iCs/>
        </w:rPr>
        <w:br/>
      </w:r>
      <w:r w:rsidRPr="00E47CC9">
        <w:rPr>
          <w:iCs/>
        </w:rPr>
        <w:t>i adwokatów.</w:t>
      </w:r>
    </w:p>
    <w:p w:rsidR="00D14864" w:rsidRPr="00E47CC9" w:rsidRDefault="00D14864" w:rsidP="00BB28F9">
      <w:pPr>
        <w:pStyle w:val="Akapitzlist"/>
        <w:numPr>
          <w:ilvl w:val="0"/>
          <w:numId w:val="6"/>
        </w:numPr>
        <w:spacing w:line="360" w:lineRule="auto"/>
        <w:ind w:left="0" w:firstLine="0"/>
        <w:jc w:val="both"/>
        <w:rPr>
          <w:iCs/>
        </w:rPr>
      </w:pPr>
      <w:r w:rsidRPr="00E47CC9">
        <w:rPr>
          <w:iCs/>
        </w:rPr>
        <w:t xml:space="preserve">Zwiększanie liczby spraw załatwianych przez Wirtualnego Urzędnika i </w:t>
      </w:r>
      <w:proofErr w:type="spellStart"/>
      <w:r w:rsidRPr="00E47CC9">
        <w:rPr>
          <w:iCs/>
        </w:rPr>
        <w:t>Livechata</w:t>
      </w:r>
      <w:proofErr w:type="spellEnd"/>
      <w:r w:rsidRPr="00E47CC9">
        <w:rPr>
          <w:iCs/>
        </w:rPr>
        <w:t>.</w:t>
      </w:r>
    </w:p>
    <w:p w:rsidR="00D14864" w:rsidRPr="00E47CC9" w:rsidRDefault="00D14864" w:rsidP="00BB28F9">
      <w:pPr>
        <w:pStyle w:val="Akapitzlist"/>
        <w:numPr>
          <w:ilvl w:val="0"/>
          <w:numId w:val="6"/>
        </w:numPr>
        <w:spacing w:line="360" w:lineRule="auto"/>
        <w:ind w:left="0" w:firstLine="0"/>
        <w:jc w:val="both"/>
        <w:rPr>
          <w:iCs/>
        </w:rPr>
      </w:pPr>
      <w:r w:rsidRPr="00E47CC9">
        <w:rPr>
          <w:iCs/>
        </w:rPr>
        <w:t>Przygotowanie, opracowanie i przyjęcie programu Krakowski Bon Rzemieślniczy.</w:t>
      </w:r>
    </w:p>
    <w:p w:rsidR="00D14864" w:rsidRPr="00E47CC9" w:rsidRDefault="00D14864" w:rsidP="00BB28F9">
      <w:pPr>
        <w:pStyle w:val="Akapitzlist"/>
        <w:numPr>
          <w:ilvl w:val="0"/>
          <w:numId w:val="6"/>
        </w:numPr>
        <w:spacing w:line="360" w:lineRule="auto"/>
        <w:ind w:left="0" w:firstLine="0"/>
        <w:jc w:val="both"/>
        <w:rPr>
          <w:iCs/>
        </w:rPr>
      </w:pPr>
      <w:r w:rsidRPr="00E47CC9">
        <w:rPr>
          <w:iCs/>
        </w:rPr>
        <w:t>Obsługę i wsparcie informacyjno-mery</w:t>
      </w:r>
      <w:r w:rsidR="00BC7CF9">
        <w:rPr>
          <w:iCs/>
        </w:rPr>
        <w:t xml:space="preserve">toryczne inwestorów krajowych i </w:t>
      </w:r>
      <w:r w:rsidR="00BC7CF9" w:rsidRPr="00E47CC9">
        <w:rPr>
          <w:iCs/>
        </w:rPr>
        <w:t>zagra</w:t>
      </w:r>
      <w:r w:rsidR="00BC7CF9">
        <w:rPr>
          <w:iCs/>
        </w:rPr>
        <w:t>nic</w:t>
      </w:r>
      <w:r w:rsidR="00BC7CF9" w:rsidRPr="00E47CC9">
        <w:rPr>
          <w:iCs/>
        </w:rPr>
        <w:t>znych</w:t>
      </w:r>
      <w:r w:rsidRPr="00E47CC9">
        <w:rPr>
          <w:iCs/>
        </w:rPr>
        <w:t xml:space="preserve"> w zakresie polityki inwestycyjnej i obowiązującego prawa lokalnego wraz z monitorowaniem przebiegu procesu inwestycyjnego.</w:t>
      </w:r>
    </w:p>
    <w:p w:rsidR="00D14864" w:rsidRPr="00E47CC9" w:rsidRDefault="00D14864" w:rsidP="00BB28F9">
      <w:pPr>
        <w:pStyle w:val="Akapitzlist"/>
        <w:numPr>
          <w:ilvl w:val="0"/>
          <w:numId w:val="6"/>
        </w:numPr>
        <w:spacing w:line="360" w:lineRule="auto"/>
        <w:ind w:left="0" w:firstLine="0"/>
        <w:rPr>
          <w:iCs/>
        </w:rPr>
      </w:pPr>
      <w:r w:rsidRPr="00E47CC9">
        <w:rPr>
          <w:iCs/>
        </w:rPr>
        <w:t>Promocję gospodarcz</w:t>
      </w:r>
      <w:r w:rsidR="00135923" w:rsidRPr="00E47CC9">
        <w:rPr>
          <w:iCs/>
        </w:rPr>
        <w:t>ą</w:t>
      </w:r>
      <w:r w:rsidRPr="00E47CC9">
        <w:rPr>
          <w:iCs/>
        </w:rPr>
        <w:t xml:space="preserve"> i inwestycyjną Miasta.</w:t>
      </w:r>
      <w:r w:rsidR="007430D3">
        <w:rPr>
          <w:iCs/>
        </w:rPr>
        <w:br/>
      </w:r>
    </w:p>
    <w:p w:rsidR="00D14864" w:rsidRPr="00E47CC9" w:rsidRDefault="00D14864" w:rsidP="00D15E5D">
      <w:pPr>
        <w:spacing w:line="360" w:lineRule="auto"/>
        <w:rPr>
          <w:iCs/>
        </w:rPr>
      </w:pPr>
      <w:r w:rsidRPr="00E47CC9">
        <w:rPr>
          <w:iCs/>
        </w:rPr>
        <w:lastRenderedPageBreak/>
        <w:t>Tak  aby:</w:t>
      </w:r>
    </w:p>
    <w:p w:rsidR="00D14864" w:rsidRPr="00E47CC9" w:rsidRDefault="00D14864" w:rsidP="00BB28F9">
      <w:pPr>
        <w:pStyle w:val="Akapitzlist"/>
        <w:numPr>
          <w:ilvl w:val="0"/>
          <w:numId w:val="7"/>
        </w:numPr>
        <w:spacing w:line="360" w:lineRule="auto"/>
        <w:ind w:left="0" w:firstLine="0"/>
        <w:rPr>
          <w:iCs/>
        </w:rPr>
      </w:pPr>
      <w:r w:rsidRPr="00E47CC9">
        <w:rPr>
          <w:iCs/>
        </w:rPr>
        <w:t>W1_G – Nasycenie rynku lokalnego podmiotami gospodarki, który liczony jest na podstawie liczby podmiotów gospodarki narodowej/1000 mieszkańców;</w:t>
      </w:r>
    </w:p>
    <w:p w:rsidR="00D14864" w:rsidRPr="00E47CC9" w:rsidRDefault="00D14864" w:rsidP="00BB28F9">
      <w:pPr>
        <w:pStyle w:val="Akapitzlist"/>
        <w:numPr>
          <w:ilvl w:val="0"/>
          <w:numId w:val="7"/>
        </w:numPr>
        <w:spacing w:line="360" w:lineRule="auto"/>
        <w:ind w:left="0" w:firstLine="0"/>
        <w:rPr>
          <w:iCs/>
        </w:rPr>
      </w:pPr>
      <w:r w:rsidRPr="00E47CC9">
        <w:rPr>
          <w:iCs/>
        </w:rPr>
        <w:t>W12_G – Poziom zadowolenia przedsiębiorców-osób fizycznych z usług świadczonych przez PUNKT OBSŁUGI PRZEDSIĘBIORCY;</w:t>
      </w:r>
    </w:p>
    <w:p w:rsidR="00D14864" w:rsidRPr="00E47CC9" w:rsidRDefault="00D14864" w:rsidP="00BB28F9">
      <w:pPr>
        <w:pStyle w:val="Akapitzlist"/>
        <w:numPr>
          <w:ilvl w:val="0"/>
          <w:numId w:val="7"/>
        </w:numPr>
        <w:spacing w:line="360" w:lineRule="auto"/>
        <w:ind w:left="0" w:firstLine="0"/>
        <w:rPr>
          <w:iCs/>
        </w:rPr>
      </w:pPr>
      <w:r w:rsidRPr="00E47CC9">
        <w:rPr>
          <w:iCs/>
        </w:rPr>
        <w:t>W13_G – Dynamika poziomu zainteresowania inwestorów usługami świadczonymi przez Oddział Centrum Wspierania Inwestorów i Innowacyjnej Gospodarki;</w:t>
      </w:r>
    </w:p>
    <w:p w:rsidR="00D14864" w:rsidRPr="00E47CC9" w:rsidRDefault="00D14864" w:rsidP="00BB28F9">
      <w:pPr>
        <w:pStyle w:val="Standard"/>
        <w:numPr>
          <w:ilvl w:val="0"/>
          <w:numId w:val="7"/>
        </w:numPr>
        <w:spacing w:line="360" w:lineRule="auto"/>
        <w:ind w:left="0" w:firstLine="0"/>
        <w:jc w:val="both"/>
        <w:rPr>
          <w:rFonts w:eastAsia="Times New Roman"/>
          <w:kern w:val="0"/>
        </w:rPr>
      </w:pPr>
      <w:r w:rsidRPr="00E47CC9">
        <w:rPr>
          <w:iCs/>
        </w:rPr>
        <w:t>W31_G – Skumulowana powierzchnia biurowa na wynajem w Krakowie.</w:t>
      </w:r>
      <w:r w:rsidR="000F187E">
        <w:rPr>
          <w:iCs/>
        </w:rPr>
        <w:br/>
      </w:r>
    </w:p>
    <w:bookmarkEnd w:id="3"/>
    <w:p w:rsidR="00D14864" w:rsidRPr="00132F73" w:rsidRDefault="00E80465" w:rsidP="00064229">
      <w:pPr>
        <w:pStyle w:val="Standard"/>
        <w:spacing w:line="360" w:lineRule="auto"/>
        <w:jc w:val="center"/>
        <w:rPr>
          <w:sz w:val="28"/>
          <w:szCs w:val="28"/>
        </w:rPr>
      </w:pPr>
      <w:r w:rsidRPr="00132F73">
        <w:rPr>
          <w:b/>
          <w:bCs/>
          <w:sz w:val="28"/>
          <w:szCs w:val="28"/>
        </w:rPr>
        <w:t xml:space="preserve">XXIII. </w:t>
      </w:r>
      <w:r w:rsidR="00D14864" w:rsidRPr="00132F73">
        <w:rPr>
          <w:b/>
          <w:bCs/>
          <w:sz w:val="28"/>
          <w:szCs w:val="28"/>
        </w:rPr>
        <w:t xml:space="preserve"> Program gospodarczy wspierania przedsiębiorczości w zakresie branż chronionych i zanikających.</w:t>
      </w:r>
    </w:p>
    <w:p w:rsidR="00D14864" w:rsidRPr="00E47CC9" w:rsidRDefault="00D14864" w:rsidP="00D15E5D">
      <w:pPr>
        <w:pStyle w:val="Standard"/>
        <w:spacing w:line="360" w:lineRule="auto"/>
        <w:jc w:val="both"/>
        <w:rPr>
          <w:color w:val="000000" w:themeColor="text1"/>
        </w:rPr>
      </w:pPr>
      <w:r w:rsidRPr="00E47CC9">
        <w:rPr>
          <w:color w:val="000000" w:themeColor="text1"/>
        </w:rPr>
        <w:t>Koordynator: Wydział ds. Przedsiębiorczości i Innowacji</w:t>
      </w:r>
      <w:r w:rsidR="00715CF9" w:rsidRPr="00E47CC9">
        <w:rPr>
          <w:color w:val="000000" w:themeColor="text1"/>
        </w:rPr>
        <w:t>.</w:t>
      </w:r>
    </w:p>
    <w:p w:rsidR="00D14864" w:rsidRPr="00E47CC9" w:rsidRDefault="00D14864" w:rsidP="00D15E5D">
      <w:pPr>
        <w:pStyle w:val="Akapitzlist"/>
        <w:suppressAutoHyphens/>
        <w:autoSpaceDN w:val="0"/>
        <w:spacing w:line="360" w:lineRule="auto"/>
        <w:ind w:left="0"/>
        <w:jc w:val="both"/>
        <w:textAlignment w:val="baseline"/>
      </w:pPr>
      <w:r w:rsidRPr="00E47CC9">
        <w:rPr>
          <w:bCs/>
        </w:rPr>
        <w:t xml:space="preserve">Program przyjęty uchwałą Nr LXXXI/1060/09 Rady Miasta Krakowa z dnia 23 września 2009 r. (z </w:t>
      </w:r>
      <w:proofErr w:type="spellStart"/>
      <w:r w:rsidRPr="00E47CC9">
        <w:rPr>
          <w:bCs/>
        </w:rPr>
        <w:t>późn</w:t>
      </w:r>
      <w:proofErr w:type="spellEnd"/>
      <w:r w:rsidRPr="00E47CC9">
        <w:rPr>
          <w:bCs/>
        </w:rPr>
        <w:t xml:space="preserve">. </w:t>
      </w:r>
      <w:proofErr w:type="spellStart"/>
      <w:r w:rsidRPr="00E47CC9">
        <w:rPr>
          <w:bCs/>
        </w:rPr>
        <w:t>zm</w:t>
      </w:r>
      <w:proofErr w:type="spellEnd"/>
      <w:r w:rsidRPr="00E47CC9">
        <w:rPr>
          <w:bCs/>
        </w:rPr>
        <w:t>).</w:t>
      </w:r>
    </w:p>
    <w:p w:rsidR="00D14864" w:rsidRPr="00E47CC9" w:rsidRDefault="00D14864" w:rsidP="00D15E5D">
      <w:pPr>
        <w:pStyle w:val="Akapitzlist"/>
        <w:suppressAutoHyphens/>
        <w:autoSpaceDN w:val="0"/>
        <w:spacing w:line="360" w:lineRule="auto"/>
        <w:ind w:left="0"/>
        <w:jc w:val="both"/>
        <w:textAlignment w:val="baseline"/>
        <w:rPr>
          <w:bCs/>
        </w:rPr>
      </w:pPr>
      <w:r w:rsidRPr="00E47CC9">
        <w:rPr>
          <w:bCs/>
        </w:rPr>
        <w:t>Zgodnie z zapisami Programu sprawozdanie z jego realizacji za okres od 01 września 2022 r. do 31 sierpnia 2023 r. zostało przekazane Radzie M</w:t>
      </w:r>
      <w:r w:rsidR="00E963F5" w:rsidRPr="00E47CC9">
        <w:rPr>
          <w:bCs/>
        </w:rPr>
        <w:t>iasta</w:t>
      </w:r>
      <w:r w:rsidRPr="00E47CC9">
        <w:rPr>
          <w:bCs/>
        </w:rPr>
        <w:t xml:space="preserve"> Krakowa do końca września 2023 r.</w:t>
      </w:r>
    </w:p>
    <w:p w:rsidR="00D14864" w:rsidRPr="00E47CC9" w:rsidRDefault="00D14864" w:rsidP="00D15E5D">
      <w:pPr>
        <w:pStyle w:val="Akapitzlist"/>
        <w:suppressAutoHyphens/>
        <w:autoSpaceDN w:val="0"/>
        <w:spacing w:line="360" w:lineRule="auto"/>
        <w:ind w:left="0"/>
        <w:jc w:val="both"/>
        <w:textAlignment w:val="baseline"/>
        <w:rPr>
          <w:bCs/>
        </w:rPr>
      </w:pPr>
      <w:r w:rsidRPr="00E47CC9">
        <w:rPr>
          <w:bCs/>
        </w:rPr>
        <w:t>Jego treść poniżej:</w:t>
      </w:r>
    </w:p>
    <w:p w:rsidR="00F06C39" w:rsidRDefault="00D14864" w:rsidP="00BB28F9">
      <w:pPr>
        <w:pStyle w:val="Akapitzlist"/>
        <w:numPr>
          <w:ilvl w:val="0"/>
          <w:numId w:val="33"/>
        </w:numPr>
        <w:spacing w:line="360" w:lineRule="auto"/>
        <w:ind w:left="0" w:firstLine="0"/>
        <w:jc w:val="both"/>
      </w:pPr>
      <w:r w:rsidRPr="00E47CC9">
        <w:t>aktualnie 141 gminnych lokali użytkowych zarządzanych/administrowanych przez Zarząd Budynków Komunalnych w Krakowie jest wynajmowanych na prowadzenie działalności w zakresie branż chronionych i zanikających, wymienionych w z</w:t>
      </w:r>
      <w:r w:rsidR="00BC7CF9">
        <w:t xml:space="preserve">ałączniku Nr 2 </w:t>
      </w:r>
      <w:r w:rsidR="00A02A71">
        <w:br/>
      </w:r>
      <w:r w:rsidR="00BC7CF9">
        <w:t xml:space="preserve">do przedmiotowej </w:t>
      </w:r>
      <w:r w:rsidRPr="00E47CC9">
        <w:t xml:space="preserve">uchwały. </w:t>
      </w:r>
    </w:p>
    <w:p w:rsidR="00D14864" w:rsidRPr="00E47CC9" w:rsidRDefault="00D14864" w:rsidP="00F06C39">
      <w:pPr>
        <w:pStyle w:val="Akapitzlist"/>
        <w:spacing w:line="360" w:lineRule="auto"/>
        <w:ind w:left="0"/>
        <w:jc w:val="both"/>
      </w:pPr>
      <w:r w:rsidRPr="00E47CC9">
        <w:t xml:space="preserve">W załączeniu do niniejszego pisma znajduje </w:t>
      </w:r>
      <w:r w:rsidR="00F06C39">
        <w:t>się wykaz ww. lokali użytkowych.</w:t>
      </w:r>
    </w:p>
    <w:p w:rsidR="00D14864" w:rsidRPr="00E47CC9" w:rsidRDefault="00F06C39" w:rsidP="00D15E5D">
      <w:pPr>
        <w:spacing w:line="360" w:lineRule="auto"/>
        <w:jc w:val="both"/>
      </w:pPr>
      <w:r>
        <w:t xml:space="preserve">2) </w:t>
      </w:r>
      <w:r>
        <w:tab/>
      </w:r>
      <w:r w:rsidR="00D14864" w:rsidRPr="00E47CC9">
        <w:t xml:space="preserve">w okresie od dnia 01.09.2022 r. do dnia 31.08.2023 r. 13 lokali użytkowych zostało wynajętych na działalność gospodarczą w zakresie branż chronionych i zanikających </w:t>
      </w:r>
      <w:r>
        <w:br/>
      </w:r>
      <w:r w:rsidR="00D14864" w:rsidRPr="00E47CC9">
        <w:t xml:space="preserve">w aukcjach (przetargach) nieograniczonych, </w:t>
      </w:r>
    </w:p>
    <w:p w:rsidR="00D14864" w:rsidRPr="00E47CC9" w:rsidRDefault="00D14864" w:rsidP="00D15E5D">
      <w:pPr>
        <w:spacing w:line="360" w:lineRule="auto"/>
        <w:jc w:val="both"/>
      </w:pPr>
      <w:r w:rsidRPr="00E47CC9">
        <w:t xml:space="preserve">3) </w:t>
      </w:r>
      <w:r w:rsidR="00F06C39">
        <w:tab/>
      </w:r>
      <w:r w:rsidRPr="00E47CC9">
        <w:t xml:space="preserve">w okresie od dnia 01.09.2022 r. do dnia 31.08.2023 r. brak było wystąpień ze strony Rad Dzielnic wnioskujących o zorganizowanie przetargu celowego na wynajem lokalu użytkowego stanowiącego własność Gminy Miejskiej Kraków, z przeznaczeniem na działalność dotyczącą branż chronionych i zanikających. Ponadto nie organizowano  żadnych aukcji i przetargów celowych na działalność dotyczącą branż chronionych i zanikających, </w:t>
      </w:r>
    </w:p>
    <w:p w:rsidR="00D14864" w:rsidRPr="00E47CC9" w:rsidRDefault="00D14864" w:rsidP="00D15E5D">
      <w:pPr>
        <w:spacing w:line="360" w:lineRule="auto"/>
        <w:jc w:val="both"/>
      </w:pPr>
      <w:r w:rsidRPr="00E47CC9">
        <w:t xml:space="preserve">4) w stosunku do najemców lokali użytkowych wyszczególnionych w bazie stanowiącej załącznik do niniejszego pisma w dniu 01.02.2023 r. dokonano waloryzacji obowiązujących </w:t>
      </w:r>
      <w:r w:rsidRPr="00E47CC9">
        <w:lastRenderedPageBreak/>
        <w:t>ich stawek czynszowych najmu netto o wskaźnik 14,4 %, tj. o roczny wskaźnik wzrostu cen</w:t>
      </w:r>
      <w:r w:rsidR="00132F73">
        <w:t xml:space="preserve"> </w:t>
      </w:r>
      <w:r w:rsidRPr="00E47CC9">
        <w:t>towarów i usług konsumpcyjnych ogłoszony przez Prezesa Głównego Urzędu Statystycznego za rok kalendarzowy poprzedzający rok, w którym dokonuje się waloryzacji.</w:t>
      </w:r>
    </w:p>
    <w:p w:rsidR="00D14864" w:rsidRPr="00E47CC9" w:rsidRDefault="00D14864" w:rsidP="00D15E5D">
      <w:pPr>
        <w:spacing w:line="360" w:lineRule="auto"/>
        <w:jc w:val="both"/>
      </w:pPr>
      <w:r w:rsidRPr="00E47CC9">
        <w:t xml:space="preserve">5) w okresie objętym sprawozdaniem brak było zmian w obowiązujących aktach normatywnych regulujących zasady wynajmu gminnych lokali użytkowych w zakresie programu gospodarczego wspierania przedsiębiorczości w zakresie branż chronionych </w:t>
      </w:r>
      <w:r w:rsidR="00F06C39">
        <w:br/>
      </w:r>
      <w:r w:rsidRPr="00E47CC9">
        <w:t xml:space="preserve">i zanikających.  </w:t>
      </w:r>
    </w:p>
    <w:p w:rsidR="0005151C" w:rsidRPr="00E47CC9" w:rsidRDefault="0005151C" w:rsidP="00D15E5D"/>
    <w:p w:rsidR="0005151C" w:rsidRPr="00F06C39" w:rsidRDefault="0042547B" w:rsidP="00064229">
      <w:pPr>
        <w:pStyle w:val="Akapitzlist"/>
        <w:spacing w:line="360" w:lineRule="auto"/>
        <w:ind w:left="0"/>
        <w:jc w:val="center"/>
        <w:rPr>
          <w:sz w:val="28"/>
          <w:szCs w:val="28"/>
        </w:rPr>
      </w:pPr>
      <w:r w:rsidRPr="00F06C39">
        <w:rPr>
          <w:b/>
          <w:bCs/>
          <w:sz w:val="28"/>
          <w:szCs w:val="28"/>
        </w:rPr>
        <w:t xml:space="preserve">XXIV. </w:t>
      </w:r>
      <w:r w:rsidR="0005151C" w:rsidRPr="00F06C39">
        <w:rPr>
          <w:b/>
          <w:bCs/>
          <w:sz w:val="28"/>
          <w:szCs w:val="28"/>
        </w:rPr>
        <w:t>Program Poprawy Bezpieczeństwa dla miasta Krakowa na lata 2022-2024 pn. „Bezpieczny Kraków”</w:t>
      </w:r>
      <w:r w:rsidRPr="00F06C39">
        <w:rPr>
          <w:sz w:val="28"/>
          <w:szCs w:val="28"/>
        </w:rPr>
        <w:t>.</w:t>
      </w:r>
    </w:p>
    <w:p w:rsidR="0005151C" w:rsidRPr="00E47CC9" w:rsidRDefault="0005151C" w:rsidP="00D15E5D">
      <w:pPr>
        <w:spacing w:line="360" w:lineRule="auto"/>
        <w:jc w:val="both"/>
      </w:pPr>
      <w:r w:rsidRPr="00E47CC9">
        <w:t xml:space="preserve">Koordynator: Wydział Bezpieczeństwa i Zarządzania Kryzysowego. </w:t>
      </w:r>
    </w:p>
    <w:p w:rsidR="0005151C" w:rsidRPr="00E47CC9" w:rsidRDefault="00715CF9" w:rsidP="00D15E5D">
      <w:pPr>
        <w:spacing w:line="360" w:lineRule="auto"/>
      </w:pPr>
      <w:r w:rsidRPr="00E47CC9">
        <w:t>Przyjęty uchwałą Nr LXXVI/2139/22 Rady Miasta Krakowa z dnia 22 stycznia 2022 r.</w:t>
      </w:r>
    </w:p>
    <w:p w:rsidR="0005151C" w:rsidRPr="00E47CC9" w:rsidRDefault="0005151C" w:rsidP="00D15E5D">
      <w:pPr>
        <w:spacing w:line="360" w:lineRule="auto"/>
        <w:jc w:val="both"/>
        <w:rPr>
          <w:bCs/>
          <w:u w:val="single"/>
        </w:rPr>
      </w:pPr>
      <w:r w:rsidRPr="00E47CC9">
        <w:rPr>
          <w:bCs/>
          <w:u w:val="single"/>
        </w:rPr>
        <w:t>Działania Programu poprawy bezpieczeństwa dla miasta Krakowa na lata 2022 – 2024</w:t>
      </w:r>
      <w:r w:rsidR="0042547B" w:rsidRPr="00E47CC9">
        <w:rPr>
          <w:bCs/>
          <w:u w:val="single"/>
        </w:rPr>
        <w:t xml:space="preserve"> </w:t>
      </w:r>
      <w:r w:rsidR="00EE3830">
        <w:rPr>
          <w:bCs/>
          <w:u w:val="single"/>
        </w:rPr>
        <w:br/>
      </w:r>
      <w:r w:rsidRPr="00E47CC9">
        <w:rPr>
          <w:bCs/>
          <w:u w:val="single"/>
        </w:rPr>
        <w:t>pn. „Bezpieczny Kraków” w 202</w:t>
      </w:r>
      <w:r w:rsidR="00BB7DA9" w:rsidRPr="00E47CC9">
        <w:rPr>
          <w:bCs/>
          <w:u w:val="single"/>
        </w:rPr>
        <w:t>3</w:t>
      </w:r>
      <w:r w:rsidR="006720B5" w:rsidRPr="00E47CC9">
        <w:rPr>
          <w:bCs/>
          <w:u w:val="single"/>
        </w:rPr>
        <w:t xml:space="preserve"> roku</w:t>
      </w:r>
      <w:r w:rsidRPr="00E47CC9">
        <w:rPr>
          <w:bCs/>
          <w:u w:val="single"/>
        </w:rPr>
        <w:t xml:space="preserve">: </w:t>
      </w:r>
    </w:p>
    <w:p w:rsidR="0005151C" w:rsidRPr="00E47CC9" w:rsidRDefault="000944D2" w:rsidP="00BB28F9">
      <w:pPr>
        <w:pStyle w:val="Akapitzlist"/>
        <w:numPr>
          <w:ilvl w:val="0"/>
          <w:numId w:val="21"/>
        </w:numPr>
        <w:spacing w:after="160" w:line="360" w:lineRule="auto"/>
        <w:ind w:left="0" w:firstLine="0"/>
        <w:jc w:val="both"/>
      </w:pPr>
      <w:r w:rsidRPr="00E47CC9">
        <w:t>4 800,00 zł -</w:t>
      </w:r>
      <w:r w:rsidR="0005151C" w:rsidRPr="00E47CC9">
        <w:t xml:space="preserve"> umowa na wynajem urządzeń rekreacyjn</w:t>
      </w:r>
      <w:r w:rsidR="00A06CE6">
        <w:t xml:space="preserve">ych dedykowanych dzieciom wraz </w:t>
      </w:r>
      <w:r w:rsidR="0005151C" w:rsidRPr="00E47CC9">
        <w:t>z ich obsługą podczas wydarzenia „</w:t>
      </w:r>
      <w:proofErr w:type="spellStart"/>
      <w:r w:rsidR="0005151C" w:rsidRPr="00E47CC9">
        <w:t>MotoMeeting</w:t>
      </w:r>
      <w:proofErr w:type="spellEnd"/>
      <w:r w:rsidR="0005151C" w:rsidRPr="00E47CC9">
        <w:t xml:space="preserve"> Kraków 2023” - W/I/1331/OC/47/2023, </w:t>
      </w:r>
    </w:p>
    <w:p w:rsidR="0005151C" w:rsidRPr="00E47CC9" w:rsidRDefault="000944D2" w:rsidP="00BB28F9">
      <w:pPr>
        <w:pStyle w:val="Akapitzlist"/>
        <w:numPr>
          <w:ilvl w:val="0"/>
          <w:numId w:val="21"/>
        </w:numPr>
        <w:spacing w:after="160" w:line="360" w:lineRule="auto"/>
        <w:ind w:left="0" w:firstLine="0"/>
        <w:jc w:val="both"/>
      </w:pPr>
      <w:r w:rsidRPr="00E47CC9">
        <w:t>29 520,00 zł -</w:t>
      </w:r>
      <w:r w:rsidR="0005151C" w:rsidRPr="00E47CC9">
        <w:t xml:space="preserve"> umowa na wynajem obiektu w dniu 4 czerwca 2023 r. wraz </w:t>
      </w:r>
      <w:r w:rsidR="00F06C39">
        <w:br/>
      </w:r>
      <w:r w:rsidR="0005151C" w:rsidRPr="00E47CC9">
        <w:t>z zabezpieczeniem organizacyjnym na potrzeby przeprowadzenia imprezy inaugurującej sezon motocyklowy pn. „</w:t>
      </w:r>
      <w:proofErr w:type="spellStart"/>
      <w:r w:rsidR="0005151C" w:rsidRPr="00E47CC9">
        <w:t>MotoMeeting</w:t>
      </w:r>
      <w:proofErr w:type="spellEnd"/>
      <w:r w:rsidR="0005151C" w:rsidRPr="00E47CC9">
        <w:t xml:space="preserve"> Kraków 2023” - W/XII/9/OC/1/2023, </w:t>
      </w:r>
    </w:p>
    <w:p w:rsidR="0005151C" w:rsidRPr="00E47CC9" w:rsidRDefault="000944D2" w:rsidP="00BB28F9">
      <w:pPr>
        <w:pStyle w:val="Akapitzlist"/>
        <w:numPr>
          <w:ilvl w:val="0"/>
          <w:numId w:val="21"/>
        </w:numPr>
        <w:spacing w:after="160" w:line="360" w:lineRule="auto"/>
        <w:ind w:left="0" w:firstLine="0"/>
        <w:jc w:val="both"/>
      </w:pPr>
      <w:r w:rsidRPr="00E47CC9">
        <w:t>8 000,00 zł -</w:t>
      </w:r>
      <w:r w:rsidR="0005151C" w:rsidRPr="00E47CC9">
        <w:t xml:space="preserve"> umowa na </w:t>
      </w:r>
      <w:r w:rsidR="0005151C" w:rsidRPr="00E47CC9">
        <w:rPr>
          <w:rFonts w:eastAsia="Calibri"/>
        </w:rPr>
        <w:t>usługę polegają</w:t>
      </w:r>
      <w:r w:rsidRPr="00E47CC9">
        <w:rPr>
          <w:rFonts w:eastAsia="Calibri"/>
        </w:rPr>
        <w:t>cą</w:t>
      </w:r>
      <w:r w:rsidR="0005151C" w:rsidRPr="00E47CC9">
        <w:rPr>
          <w:rFonts w:eastAsia="Calibri"/>
        </w:rPr>
        <w:t xml:space="preserve"> na zorganizowaniu pokazu motocyklowego </w:t>
      </w:r>
      <w:r w:rsidR="0005151C" w:rsidRPr="00E47CC9">
        <w:rPr>
          <w:rFonts w:eastAsia="Calibri"/>
        </w:rPr>
        <w:br/>
        <w:t>dla uczestników otwarcia sezonu motocyklowego pn. „</w:t>
      </w:r>
      <w:proofErr w:type="spellStart"/>
      <w:r w:rsidR="0005151C" w:rsidRPr="00E47CC9">
        <w:rPr>
          <w:rFonts w:eastAsia="Calibri"/>
        </w:rPr>
        <w:t>MotoMeeting</w:t>
      </w:r>
      <w:proofErr w:type="spellEnd"/>
      <w:r w:rsidR="0005151C" w:rsidRPr="00E47CC9">
        <w:rPr>
          <w:rFonts w:eastAsia="Calibri"/>
        </w:rPr>
        <w:t xml:space="preserve"> Kraków 2023” - W/I/1350/OC/48/2023, </w:t>
      </w:r>
    </w:p>
    <w:p w:rsidR="0005151C" w:rsidRPr="00E47CC9" w:rsidRDefault="000944D2" w:rsidP="00BB28F9">
      <w:pPr>
        <w:pStyle w:val="Akapitzlist"/>
        <w:numPr>
          <w:ilvl w:val="0"/>
          <w:numId w:val="21"/>
        </w:numPr>
        <w:spacing w:after="160" w:line="360" w:lineRule="auto"/>
        <w:ind w:left="0" w:firstLine="0"/>
        <w:jc w:val="both"/>
      </w:pPr>
      <w:r w:rsidRPr="00E47CC9">
        <w:rPr>
          <w:bCs/>
        </w:rPr>
        <w:t>5 000,00 zł -</w:t>
      </w:r>
      <w:r w:rsidR="0005151C" w:rsidRPr="00E47CC9">
        <w:t xml:space="preserve"> umowa na prowadzenie zapowiedzi konferansjerskiej podczas otwarcia sezonu motocyklowego pn. „</w:t>
      </w:r>
      <w:proofErr w:type="spellStart"/>
      <w:r w:rsidR="0005151C" w:rsidRPr="00E47CC9">
        <w:t>MotoMeeting</w:t>
      </w:r>
      <w:proofErr w:type="spellEnd"/>
      <w:r w:rsidR="0005151C" w:rsidRPr="00E47CC9">
        <w:t xml:space="preserve"> Kraków 2023”- W/I/1353/OC/49/2023, </w:t>
      </w:r>
    </w:p>
    <w:p w:rsidR="0005151C" w:rsidRPr="00E47CC9" w:rsidRDefault="006720B5" w:rsidP="00BB28F9">
      <w:pPr>
        <w:pStyle w:val="Akapitzlist"/>
        <w:numPr>
          <w:ilvl w:val="0"/>
          <w:numId w:val="21"/>
        </w:numPr>
        <w:spacing w:after="160" w:line="360" w:lineRule="auto"/>
        <w:ind w:left="0" w:firstLine="0"/>
        <w:jc w:val="both"/>
      </w:pPr>
      <w:r w:rsidRPr="00E47CC9">
        <w:t xml:space="preserve">3 500,00 zł </w:t>
      </w:r>
      <w:r w:rsidR="000944D2" w:rsidRPr="00E47CC9">
        <w:t>-</w:t>
      </w:r>
      <w:r w:rsidR="0005151C" w:rsidRPr="00E47CC9">
        <w:t xml:space="preserve"> umowa na wynajem i obsługę zautomatyzowanego urządzenia, sporządzającego dokumentację zdjęciową na potrzeby promocji i archiwizacji wydarzenia </w:t>
      </w:r>
      <w:r w:rsidR="00D8662C">
        <w:br/>
      </w:r>
      <w:r w:rsidR="0005151C" w:rsidRPr="00E47CC9">
        <w:t>pn. „</w:t>
      </w:r>
      <w:proofErr w:type="spellStart"/>
      <w:r w:rsidR="0005151C" w:rsidRPr="00E47CC9">
        <w:t>MotoMeeting</w:t>
      </w:r>
      <w:proofErr w:type="spellEnd"/>
      <w:r w:rsidR="0005151C" w:rsidRPr="00E47CC9">
        <w:t xml:space="preserve"> Kraków 2023” – W/I/1279/OC/43/2023, </w:t>
      </w:r>
    </w:p>
    <w:p w:rsidR="0005151C" w:rsidRPr="00E47CC9" w:rsidRDefault="006720B5" w:rsidP="00BB28F9">
      <w:pPr>
        <w:pStyle w:val="Akapitzlist"/>
        <w:numPr>
          <w:ilvl w:val="0"/>
          <w:numId w:val="21"/>
        </w:numPr>
        <w:spacing w:before="120" w:after="160" w:line="360" w:lineRule="auto"/>
        <w:ind w:left="0" w:firstLine="0"/>
        <w:jc w:val="both"/>
      </w:pPr>
      <w:r w:rsidRPr="00E47CC9">
        <w:t>249 675,00 zł -</w:t>
      </w:r>
      <w:r w:rsidR="0023019A" w:rsidRPr="00E47CC9">
        <w:t xml:space="preserve"> umowa na kompleksową </w:t>
      </w:r>
      <w:r w:rsidR="0005151C" w:rsidRPr="00E47CC9">
        <w:t>organizację szkoleń w zakresie bezpieczeństwa ruchu drogowego</w:t>
      </w:r>
      <w:r w:rsidR="0023019A" w:rsidRPr="00E47CC9">
        <w:t xml:space="preserve"> dla mieszkańców Miasta Krakowa -</w:t>
      </w:r>
      <w:r w:rsidR="0005151C" w:rsidRPr="00E47CC9">
        <w:t xml:space="preserve"> 120 m</w:t>
      </w:r>
      <w:r w:rsidR="0023019A" w:rsidRPr="00E47CC9">
        <w:t>otocyklistów pn. „</w:t>
      </w:r>
      <w:proofErr w:type="spellStart"/>
      <w:r w:rsidR="0023019A" w:rsidRPr="00E47CC9">
        <w:t>MotoTraining</w:t>
      </w:r>
      <w:proofErr w:type="spellEnd"/>
      <w:r w:rsidR="0023019A" w:rsidRPr="00E47CC9">
        <w:t>”</w:t>
      </w:r>
      <w:r w:rsidR="0005151C" w:rsidRPr="00E47CC9">
        <w:t xml:space="preserve"> oraz 195 kierowców pn. „</w:t>
      </w:r>
      <w:proofErr w:type="spellStart"/>
      <w:r w:rsidR="0005151C" w:rsidRPr="00E47CC9">
        <w:t>AutoTraining</w:t>
      </w:r>
      <w:proofErr w:type="spellEnd"/>
      <w:r w:rsidR="0005151C" w:rsidRPr="00E47CC9">
        <w:t xml:space="preserve">” - W/I/1371/OC/50/2023, </w:t>
      </w:r>
    </w:p>
    <w:p w:rsidR="0005151C" w:rsidRPr="00E47CC9" w:rsidRDefault="0023019A" w:rsidP="00BB28F9">
      <w:pPr>
        <w:pStyle w:val="Akapitzlist"/>
        <w:numPr>
          <w:ilvl w:val="0"/>
          <w:numId w:val="21"/>
        </w:numPr>
        <w:spacing w:after="160" w:line="360" w:lineRule="auto"/>
        <w:ind w:left="0" w:firstLine="0"/>
        <w:jc w:val="both"/>
      </w:pPr>
      <w:r w:rsidRPr="00E47CC9">
        <w:t>1 328,94 zł -</w:t>
      </w:r>
      <w:r w:rsidR="0005151C" w:rsidRPr="00E47CC9">
        <w:t xml:space="preserve"> umowa na </w:t>
      </w:r>
      <w:r w:rsidR="0005151C" w:rsidRPr="00E47CC9">
        <w:rPr>
          <w:rFonts w:eastAsia="Calibri"/>
        </w:rPr>
        <w:t xml:space="preserve">dostarczenie do siedziby Zamawiającego trzech zestawów akcesoriów komputerowych – </w:t>
      </w:r>
      <w:r w:rsidR="0005151C" w:rsidRPr="00E47CC9">
        <w:t xml:space="preserve">W/I/2586/OC/76/2023, </w:t>
      </w:r>
    </w:p>
    <w:p w:rsidR="0005151C" w:rsidRPr="00E47CC9" w:rsidRDefault="0023019A" w:rsidP="00BB28F9">
      <w:pPr>
        <w:pStyle w:val="Akapitzlist"/>
        <w:numPr>
          <w:ilvl w:val="0"/>
          <w:numId w:val="21"/>
        </w:numPr>
        <w:spacing w:after="160" w:line="360" w:lineRule="auto"/>
        <w:ind w:left="0" w:firstLine="0"/>
        <w:jc w:val="both"/>
      </w:pPr>
      <w:r w:rsidRPr="00E47CC9">
        <w:lastRenderedPageBreak/>
        <w:t>8 610,00 zł -</w:t>
      </w:r>
      <w:r w:rsidR="0005151C" w:rsidRPr="00E47CC9">
        <w:t xml:space="preserve"> umowa na wydruk, montaż i wystawienie dwóch banerów reklamowych</w:t>
      </w:r>
      <w:r w:rsidR="0005151C" w:rsidRPr="00E47CC9">
        <w:br/>
        <w:t xml:space="preserve">(zwanych także billboardami) z logo Programu „Bezpieczny Kraków” </w:t>
      </w:r>
      <w:r w:rsidR="00B7265E">
        <w:br/>
      </w:r>
      <w:r w:rsidR="0005151C" w:rsidRPr="00E47CC9">
        <w:t xml:space="preserve">– W/I/2144/OC/61/2023, </w:t>
      </w:r>
    </w:p>
    <w:p w:rsidR="0005151C" w:rsidRPr="00E47CC9" w:rsidRDefault="0023019A" w:rsidP="00BB28F9">
      <w:pPr>
        <w:pStyle w:val="Akapitzlist"/>
        <w:numPr>
          <w:ilvl w:val="0"/>
          <w:numId w:val="21"/>
        </w:numPr>
        <w:spacing w:after="160" w:line="360" w:lineRule="auto"/>
        <w:ind w:left="0" w:firstLine="0"/>
        <w:jc w:val="both"/>
      </w:pPr>
      <w:r w:rsidRPr="00E47CC9">
        <w:t>1 191,30 zł -</w:t>
      </w:r>
      <w:r w:rsidR="0005151C" w:rsidRPr="00E47CC9">
        <w:t xml:space="preserve"> umowa na dostarczenie do siedziby Zamawiającego filtrów / folii prywatyzujących na monitor – W/I/2342/OC/68/2023, </w:t>
      </w:r>
    </w:p>
    <w:p w:rsidR="0005151C" w:rsidRPr="00E47CC9" w:rsidRDefault="0023019A" w:rsidP="00BB28F9">
      <w:pPr>
        <w:pStyle w:val="Akapitzlist"/>
        <w:numPr>
          <w:ilvl w:val="0"/>
          <w:numId w:val="21"/>
        </w:numPr>
        <w:spacing w:after="160" w:line="360" w:lineRule="auto"/>
        <w:ind w:left="0" w:firstLine="0"/>
        <w:jc w:val="both"/>
      </w:pPr>
      <w:r w:rsidRPr="00E47CC9">
        <w:t>25 905,00 zł -</w:t>
      </w:r>
      <w:r w:rsidR="0005151C" w:rsidRPr="00E47CC9">
        <w:t xml:space="preserve"> umowa na </w:t>
      </w:r>
      <w:r w:rsidR="0005151C" w:rsidRPr="00E47CC9">
        <w:rPr>
          <w:rFonts w:eastAsia="Calibri"/>
        </w:rPr>
        <w:t>obsługę multimedialną scenografii oraz projektorów i ekranów podczas Konferencji podsumowującej Program za rok 2023 –</w:t>
      </w:r>
      <w:r w:rsidR="0005151C" w:rsidRPr="00E47CC9">
        <w:t xml:space="preserve">W/I/3812/OC/98/2023, </w:t>
      </w:r>
    </w:p>
    <w:p w:rsidR="0005151C" w:rsidRPr="00E47CC9" w:rsidRDefault="0023019A" w:rsidP="00BB28F9">
      <w:pPr>
        <w:pStyle w:val="Akapitzlist"/>
        <w:numPr>
          <w:ilvl w:val="0"/>
          <w:numId w:val="21"/>
        </w:numPr>
        <w:spacing w:after="160" w:line="360" w:lineRule="auto"/>
        <w:ind w:left="0" w:firstLine="0"/>
        <w:jc w:val="both"/>
      </w:pPr>
      <w:r w:rsidRPr="00E47CC9">
        <w:t>50 737,50 zł -</w:t>
      </w:r>
      <w:r w:rsidR="0005151C" w:rsidRPr="00E47CC9">
        <w:t xml:space="preserve"> umowa na usługę reklamową (fotografia i filmowanie) na potrzeby Programu na rok 2023 – W/I/845/OC/15/2023, </w:t>
      </w:r>
    </w:p>
    <w:p w:rsidR="0005151C" w:rsidRPr="00E47CC9" w:rsidRDefault="0023019A" w:rsidP="00BB28F9">
      <w:pPr>
        <w:pStyle w:val="Akapitzlist"/>
        <w:numPr>
          <w:ilvl w:val="0"/>
          <w:numId w:val="21"/>
        </w:numPr>
        <w:spacing w:after="160" w:line="360" w:lineRule="auto"/>
        <w:ind w:left="0" w:firstLine="0"/>
        <w:jc w:val="both"/>
      </w:pPr>
      <w:r w:rsidRPr="00E47CC9">
        <w:t>3 834,00 zł -</w:t>
      </w:r>
      <w:r w:rsidR="0005151C" w:rsidRPr="00E47CC9">
        <w:t xml:space="preserve"> umowa na </w:t>
      </w:r>
      <w:bookmarkStart w:id="4" w:name="_Hlk149907422"/>
      <w:r w:rsidR="0005151C" w:rsidRPr="00E47CC9">
        <w:t>zaprojektowanie, wyprodukowanie i dostarczenie do siedziby Zamawiającego 100 sztuk kalendarza książkowego</w:t>
      </w:r>
      <w:bookmarkEnd w:id="4"/>
      <w:r w:rsidR="0005151C" w:rsidRPr="00E47CC9">
        <w:t xml:space="preserve"> - W/I/3659/OC/91/2023,</w:t>
      </w:r>
    </w:p>
    <w:p w:rsidR="0005151C" w:rsidRPr="00E47CC9" w:rsidRDefault="0023019A" w:rsidP="00BB28F9">
      <w:pPr>
        <w:pStyle w:val="Akapitzlist"/>
        <w:numPr>
          <w:ilvl w:val="0"/>
          <w:numId w:val="21"/>
        </w:numPr>
        <w:spacing w:after="160" w:line="360" w:lineRule="auto"/>
        <w:ind w:left="0" w:firstLine="0"/>
        <w:jc w:val="both"/>
      </w:pPr>
      <w:r w:rsidRPr="00E47CC9">
        <w:t>9 686,25 zł -</w:t>
      </w:r>
      <w:r w:rsidR="0005151C" w:rsidRPr="00E47CC9">
        <w:t xml:space="preserve"> umowa na dostarczenie do siedziby Zamawiającego 70 sztuk kluczy zabezpieczających U2F – W/I/2267/OC/64/2023, </w:t>
      </w:r>
    </w:p>
    <w:p w:rsidR="0005151C" w:rsidRPr="00E47CC9" w:rsidRDefault="0023019A" w:rsidP="00BB28F9">
      <w:pPr>
        <w:pStyle w:val="Akapitzlist"/>
        <w:numPr>
          <w:ilvl w:val="0"/>
          <w:numId w:val="21"/>
        </w:numPr>
        <w:spacing w:after="160" w:line="360" w:lineRule="auto"/>
        <w:ind w:left="0" w:firstLine="0"/>
        <w:jc w:val="both"/>
      </w:pPr>
      <w:r w:rsidRPr="00E47CC9">
        <w:t>27 281,40 zł -</w:t>
      </w:r>
      <w:r w:rsidR="0005151C" w:rsidRPr="00E47CC9">
        <w:t xml:space="preserve"> umowa na produkcję dwóch zestawów liter reklamowych (litery 3D), tworzących napis „BEZPIECZNY KRAKÓW” – W/I/2522/OC/73/2023, </w:t>
      </w:r>
    </w:p>
    <w:p w:rsidR="0005151C" w:rsidRPr="00E47CC9" w:rsidRDefault="0023019A" w:rsidP="00BB28F9">
      <w:pPr>
        <w:pStyle w:val="Akapitzlist"/>
        <w:numPr>
          <w:ilvl w:val="0"/>
          <w:numId w:val="21"/>
        </w:numPr>
        <w:spacing w:after="160" w:line="360" w:lineRule="auto"/>
        <w:ind w:left="0" w:firstLine="0"/>
        <w:jc w:val="both"/>
        <w:rPr>
          <w:rStyle w:val="apple-converted-space"/>
        </w:rPr>
      </w:pPr>
      <w:r w:rsidRPr="00E47CC9">
        <w:t>9 870,00 zł -</w:t>
      </w:r>
      <w:r w:rsidR="0005151C" w:rsidRPr="00E47CC9">
        <w:t xml:space="preserve"> umowa na </w:t>
      </w:r>
      <w:bookmarkStart w:id="5" w:name="_Hlk113533036"/>
      <w:r w:rsidRPr="00E47CC9">
        <w:rPr>
          <w:rFonts w:eastAsia="Calibri"/>
        </w:rPr>
        <w:t xml:space="preserve">organizację i przeprowadzenie </w:t>
      </w:r>
      <w:r w:rsidR="0005151C" w:rsidRPr="00E47CC9">
        <w:rPr>
          <w:rFonts w:eastAsia="Calibri"/>
        </w:rPr>
        <w:t>dedyk</w:t>
      </w:r>
      <w:r w:rsidR="00B7265E">
        <w:rPr>
          <w:rFonts w:eastAsia="Calibri"/>
        </w:rPr>
        <w:t xml:space="preserve">owanego szkolenia dla czterech </w:t>
      </w:r>
      <w:r w:rsidR="0005151C" w:rsidRPr="00E47CC9">
        <w:rPr>
          <w:rFonts w:eastAsia="Calibri"/>
        </w:rPr>
        <w:t xml:space="preserve">uczestników </w:t>
      </w:r>
      <w:bookmarkStart w:id="6" w:name="_Hlk119310980"/>
      <w:bookmarkEnd w:id="5"/>
      <w:r w:rsidR="0005151C" w:rsidRPr="00E47CC9">
        <w:rPr>
          <w:rFonts w:eastAsia="Calibri"/>
        </w:rPr>
        <w:t xml:space="preserve">dotyczącego </w:t>
      </w:r>
      <w:r w:rsidR="0005151C" w:rsidRPr="00E47CC9">
        <w:t>zarządzania marką</w:t>
      </w:r>
      <w:r w:rsidR="0005151C" w:rsidRPr="00E47CC9">
        <w:rPr>
          <w:rStyle w:val="apple-converted-space"/>
        </w:rPr>
        <w:t> </w:t>
      </w:r>
      <w:bookmarkEnd w:id="6"/>
      <w:r w:rsidR="0005151C" w:rsidRPr="00E47CC9">
        <w:rPr>
          <w:rStyle w:val="apple-converted-space"/>
        </w:rPr>
        <w:t xml:space="preserve">(Brand Management) –W/I/2794/OC/77/2023, </w:t>
      </w:r>
    </w:p>
    <w:p w:rsidR="0005151C" w:rsidRPr="00E47CC9" w:rsidRDefault="0005151C" w:rsidP="00BB28F9">
      <w:pPr>
        <w:pStyle w:val="Akapitzlist"/>
        <w:numPr>
          <w:ilvl w:val="0"/>
          <w:numId w:val="21"/>
        </w:numPr>
        <w:spacing w:after="160" w:line="360" w:lineRule="auto"/>
        <w:ind w:left="0" w:firstLine="0"/>
        <w:jc w:val="both"/>
      </w:pPr>
      <w:r w:rsidRPr="00E47CC9">
        <w:t>8 900,00 zł.</w:t>
      </w:r>
      <w:r w:rsidR="00556546" w:rsidRPr="00E47CC9">
        <w:t>-</w:t>
      </w:r>
      <w:r w:rsidRPr="00E47CC9">
        <w:t xml:space="preserve"> umowa </w:t>
      </w:r>
      <w:r w:rsidRPr="00E47CC9">
        <w:rPr>
          <w:snapToGrid w:val="0"/>
        </w:rPr>
        <w:t xml:space="preserve">na organizację i przeprowadzenie dedykowanego szkolenia dla czterech uczestników dotyczącego kreacji eventu – </w:t>
      </w:r>
      <w:r w:rsidRPr="00E47CC9">
        <w:t xml:space="preserve">W/I/2816/OC/78/2023, </w:t>
      </w:r>
    </w:p>
    <w:p w:rsidR="0005151C" w:rsidRPr="00E47CC9" w:rsidRDefault="00556546" w:rsidP="00BB28F9">
      <w:pPr>
        <w:pStyle w:val="Akapitzlist"/>
        <w:numPr>
          <w:ilvl w:val="0"/>
          <w:numId w:val="21"/>
        </w:numPr>
        <w:spacing w:after="160" w:line="360" w:lineRule="auto"/>
        <w:ind w:left="0" w:firstLine="0"/>
        <w:jc w:val="both"/>
      </w:pPr>
      <w:r w:rsidRPr="00E47CC9">
        <w:t>14 100,00 zł -</w:t>
      </w:r>
      <w:r w:rsidR="0005151C" w:rsidRPr="00E47CC9">
        <w:t xml:space="preserve"> umowa na </w:t>
      </w:r>
      <w:r w:rsidR="0005151C" w:rsidRPr="00E47CC9">
        <w:rPr>
          <w:snapToGrid w:val="0"/>
        </w:rPr>
        <w:t xml:space="preserve">zorganizowanie i przeprowadzenie dedykowanych szkoleń </w:t>
      </w:r>
      <w:r w:rsidR="0005151C" w:rsidRPr="00E47CC9">
        <w:rPr>
          <w:snapToGrid w:val="0"/>
        </w:rPr>
        <w:br/>
        <w:t xml:space="preserve">dla czterech uczestników dotyczących projektowania grafik w programie CANVA –W/I/3731/OC/96/2023, </w:t>
      </w:r>
    </w:p>
    <w:p w:rsidR="0005151C" w:rsidRPr="00E47CC9" w:rsidRDefault="00556546" w:rsidP="00BB28F9">
      <w:pPr>
        <w:pStyle w:val="Akapitzlist"/>
        <w:numPr>
          <w:ilvl w:val="0"/>
          <w:numId w:val="21"/>
        </w:numPr>
        <w:spacing w:after="160" w:line="360" w:lineRule="auto"/>
        <w:ind w:left="0" w:firstLine="0"/>
        <w:jc w:val="both"/>
      </w:pPr>
      <w:r w:rsidRPr="00E47CC9">
        <w:t>1 249,93 zł -</w:t>
      </w:r>
      <w:r w:rsidR="0005151C" w:rsidRPr="00E47CC9">
        <w:t xml:space="preserve"> umowa na usługi prowadzenia cyklu video-podcastów – W/I/1140/OC/34/2023, </w:t>
      </w:r>
    </w:p>
    <w:p w:rsidR="0005151C" w:rsidRPr="00E47CC9" w:rsidRDefault="00556546" w:rsidP="00BB28F9">
      <w:pPr>
        <w:pStyle w:val="Akapitzlist"/>
        <w:numPr>
          <w:ilvl w:val="0"/>
          <w:numId w:val="21"/>
        </w:numPr>
        <w:spacing w:after="160" w:line="360" w:lineRule="auto"/>
        <w:ind w:left="0" w:firstLine="0"/>
        <w:jc w:val="both"/>
      </w:pPr>
      <w:r w:rsidRPr="00E47CC9">
        <w:t>18 519,44 zł -</w:t>
      </w:r>
      <w:r w:rsidR="0005151C" w:rsidRPr="00E47CC9">
        <w:t xml:space="preserve"> umowa na wykonanie i dostarczenie do siedziby Zamawiającego zestawu elementów stoiska na potrzeby mobilnego punktu informacyjnego –W/I/1272/OC/42.2023,  </w:t>
      </w:r>
    </w:p>
    <w:p w:rsidR="0005151C" w:rsidRPr="00E47CC9" w:rsidRDefault="00556546" w:rsidP="00BB28F9">
      <w:pPr>
        <w:pStyle w:val="Akapitzlist"/>
        <w:numPr>
          <w:ilvl w:val="0"/>
          <w:numId w:val="21"/>
        </w:numPr>
        <w:spacing w:before="120" w:after="40" w:line="360" w:lineRule="auto"/>
        <w:ind w:left="0" w:firstLine="0"/>
        <w:jc w:val="both"/>
      </w:pPr>
      <w:r w:rsidRPr="00E47CC9">
        <w:t xml:space="preserve"> 9 900,00 zł – z </w:t>
      </w:r>
      <w:r w:rsidR="0005151C" w:rsidRPr="00E47CC9">
        <w:t>organizowanie i przeprowadzanie "Cyklu s</w:t>
      </w:r>
      <w:r w:rsidR="00B7265E">
        <w:t xml:space="preserve">zkoleń dla 100 pracowników UMK </w:t>
      </w:r>
      <w:r w:rsidR="0005151C" w:rsidRPr="00E47CC9">
        <w:t>z zakresu reagowania w sytuacjach zagrożenia bezpieczeństwa",</w:t>
      </w:r>
    </w:p>
    <w:p w:rsidR="0005151C" w:rsidRPr="00E47CC9" w:rsidRDefault="0005151C" w:rsidP="00BB28F9">
      <w:pPr>
        <w:pStyle w:val="Akapitzlist"/>
        <w:numPr>
          <w:ilvl w:val="0"/>
          <w:numId w:val="21"/>
        </w:numPr>
        <w:spacing w:before="120" w:after="40" w:line="360" w:lineRule="auto"/>
        <w:ind w:left="0" w:firstLine="0"/>
        <w:jc w:val="both"/>
      </w:pPr>
      <w:r w:rsidRPr="00E47CC9">
        <w:t xml:space="preserve"> 45</w:t>
      </w:r>
      <w:r w:rsidR="00556546" w:rsidRPr="00E47CC9">
        <w:t>0,00 zł -</w:t>
      </w:r>
      <w:r w:rsidRPr="00E47CC9">
        <w:t xml:space="preserve"> wynajem sali na potrzeby zorganizowania Gali rozdania nagród dla </w:t>
      </w:r>
      <w:r w:rsidR="00F06C39">
        <w:br/>
      </w:r>
      <w:r w:rsidRPr="00E47CC9">
        <w:t>3 zwycięskich drużyn Turnieju "</w:t>
      </w:r>
      <w:proofErr w:type="spellStart"/>
      <w:r w:rsidRPr="00E47CC9">
        <w:t>Navigator</w:t>
      </w:r>
      <w:proofErr w:type="spellEnd"/>
      <w:r w:rsidRPr="00E47CC9">
        <w:t xml:space="preserve"> bezpieczeństwa",</w:t>
      </w:r>
    </w:p>
    <w:p w:rsidR="0005151C" w:rsidRPr="00E47CC9" w:rsidRDefault="00556546" w:rsidP="00BB28F9">
      <w:pPr>
        <w:pStyle w:val="Akapitzlist"/>
        <w:numPr>
          <w:ilvl w:val="0"/>
          <w:numId w:val="21"/>
        </w:numPr>
        <w:spacing w:before="120" w:after="40" w:line="360" w:lineRule="auto"/>
        <w:ind w:left="0" w:firstLine="0"/>
        <w:jc w:val="both"/>
      </w:pPr>
      <w:r w:rsidRPr="00E47CC9">
        <w:t xml:space="preserve"> 10 000,00 zł -</w:t>
      </w:r>
      <w:r w:rsidR="0005151C" w:rsidRPr="00E47CC9">
        <w:t xml:space="preserve"> zakup nagród przez Kom</w:t>
      </w:r>
      <w:r w:rsidRPr="00E47CC9">
        <w:t>endę Miejską Policji w Krakowie</w:t>
      </w:r>
      <w:r w:rsidR="0005151C" w:rsidRPr="00E47CC9">
        <w:t xml:space="preserve"> na rzecz Turnieju "</w:t>
      </w:r>
      <w:proofErr w:type="spellStart"/>
      <w:r w:rsidR="0005151C" w:rsidRPr="00E47CC9">
        <w:t>Navigator</w:t>
      </w:r>
      <w:proofErr w:type="spellEnd"/>
      <w:r w:rsidR="0005151C" w:rsidRPr="00E47CC9">
        <w:t xml:space="preserve"> bezpieczeństwa",</w:t>
      </w:r>
    </w:p>
    <w:p w:rsidR="0005151C" w:rsidRPr="00E47CC9" w:rsidRDefault="0005151C" w:rsidP="00BB28F9">
      <w:pPr>
        <w:pStyle w:val="Akapitzlist"/>
        <w:numPr>
          <w:ilvl w:val="0"/>
          <w:numId w:val="21"/>
        </w:numPr>
        <w:spacing w:before="120" w:after="40" w:line="360" w:lineRule="auto"/>
        <w:ind w:left="0" w:firstLine="0"/>
        <w:jc w:val="both"/>
      </w:pPr>
      <w:r w:rsidRPr="00E47CC9">
        <w:lastRenderedPageBreak/>
        <w:t xml:space="preserve"> 10 000,</w:t>
      </w:r>
      <w:r w:rsidR="00556546" w:rsidRPr="00E47CC9">
        <w:t>00 zł -</w:t>
      </w:r>
      <w:r w:rsidRPr="00E47CC9">
        <w:t xml:space="preserve"> zakup psa służbowego do wyszukiwania zapachu narkotyków lub materiałów wybuchowych dla potrzeb Komendy Miejskiej Policji w Krakowie,</w:t>
      </w:r>
    </w:p>
    <w:p w:rsidR="0005151C" w:rsidRPr="00E47CC9" w:rsidRDefault="00556546" w:rsidP="00BB28F9">
      <w:pPr>
        <w:pStyle w:val="Akapitzlist"/>
        <w:numPr>
          <w:ilvl w:val="0"/>
          <w:numId w:val="21"/>
        </w:numPr>
        <w:spacing w:before="120" w:after="40" w:line="360" w:lineRule="auto"/>
        <w:ind w:left="0" w:firstLine="0"/>
        <w:jc w:val="both"/>
      </w:pPr>
      <w:r w:rsidRPr="00E47CC9">
        <w:t xml:space="preserve"> 75 645,00 zł -</w:t>
      </w:r>
      <w:r w:rsidR="0005151C" w:rsidRPr="00E47CC9">
        <w:t xml:space="preserve"> zapewnienie obsługi </w:t>
      </w:r>
      <w:proofErr w:type="spellStart"/>
      <w:r w:rsidR="0005151C" w:rsidRPr="00E47CC9">
        <w:t>castingowej</w:t>
      </w:r>
      <w:proofErr w:type="spellEnd"/>
      <w:r w:rsidR="0005151C" w:rsidRPr="00E47CC9">
        <w:t xml:space="preserve"> i planu zdjęciowego na potrzeby or</w:t>
      </w:r>
      <w:r w:rsidRPr="00E47CC9">
        <w:t>ganizacji kampanii społecznej "</w:t>
      </w:r>
      <w:proofErr w:type="spellStart"/>
      <w:r w:rsidR="0005151C" w:rsidRPr="00E47CC9">
        <w:t>Prz</w:t>
      </w:r>
      <w:r w:rsidRPr="00E47CC9">
        <w:t>eloguj_się_na_</w:t>
      </w:r>
      <w:r w:rsidR="0005151C" w:rsidRPr="00E47CC9">
        <w:t>życie</w:t>
      </w:r>
      <w:proofErr w:type="spellEnd"/>
      <w:r w:rsidR="0005151C" w:rsidRPr="00E47CC9">
        <w:t>” ,</w:t>
      </w:r>
    </w:p>
    <w:p w:rsidR="0005151C" w:rsidRPr="00E47CC9" w:rsidRDefault="00556546" w:rsidP="00BB28F9">
      <w:pPr>
        <w:pStyle w:val="Akapitzlist"/>
        <w:numPr>
          <w:ilvl w:val="0"/>
          <w:numId w:val="21"/>
        </w:numPr>
        <w:spacing w:before="120" w:after="40" w:line="360" w:lineRule="auto"/>
        <w:ind w:left="0" w:firstLine="0"/>
        <w:jc w:val="both"/>
      </w:pPr>
      <w:r w:rsidRPr="00E47CC9">
        <w:t xml:space="preserve"> 7 500,00 zł -</w:t>
      </w:r>
      <w:r w:rsidR="0005151C" w:rsidRPr="00E47CC9">
        <w:t xml:space="preserve"> koordynacja projektu "Barter" (w tym zapewnienie wsparcia psychologicznego lub terapeutycznego dla uczestników</w:t>
      </w:r>
      <w:r w:rsidR="00253C8F" w:rsidRPr="00E47CC9">
        <w:t>),</w:t>
      </w:r>
    </w:p>
    <w:p w:rsidR="0005151C" w:rsidRPr="00E47CC9" w:rsidRDefault="00556546" w:rsidP="00BB28F9">
      <w:pPr>
        <w:pStyle w:val="Akapitzlist"/>
        <w:numPr>
          <w:ilvl w:val="0"/>
          <w:numId w:val="21"/>
        </w:numPr>
        <w:spacing w:before="120" w:after="40" w:line="360" w:lineRule="auto"/>
        <w:ind w:left="0" w:firstLine="0"/>
        <w:jc w:val="both"/>
      </w:pPr>
      <w:r w:rsidRPr="00E47CC9">
        <w:t>103,71 zł -</w:t>
      </w:r>
      <w:r w:rsidR="0005151C" w:rsidRPr="00E47CC9">
        <w:t xml:space="preserve"> udzielenie licencji M 32 - impreza plenerowa - muzyka towarzysząca </w:t>
      </w:r>
      <w:r w:rsidR="00C07628">
        <w:br/>
      </w:r>
      <w:r w:rsidR="0005151C" w:rsidRPr="00E47CC9">
        <w:t>- zgromadzenie publiczne (w tle) "</w:t>
      </w:r>
      <w:proofErr w:type="spellStart"/>
      <w:r w:rsidR="0005151C" w:rsidRPr="00E47CC9">
        <w:t>MotoMeeting</w:t>
      </w:r>
      <w:proofErr w:type="spellEnd"/>
      <w:r w:rsidR="0005151C" w:rsidRPr="00E47CC9">
        <w:t xml:space="preserve"> 2023",</w:t>
      </w:r>
    </w:p>
    <w:p w:rsidR="0005151C" w:rsidRPr="00E47CC9" w:rsidRDefault="00556546" w:rsidP="00BB28F9">
      <w:pPr>
        <w:pStyle w:val="Akapitzlist"/>
        <w:numPr>
          <w:ilvl w:val="0"/>
          <w:numId w:val="21"/>
        </w:numPr>
        <w:spacing w:before="120" w:after="40" w:line="360" w:lineRule="auto"/>
        <w:ind w:left="0" w:firstLine="0"/>
        <w:jc w:val="both"/>
      </w:pPr>
      <w:r w:rsidRPr="00E47CC9">
        <w:t xml:space="preserve"> 517,12 zł -</w:t>
      </w:r>
      <w:r w:rsidR="0005151C" w:rsidRPr="00E47CC9">
        <w:t xml:space="preserve"> korzystanie z praw pokrewnych na polu eksploatacji odtwarzanie/imprezy O/IM/grupa D "</w:t>
      </w:r>
      <w:proofErr w:type="spellStart"/>
      <w:r w:rsidR="0005151C" w:rsidRPr="00E47CC9">
        <w:t>MotoMeeting</w:t>
      </w:r>
      <w:proofErr w:type="spellEnd"/>
      <w:r w:rsidR="0005151C" w:rsidRPr="00E47CC9">
        <w:t xml:space="preserve"> 2023",</w:t>
      </w:r>
    </w:p>
    <w:p w:rsidR="0005151C" w:rsidRPr="00E47CC9" w:rsidRDefault="00556546" w:rsidP="00BB28F9">
      <w:pPr>
        <w:pStyle w:val="Akapitzlist"/>
        <w:numPr>
          <w:ilvl w:val="0"/>
          <w:numId w:val="21"/>
        </w:numPr>
        <w:spacing w:before="120" w:after="40" w:line="360" w:lineRule="auto"/>
        <w:ind w:left="0" w:firstLine="0"/>
        <w:jc w:val="both"/>
      </w:pPr>
      <w:r w:rsidRPr="00E47CC9">
        <w:t xml:space="preserve"> 3 800,00 zł -</w:t>
      </w:r>
      <w:r w:rsidR="0005151C" w:rsidRPr="00E47CC9">
        <w:t xml:space="preserve"> wykonanie pokazu ratownictwa medycznego wraz z symulacją wypadku </w:t>
      </w:r>
      <w:r w:rsidR="0005151C" w:rsidRPr="00E47CC9">
        <w:br/>
        <w:t xml:space="preserve">i charakteryzacją  w trakcie </w:t>
      </w:r>
      <w:proofErr w:type="spellStart"/>
      <w:r w:rsidR="0005151C" w:rsidRPr="00E47CC9">
        <w:t>MotoMeeting</w:t>
      </w:r>
      <w:proofErr w:type="spellEnd"/>
      <w:r w:rsidR="0005151C" w:rsidRPr="00E47CC9">
        <w:t xml:space="preserve"> 2023",</w:t>
      </w:r>
    </w:p>
    <w:p w:rsidR="0005151C" w:rsidRPr="00E47CC9" w:rsidRDefault="00556546" w:rsidP="00BB28F9">
      <w:pPr>
        <w:pStyle w:val="Akapitzlist"/>
        <w:numPr>
          <w:ilvl w:val="0"/>
          <w:numId w:val="21"/>
        </w:numPr>
        <w:spacing w:before="120" w:after="40" w:line="360" w:lineRule="auto"/>
        <w:ind w:left="0" w:firstLine="0"/>
        <w:jc w:val="both"/>
      </w:pPr>
      <w:r w:rsidRPr="00E47CC9">
        <w:t xml:space="preserve"> 2 000,00 zł - </w:t>
      </w:r>
      <w:r w:rsidR="0005151C" w:rsidRPr="00E47CC9">
        <w:t>zapewnienie oprawy muzycznej - usługi D.J. na potrzeby "</w:t>
      </w:r>
      <w:proofErr w:type="spellStart"/>
      <w:r w:rsidR="0005151C" w:rsidRPr="00E47CC9">
        <w:t>MotoMeeting</w:t>
      </w:r>
      <w:proofErr w:type="spellEnd"/>
      <w:r w:rsidR="0005151C" w:rsidRPr="00E47CC9">
        <w:t xml:space="preserve"> 2023",</w:t>
      </w:r>
    </w:p>
    <w:p w:rsidR="0005151C" w:rsidRPr="00E47CC9" w:rsidRDefault="00556546" w:rsidP="00BB28F9">
      <w:pPr>
        <w:pStyle w:val="Akapitzlist"/>
        <w:numPr>
          <w:ilvl w:val="0"/>
          <w:numId w:val="21"/>
        </w:numPr>
        <w:spacing w:before="120" w:after="40" w:line="360" w:lineRule="auto"/>
        <w:ind w:left="0" w:firstLine="0"/>
        <w:jc w:val="both"/>
      </w:pPr>
      <w:r w:rsidRPr="00E47CC9">
        <w:t xml:space="preserve"> 24 624,60 zł -</w:t>
      </w:r>
      <w:r w:rsidR="0005151C" w:rsidRPr="00E47CC9">
        <w:t xml:space="preserve"> wynajem </w:t>
      </w:r>
      <w:proofErr w:type="spellStart"/>
      <w:r w:rsidR="0005151C" w:rsidRPr="00E47CC9">
        <w:t>sal</w:t>
      </w:r>
      <w:proofErr w:type="spellEnd"/>
      <w:r w:rsidR="0005151C" w:rsidRPr="00E47CC9">
        <w:t xml:space="preserve"> w nieruchomości "Folwark Zalesie" na potrzeby przeprowadzenia Konferencji podsumowującej działania Programu "Bezpieczny Kraków" </w:t>
      </w:r>
      <w:r w:rsidR="00F06C39">
        <w:br/>
      </w:r>
      <w:r w:rsidR="0005151C" w:rsidRPr="00E47CC9">
        <w:t>za 2023 rok,</w:t>
      </w:r>
    </w:p>
    <w:p w:rsidR="0005151C" w:rsidRPr="00E47CC9" w:rsidRDefault="00556546" w:rsidP="00BB28F9">
      <w:pPr>
        <w:pStyle w:val="Akapitzlist"/>
        <w:numPr>
          <w:ilvl w:val="0"/>
          <w:numId w:val="21"/>
        </w:numPr>
        <w:spacing w:before="120" w:after="40" w:line="360" w:lineRule="auto"/>
        <w:ind w:left="0" w:firstLine="0"/>
        <w:jc w:val="both"/>
      </w:pPr>
      <w:r w:rsidRPr="00E47CC9">
        <w:t xml:space="preserve"> 1 500,00 zł -</w:t>
      </w:r>
      <w:r w:rsidR="0005151C" w:rsidRPr="00E47CC9">
        <w:t>  przeprowadzenie wykładu o tematyce z zakresu strategii i technik radzenia sobie ze stresem na potrzeby konferencji podsumowującej Program "Bezpieczny Kraków" za 2023 rok,</w:t>
      </w:r>
    </w:p>
    <w:p w:rsidR="0005151C" w:rsidRPr="00E47CC9" w:rsidRDefault="00556546" w:rsidP="00BB28F9">
      <w:pPr>
        <w:pStyle w:val="Akapitzlist"/>
        <w:numPr>
          <w:ilvl w:val="0"/>
          <w:numId w:val="21"/>
        </w:numPr>
        <w:spacing w:before="120" w:after="40" w:line="360" w:lineRule="auto"/>
        <w:ind w:left="0" w:firstLine="0"/>
        <w:jc w:val="both"/>
      </w:pPr>
      <w:r w:rsidRPr="00E47CC9">
        <w:t xml:space="preserve"> 13 751,40 zł -</w:t>
      </w:r>
      <w:r w:rsidR="0005151C" w:rsidRPr="00E47CC9">
        <w:t xml:space="preserve"> organizacja warsztatów </w:t>
      </w:r>
      <w:proofErr w:type="spellStart"/>
      <w:r w:rsidR="0005151C" w:rsidRPr="00E47CC9">
        <w:t>teambuildingowych</w:t>
      </w:r>
      <w:proofErr w:type="spellEnd"/>
      <w:r w:rsidR="0005151C" w:rsidRPr="00E47CC9">
        <w:t xml:space="preserve"> na potrzeby projektu „Barter” oraz konferencji podsumowującej działania w ramach Programu "Bezpieczny Kraków" za 2023 rok,  </w:t>
      </w:r>
    </w:p>
    <w:p w:rsidR="0005151C" w:rsidRPr="00E47CC9" w:rsidRDefault="0005151C" w:rsidP="00BB28F9">
      <w:pPr>
        <w:pStyle w:val="Akapitzlist"/>
        <w:numPr>
          <w:ilvl w:val="0"/>
          <w:numId w:val="21"/>
        </w:numPr>
        <w:spacing w:before="120" w:after="40" w:line="360" w:lineRule="auto"/>
        <w:ind w:left="0" w:firstLine="0"/>
        <w:jc w:val="both"/>
      </w:pPr>
      <w:r w:rsidRPr="00E47CC9">
        <w:t xml:space="preserve"> 37 453,00 zł</w:t>
      </w:r>
      <w:r w:rsidR="00556546" w:rsidRPr="00E47CC9">
        <w:t xml:space="preserve"> -</w:t>
      </w:r>
      <w:r w:rsidRPr="00E47CC9">
        <w:t xml:space="preserve"> organizacja </w:t>
      </w:r>
      <w:proofErr w:type="spellStart"/>
      <w:r w:rsidRPr="00E47CC9">
        <w:t>eventu</w:t>
      </w:r>
      <w:proofErr w:type="spellEnd"/>
      <w:r w:rsidRPr="00E47CC9">
        <w:t xml:space="preserve"> - stoiska multimedialnego nawiązującego </w:t>
      </w:r>
      <w:r w:rsidR="00F06C39">
        <w:br/>
      </w:r>
      <w:r w:rsidRPr="00E47CC9">
        <w:t>do Programu "Bezpieczny Kraków",</w:t>
      </w:r>
    </w:p>
    <w:p w:rsidR="0005151C" w:rsidRDefault="00556546" w:rsidP="00BB28F9">
      <w:pPr>
        <w:pStyle w:val="Akapitzlist"/>
        <w:numPr>
          <w:ilvl w:val="0"/>
          <w:numId w:val="21"/>
        </w:numPr>
        <w:spacing w:before="120" w:after="40" w:line="360" w:lineRule="auto"/>
        <w:ind w:left="0" w:firstLine="0"/>
        <w:jc w:val="both"/>
      </w:pPr>
      <w:r w:rsidRPr="00E47CC9">
        <w:t xml:space="preserve"> 700,00 zł -</w:t>
      </w:r>
      <w:r w:rsidR="0005151C" w:rsidRPr="00E47CC9">
        <w:t xml:space="preserve"> wynajem sali na potrzeby przeprowadzenia spotkania integracyjnego dla uczestników projektu "Barter" w nieruchomości "Kaczeńcowa 7".</w:t>
      </w:r>
    </w:p>
    <w:p w:rsidR="0005151C" w:rsidRPr="00E47CC9" w:rsidRDefault="0005151C" w:rsidP="00D15E5D">
      <w:pPr>
        <w:widowControl w:val="0"/>
        <w:spacing w:line="360" w:lineRule="auto"/>
        <w:jc w:val="both"/>
      </w:pPr>
    </w:p>
    <w:p w:rsidR="0005151C" w:rsidRPr="00F06C39" w:rsidRDefault="00132F73" w:rsidP="00BB28F9">
      <w:pPr>
        <w:pStyle w:val="Akapitzlist"/>
        <w:numPr>
          <w:ilvl w:val="0"/>
          <w:numId w:val="25"/>
        </w:numPr>
        <w:spacing w:line="360" w:lineRule="auto"/>
        <w:ind w:left="851" w:hanging="851"/>
        <w:jc w:val="center"/>
        <w:rPr>
          <w:b/>
          <w:sz w:val="28"/>
          <w:szCs w:val="28"/>
        </w:rPr>
      </w:pPr>
      <w:r>
        <w:rPr>
          <w:b/>
          <w:sz w:val="28"/>
          <w:szCs w:val="28"/>
        </w:rPr>
        <w:t xml:space="preserve"> </w:t>
      </w:r>
      <w:r w:rsidR="0005151C" w:rsidRPr="00F06C39">
        <w:rPr>
          <w:b/>
          <w:sz w:val="28"/>
          <w:szCs w:val="28"/>
        </w:rPr>
        <w:t xml:space="preserve">Program profilaktyki przeciwpożarowej obiektów </w:t>
      </w:r>
      <w:r>
        <w:rPr>
          <w:b/>
          <w:sz w:val="28"/>
          <w:szCs w:val="28"/>
        </w:rPr>
        <w:br/>
      </w:r>
      <w:r w:rsidR="0005151C" w:rsidRPr="00F06C39">
        <w:rPr>
          <w:b/>
          <w:sz w:val="28"/>
          <w:szCs w:val="28"/>
        </w:rPr>
        <w:t>Gminy Miejskiej Kraków</w:t>
      </w:r>
      <w:r w:rsidR="0042547B" w:rsidRPr="00F06C39">
        <w:rPr>
          <w:b/>
          <w:sz w:val="28"/>
          <w:szCs w:val="28"/>
        </w:rPr>
        <w:t>.</w:t>
      </w:r>
    </w:p>
    <w:p w:rsidR="0005151C" w:rsidRPr="00E47CC9" w:rsidRDefault="0005151C" w:rsidP="00D15E5D">
      <w:pPr>
        <w:spacing w:line="360" w:lineRule="auto"/>
        <w:jc w:val="both"/>
      </w:pPr>
      <w:r w:rsidRPr="00E47CC9">
        <w:t xml:space="preserve">Koordynator: Wydział Bezpieczeństwa i Zarządzania Kryzysowego. </w:t>
      </w:r>
    </w:p>
    <w:p w:rsidR="0005151C" w:rsidRPr="00E47CC9" w:rsidRDefault="0005151C" w:rsidP="00D15E5D">
      <w:pPr>
        <w:spacing w:line="360" w:lineRule="auto"/>
        <w:jc w:val="both"/>
      </w:pPr>
      <w:r w:rsidRPr="00E47CC9">
        <w:t xml:space="preserve">Wydział Bezpieczeństwa i Zarządzania Kryzysowego realizuje zadania w zakresie ochrony przeciwpożarowej zgodnie z </w:t>
      </w:r>
      <w:r w:rsidR="00071A16" w:rsidRPr="00E47CC9">
        <w:t>u</w:t>
      </w:r>
      <w:r w:rsidRPr="00E47CC9">
        <w:t xml:space="preserve">chwałą </w:t>
      </w:r>
      <w:r w:rsidR="00715CF9" w:rsidRPr="00E47CC9">
        <w:t>N</w:t>
      </w:r>
      <w:r w:rsidRPr="00E47CC9">
        <w:t xml:space="preserve">r CXVI/1209/06 Rady Miasta Krakowa z 13 września </w:t>
      </w:r>
      <w:r w:rsidRPr="00E47CC9">
        <w:lastRenderedPageBreak/>
        <w:t xml:space="preserve">2006 r. w sprawie przyjęcia „Programu profilaktyki przeciwpożarowej obiektów Gminy Miejskiej Kraków”. </w:t>
      </w:r>
    </w:p>
    <w:p w:rsidR="0005151C" w:rsidRPr="00E47CC9" w:rsidRDefault="0005151C" w:rsidP="00D15E5D">
      <w:pPr>
        <w:spacing w:line="360" w:lineRule="auto"/>
        <w:jc w:val="both"/>
      </w:pPr>
      <w:r w:rsidRPr="00E47CC9">
        <w:t>Program realizowany jest w odniesieniu do gminnych jednostek organizacyjnych, podmiotów gospodarczych oraz budynków mieszkalnych stanowiących własność lub współwłasność Gminy Miejskiej Kraków.</w:t>
      </w:r>
      <w:r w:rsidRPr="00E47CC9">
        <w:rPr>
          <w:b/>
        </w:rPr>
        <w:t xml:space="preserve"> </w:t>
      </w:r>
    </w:p>
    <w:p w:rsidR="0005151C" w:rsidRPr="00E47CC9" w:rsidRDefault="0005151C" w:rsidP="00D15E5D">
      <w:pPr>
        <w:spacing w:line="360" w:lineRule="auto"/>
        <w:jc w:val="both"/>
        <w:rPr>
          <w:b/>
        </w:rPr>
      </w:pPr>
      <w:r w:rsidRPr="00E47CC9">
        <w:t>Ilość obiektów podlegających nadzorowi z tytułu posiadanych przez Gminę Miejską Kraków praw własności lub współwłasności wynosi ok. 2500 obiektów.</w:t>
      </w:r>
    </w:p>
    <w:p w:rsidR="0005151C" w:rsidRPr="00E47CC9" w:rsidRDefault="0005151C" w:rsidP="00D15E5D">
      <w:pPr>
        <w:spacing w:line="360" w:lineRule="auto"/>
        <w:jc w:val="both"/>
      </w:pPr>
      <w:r w:rsidRPr="00E47CC9">
        <w:t>Działania te obejmują między innymi:</w:t>
      </w:r>
    </w:p>
    <w:p w:rsidR="0005151C" w:rsidRPr="00E47CC9" w:rsidRDefault="0005151C" w:rsidP="00D15E5D">
      <w:pPr>
        <w:spacing w:line="360" w:lineRule="auto"/>
        <w:jc w:val="both"/>
      </w:pPr>
      <w:r w:rsidRPr="00E47CC9">
        <w:t>- prowadzenie czynności kontrolnych jednostek, obiektów w zakresie stopnia przestrzegania przepisów przeciwpożarowych,</w:t>
      </w:r>
    </w:p>
    <w:p w:rsidR="0005151C" w:rsidRPr="00E47CC9" w:rsidRDefault="0005151C" w:rsidP="00D15E5D">
      <w:pPr>
        <w:spacing w:line="360" w:lineRule="auto"/>
        <w:jc w:val="both"/>
      </w:pPr>
      <w:r w:rsidRPr="00E47CC9">
        <w:t>- kontrole przygotowania budynku na wypadek pożaru poprzez udział w ćwiczeniach ewakuacyjnych,</w:t>
      </w:r>
    </w:p>
    <w:p w:rsidR="0005151C" w:rsidRPr="00E47CC9" w:rsidRDefault="0005151C" w:rsidP="00D15E5D">
      <w:pPr>
        <w:spacing w:line="360" w:lineRule="auto"/>
        <w:jc w:val="both"/>
      </w:pPr>
      <w:r w:rsidRPr="00E47CC9">
        <w:t>- prowadzenie szkoleń dyrektorów placówek oświatowych, kierowników jednostek organizacyjnych gminy, podczas prowadzonych kontroli w zakresie ochrony przeciwpożarowej,</w:t>
      </w:r>
    </w:p>
    <w:p w:rsidR="0005151C" w:rsidRPr="00E47CC9" w:rsidRDefault="0005151C" w:rsidP="00D15E5D">
      <w:pPr>
        <w:spacing w:line="360" w:lineRule="auto"/>
        <w:jc w:val="both"/>
      </w:pPr>
      <w:r w:rsidRPr="00E47CC9">
        <w:t>- działalność popularyzatorska skierowana do dzieci szkół podstawowych poprzez organizowanie konkursów wiedzy o ochronie przeciwpożarowej.</w:t>
      </w:r>
    </w:p>
    <w:p w:rsidR="0005151C" w:rsidRPr="00E47CC9" w:rsidRDefault="0005151C" w:rsidP="00D15E5D">
      <w:pPr>
        <w:spacing w:line="360" w:lineRule="auto"/>
        <w:jc w:val="both"/>
      </w:pPr>
      <w:r w:rsidRPr="00E47CC9">
        <w:t>W okresie od 1 stycznia 2023 r. do 31 grudnia 2023 r. przeprowadzono 236 kontroli w zakresie stopnia przestrzegania przepisów przeciwpożarowych.</w:t>
      </w:r>
    </w:p>
    <w:p w:rsidR="0005151C" w:rsidRPr="00E47CC9" w:rsidRDefault="0005151C" w:rsidP="00D15E5D">
      <w:pPr>
        <w:spacing w:line="360" w:lineRule="auto"/>
        <w:jc w:val="both"/>
      </w:pPr>
      <w:r w:rsidRPr="00E47CC9">
        <w:t>Kontrolą objęto: domy pomocy społecznej, zespoły szkół ogólnokształcących, licea ogólnokształcące, zespoły szkół zawodowych, zespoły szkolno-przedszkolne, szkoły podstawowe, przedszkola, żłobki, ośrodki kultury, specjalne ośrodki szkolno-wychowawcze, przychodnie lekarskie.</w:t>
      </w:r>
    </w:p>
    <w:p w:rsidR="0005151C" w:rsidRPr="00E47CC9" w:rsidRDefault="0005151C" w:rsidP="00D15E5D">
      <w:pPr>
        <w:spacing w:line="360" w:lineRule="auto"/>
        <w:jc w:val="both"/>
      </w:pPr>
      <w:r w:rsidRPr="00E47CC9">
        <w:t xml:space="preserve">W wyniku przeprowadzonych kontroli stwierdzono 398 usterek i nieprawidłowości </w:t>
      </w:r>
      <w:r w:rsidR="0042547B" w:rsidRPr="00E47CC9">
        <w:br/>
      </w:r>
      <w:r w:rsidRPr="00E47CC9">
        <w:t xml:space="preserve">w przeciwpożarowym zabezpieczeniu obiektów. </w:t>
      </w:r>
    </w:p>
    <w:p w:rsidR="0005151C" w:rsidRPr="00E47CC9" w:rsidRDefault="0005151C" w:rsidP="00D15E5D">
      <w:pPr>
        <w:spacing w:line="360" w:lineRule="auto"/>
        <w:jc w:val="both"/>
      </w:pPr>
      <w:r w:rsidRPr="00E47CC9">
        <w:t xml:space="preserve">Stwierdzone nieprawidłowości to: usterki lub brak badań instalacji elektrycznej (28), usterki </w:t>
      </w:r>
      <w:r w:rsidRPr="00E47CC9">
        <w:br/>
        <w:t xml:space="preserve">lub brak badań instalacji odgromowej (23), brak badań lub niesprawna instalacja oświetlenia ewakuacyjnego (56), brak badań stanu technicznego głównego/przeciwpożarowego wyłącznika prądu (38), brak obudowy klatek schodowych oraz przekroczenie długości dojść ewakuacyjnych (77), brak aktualizacji Instrukcji Bezpieczeństwa Pożarowego (10), niekompletne oznakowanie dróg ewakuacyjnych (22), brak oznakowania przeciwpożarowego wyłącznika prądu (15), niewystarczająca ilość podręcznego sprzętu gaśniczego (29), brak badań sprzętu gaśniczego (22), usterki lub brak badań instalacji hydrantowej (19), brak badań </w:t>
      </w:r>
      <w:r w:rsidRPr="00E47CC9">
        <w:lastRenderedPageBreak/>
        <w:t xml:space="preserve">lub brak instalacji systemu oddymiania (6), nieprzeprowadzenie ćwiczeń ewakuacyjnych (10), brak badań przewodów kominowych (20), brak Instrukcji Bezpieczeństwa Pożarowego </w:t>
      </w:r>
      <w:r w:rsidR="00F06C39">
        <w:br/>
      </w:r>
      <w:r w:rsidRPr="00E47CC9">
        <w:t>w miejscu dostępnym dla ekip ratowniczych (7) oraz wydanie zaleceń dotyczących prawidłowości działania instalacji gazowych (16).</w:t>
      </w:r>
    </w:p>
    <w:p w:rsidR="0005151C" w:rsidRPr="00E47CC9" w:rsidRDefault="0005151C" w:rsidP="00D15E5D">
      <w:pPr>
        <w:spacing w:line="360" w:lineRule="auto"/>
        <w:jc w:val="both"/>
      </w:pPr>
      <w:r w:rsidRPr="00E47CC9">
        <w:t xml:space="preserve">W związku z powyższym wydano 148 zaleceń pokontrolnych, zobowiązując kierowników </w:t>
      </w:r>
      <w:r w:rsidRPr="00E47CC9">
        <w:br/>
        <w:t>i dyrektorów jednostek do usunięcia stwierdzonych nieprawidłowości w określonym czasie.</w:t>
      </w:r>
    </w:p>
    <w:p w:rsidR="0005151C" w:rsidRPr="00E47CC9" w:rsidRDefault="0005151C" w:rsidP="00D15E5D">
      <w:pPr>
        <w:spacing w:line="360" w:lineRule="auto"/>
        <w:jc w:val="both"/>
        <w:rPr>
          <w:strike/>
        </w:rPr>
      </w:pPr>
      <w:r w:rsidRPr="00E47CC9">
        <w:t xml:space="preserve">Wydane zalecenia pokontrolne realizowane są na bieżąco. W przypadkach bardziej złożonych </w:t>
      </w:r>
      <w:r w:rsidRPr="00E47CC9">
        <w:br/>
        <w:t xml:space="preserve">i wymagających większych nakładów finansowych zarządzający obiektami są zobowiązani </w:t>
      </w:r>
      <w:r w:rsidRPr="00E47CC9">
        <w:br/>
        <w:t>do pozyskania środków i usunięcia nieprawidłowości. Jednostki skontrolowane, po wykonaniu zaleceń przesyłają informację o realizacji zaleceń.</w:t>
      </w:r>
    </w:p>
    <w:p w:rsidR="0005151C" w:rsidRPr="00E47CC9" w:rsidRDefault="0005151C" w:rsidP="00D15E5D">
      <w:pPr>
        <w:spacing w:line="360" w:lineRule="auto"/>
        <w:jc w:val="both"/>
      </w:pPr>
      <w:r w:rsidRPr="00E47CC9">
        <w:t xml:space="preserve">Inspektorzy </w:t>
      </w:r>
      <w:proofErr w:type="spellStart"/>
      <w:r w:rsidRPr="00E47CC9">
        <w:t>WBiZK</w:t>
      </w:r>
      <w:proofErr w:type="spellEnd"/>
      <w:r w:rsidRPr="00E47CC9">
        <w:t xml:space="preserve"> UMK współorganizowali i uczestniczyli w przeprowadzeniu 14 ćwiczeń ewakuacyjnych mających na celu praktyczne sprawdzenie warunków i organizacji ewakuacji. Wraz z Wydziałem Obsługi Urzędu przeprowadzono ćwiczenia ewaku</w:t>
      </w:r>
      <w:r w:rsidR="00E3574A" w:rsidRPr="00E47CC9">
        <w:t>acyjne w budynkach UMK przy ul. </w:t>
      </w:r>
      <w:r w:rsidRPr="00E47CC9">
        <w:t xml:space="preserve">Zabłocie 23, ul. Wielickiej 28a, al. Powstania Warszawskiego 10, ul. Wielopole 17a, ul. Kasprowicza 29, ul. Lubelskiej 27, ul. Grunwaldzkiej 8, ul. Stachowicza 18, ul. </w:t>
      </w:r>
      <w:proofErr w:type="spellStart"/>
      <w:r w:rsidRPr="00E47CC9">
        <w:t>Sarego</w:t>
      </w:r>
      <w:proofErr w:type="spellEnd"/>
      <w:r w:rsidR="00F26579" w:rsidRPr="00E47CC9">
        <w:t xml:space="preserve"> </w:t>
      </w:r>
      <w:r w:rsidRPr="00E47CC9">
        <w:t xml:space="preserve"> 4, os. Zgody 2, pl. Wszystkich Świętych 3-4, na Rynku Podgórskim 1-2.</w:t>
      </w:r>
    </w:p>
    <w:p w:rsidR="0005151C" w:rsidRPr="00E47CC9" w:rsidRDefault="0005151C" w:rsidP="00D15E5D">
      <w:pPr>
        <w:spacing w:line="360" w:lineRule="auto"/>
        <w:jc w:val="both"/>
      </w:pPr>
      <w:r w:rsidRPr="00E47CC9">
        <w:t xml:space="preserve">Ponadto pracownicy </w:t>
      </w:r>
      <w:proofErr w:type="spellStart"/>
      <w:r w:rsidRPr="00E47CC9">
        <w:t>WBiZK</w:t>
      </w:r>
      <w:proofErr w:type="spellEnd"/>
      <w:r w:rsidRPr="00E47CC9">
        <w:t xml:space="preserve"> brali udział w ćwiczeniach ewakuacyjnych jako obserwatorzy </w:t>
      </w:r>
      <w:r w:rsidRPr="00E47CC9">
        <w:br/>
        <w:t>i doradcy w następujących lokalizacjach: Dom Pom</w:t>
      </w:r>
      <w:r w:rsidR="00E3574A" w:rsidRPr="00E47CC9">
        <w:t>ocy Społecznej ul. Krakowska 53 i</w:t>
      </w:r>
      <w:r w:rsidRPr="00E47CC9">
        <w:t xml:space="preserve"> Dom Pomocy Społecznej ul. Chmielowskiego 6.</w:t>
      </w:r>
    </w:p>
    <w:p w:rsidR="0005151C" w:rsidRPr="00E47CC9" w:rsidRDefault="0005151C" w:rsidP="00D15E5D">
      <w:pPr>
        <w:spacing w:line="360" w:lineRule="auto"/>
        <w:jc w:val="both"/>
      </w:pPr>
      <w:r w:rsidRPr="00E47CC9">
        <w:t xml:space="preserve">W okresie od 11 października do 18 grudnia 2023 roku została przeprowadzona kolejna, </w:t>
      </w:r>
      <w:r w:rsidRPr="00E47CC9">
        <w:br/>
        <w:t xml:space="preserve">XIV edycja Konkursu Wiedzy o Ochronie Przeciwpożarowej. Organizatorem konkursu </w:t>
      </w:r>
      <w:r w:rsidRPr="00E47CC9">
        <w:br/>
        <w:t xml:space="preserve">był </w:t>
      </w:r>
      <w:proofErr w:type="spellStart"/>
      <w:r w:rsidRPr="00E47CC9">
        <w:t>WBiZK</w:t>
      </w:r>
      <w:proofErr w:type="spellEnd"/>
      <w:r w:rsidRPr="00E47CC9">
        <w:t xml:space="preserve">, we współpracy z Wydziałem Edukacji UMK, Komendą Miejską Państwowej Straży Pożarnej w Krakowie i Szkołą Aspirantów PSP w Krakowie. Celem konkursu było nabycie i pogłębienie wiedzy na temat zagrożeń powodowanych przez pożary, propagowanie bezpiecznego zachowania oraz właściwego postępowania podczas wystąpienia zagrożeń. Adresatami konkursu byli uczniowie klas IV szkół podstawowych. W konkursie brało udział 10 szkół podstawowych: Szkoła Podstawowa nr 87 w Krakowie, Szkoła Podstawowa nr 106 </w:t>
      </w:r>
      <w:r w:rsidR="00132F73">
        <w:br/>
      </w:r>
      <w:r w:rsidRPr="00E47CC9">
        <w:t>w Krakowie, Szkoła Podstawowa nr 21 w Krakowie, Szkoła Podstawowa nr 113 w Krakowie, Szkoła Podstawowa nr 22 w Krakowie, Szkoła Podstawowa nr 31 w Krakowie, Szkoła Podstawowa nr 77 w Krakowie, Szkoła Podstawowa nr 33 w Krakowie, Szkoła Podstawowa nr 8 w Krakowie, Szko</w:t>
      </w:r>
      <w:r w:rsidR="00E3574A" w:rsidRPr="00E47CC9">
        <w:t>ła Podstawowa nr 85 w Krakowie -</w:t>
      </w:r>
      <w:r w:rsidRPr="00E47CC9">
        <w:t xml:space="preserve"> 22 oddziały. </w:t>
      </w:r>
    </w:p>
    <w:p w:rsidR="0005151C" w:rsidRPr="00E47CC9" w:rsidRDefault="0005151C" w:rsidP="00D15E5D">
      <w:pPr>
        <w:spacing w:line="360" w:lineRule="auto"/>
        <w:jc w:val="both"/>
      </w:pPr>
      <w:r w:rsidRPr="00E47CC9">
        <w:lastRenderedPageBreak/>
        <w:t xml:space="preserve">Materiały dydaktyczne do prowadzenia zajęć, zostały przekazane bezpłatnie uczestnikom konkursu przez </w:t>
      </w:r>
      <w:proofErr w:type="spellStart"/>
      <w:r w:rsidRPr="00E47CC9">
        <w:t>WBiZK</w:t>
      </w:r>
      <w:proofErr w:type="spellEnd"/>
      <w:r w:rsidRPr="00E47CC9">
        <w:t xml:space="preserve">. Przygotowanie dzieci do konkursu przeprowadzili kadeci ze Szkoły Aspirantów PSP w Krakowie oraz nauczyciele szkolnych komisji konkursowych. </w:t>
      </w:r>
    </w:p>
    <w:p w:rsidR="0005151C" w:rsidRPr="00E47CC9" w:rsidRDefault="0005151C" w:rsidP="00D15E5D">
      <w:pPr>
        <w:spacing w:line="360" w:lineRule="auto"/>
        <w:jc w:val="both"/>
        <w:rPr>
          <w:strike/>
        </w:rPr>
      </w:pPr>
      <w:r w:rsidRPr="00E47CC9">
        <w:t xml:space="preserve">W dniu 18 grudnia 2023 roku został przeprowadzony finałowy konkurs, połączony </w:t>
      </w:r>
      <w:r w:rsidRPr="00E47CC9">
        <w:br/>
        <w:t>ze zwiedzaniem jednostki ratowniczo-gaśniczej oraz pokazem mobilnego symulatora zagrożeń</w:t>
      </w:r>
      <w:r w:rsidR="0070656D" w:rsidRPr="00E47CC9">
        <w:t xml:space="preserve"> </w:t>
      </w:r>
      <w:r w:rsidRPr="00E47CC9">
        <w:t xml:space="preserve">pożarowych. </w:t>
      </w:r>
    </w:p>
    <w:p w:rsidR="00FD7AB8" w:rsidRPr="00E47CC9" w:rsidRDefault="0005151C" w:rsidP="00D15E5D">
      <w:pPr>
        <w:spacing w:line="360" w:lineRule="auto"/>
        <w:jc w:val="both"/>
      </w:pPr>
      <w:r w:rsidRPr="00E47CC9">
        <w:t xml:space="preserve">Zgodnie z rozdziałem VI, Sprawozdawczość, uchwały </w:t>
      </w:r>
      <w:r w:rsidR="004B5D4A" w:rsidRPr="00E47CC9">
        <w:t>N</w:t>
      </w:r>
      <w:r w:rsidR="00E3574A" w:rsidRPr="00E47CC9">
        <w:t xml:space="preserve">r CXVI/1209/06 </w:t>
      </w:r>
      <w:r w:rsidR="00064229">
        <w:t xml:space="preserve">Rady Miasta Krakowa </w:t>
      </w:r>
      <w:r w:rsidRPr="00E47CC9">
        <w:t>z dnia 13 września 2006 roku, w sprawie przyjęcia „Programu Profilaktyki Przeciwpożarowej obiektów Gminy Miejskiej Kraków” sprawozdanie z realizacji programu za 2023 rok zostało przedłożone Prezydentowi Miasta Krakowa.</w:t>
      </w:r>
    </w:p>
    <w:p w:rsidR="008D6374" w:rsidRPr="00E47CC9" w:rsidRDefault="008D6374" w:rsidP="00D15E5D">
      <w:pPr>
        <w:spacing w:line="360" w:lineRule="auto"/>
        <w:jc w:val="both"/>
      </w:pPr>
    </w:p>
    <w:p w:rsidR="00FD7AB8" w:rsidRPr="00132F73" w:rsidRDefault="0042547B" w:rsidP="00064229">
      <w:pPr>
        <w:pStyle w:val="Akapitzlist"/>
        <w:spacing w:line="360" w:lineRule="auto"/>
        <w:ind w:left="0"/>
        <w:jc w:val="center"/>
        <w:rPr>
          <w:b/>
          <w:sz w:val="28"/>
          <w:szCs w:val="28"/>
        </w:rPr>
      </w:pPr>
      <w:r w:rsidRPr="00132F73">
        <w:rPr>
          <w:b/>
          <w:sz w:val="28"/>
          <w:szCs w:val="28"/>
        </w:rPr>
        <w:t xml:space="preserve">XXVI. </w:t>
      </w:r>
      <w:r w:rsidR="00132F73">
        <w:rPr>
          <w:b/>
          <w:sz w:val="28"/>
          <w:szCs w:val="28"/>
        </w:rPr>
        <w:t xml:space="preserve">   </w:t>
      </w:r>
      <w:r w:rsidR="00FD7AB8" w:rsidRPr="00132F73">
        <w:rPr>
          <w:b/>
          <w:sz w:val="28"/>
          <w:szCs w:val="28"/>
        </w:rPr>
        <w:t>Program Remontowy Zasobu Mieszkaniowego Gminy Miejskiej</w:t>
      </w:r>
      <w:r w:rsidRPr="00132F73">
        <w:rPr>
          <w:b/>
          <w:sz w:val="28"/>
          <w:szCs w:val="28"/>
        </w:rPr>
        <w:t>.</w:t>
      </w:r>
    </w:p>
    <w:p w:rsidR="00FD7AB8" w:rsidRPr="00E47CC9" w:rsidRDefault="00FD7AB8" w:rsidP="00D15E5D">
      <w:pPr>
        <w:spacing w:line="360" w:lineRule="auto"/>
        <w:jc w:val="both"/>
        <w:rPr>
          <w:rFonts w:eastAsia="Calibri"/>
        </w:rPr>
      </w:pPr>
      <w:r w:rsidRPr="00E47CC9">
        <w:rPr>
          <w:rFonts w:eastAsia="Calibri"/>
        </w:rPr>
        <w:t>Koordynator: Zarząd Budynków Komunalnych</w:t>
      </w:r>
      <w:r w:rsidR="008D6374" w:rsidRPr="00E47CC9">
        <w:rPr>
          <w:rFonts w:eastAsia="Calibri"/>
        </w:rPr>
        <w:t>.</w:t>
      </w:r>
    </w:p>
    <w:p w:rsidR="00FD7AB8" w:rsidRPr="00E47CC9" w:rsidRDefault="00FD7AB8" w:rsidP="00D15E5D">
      <w:pPr>
        <w:spacing w:line="360" w:lineRule="auto"/>
        <w:jc w:val="both"/>
        <w:rPr>
          <w:rFonts w:eastAsia="Calibri"/>
        </w:rPr>
      </w:pPr>
      <w:r w:rsidRPr="00E47CC9">
        <w:rPr>
          <w:rFonts w:eastAsia="Calibri"/>
        </w:rPr>
        <w:t xml:space="preserve">W 2023 roku, zgodnie z </w:t>
      </w:r>
      <w:r w:rsidR="0070656D" w:rsidRPr="00E47CC9">
        <w:rPr>
          <w:rFonts w:eastAsia="Calibri"/>
        </w:rPr>
        <w:t>u</w:t>
      </w:r>
      <w:r w:rsidRPr="00E47CC9">
        <w:rPr>
          <w:rFonts w:eastAsia="Calibri"/>
        </w:rPr>
        <w:t xml:space="preserve">chwałą Nr LXX/913/09 Rady Miasta Krakowa z dnia 29 kwietnia 2009 roku </w:t>
      </w:r>
      <w:r w:rsidRPr="00E47CC9">
        <w:rPr>
          <w:rFonts w:eastAsia="Calibri"/>
          <w:i/>
        </w:rPr>
        <w:t xml:space="preserve">w sprawie kierunków działania dla Prezydenta Miasta Krakowa w zakresie przygotowania Programu Remontowego Zasobu Mieszkaniowego Gminy Miejskiej Kraków </w:t>
      </w:r>
      <w:r w:rsidR="00F06C39">
        <w:rPr>
          <w:rFonts w:eastAsia="Calibri"/>
          <w:i/>
        </w:rPr>
        <w:br/>
      </w:r>
      <w:r w:rsidRPr="00E47CC9">
        <w:rPr>
          <w:rFonts w:eastAsia="Calibri"/>
          <w:iCs/>
        </w:rPr>
        <w:t xml:space="preserve">(z </w:t>
      </w:r>
      <w:proofErr w:type="spellStart"/>
      <w:r w:rsidRPr="00E47CC9">
        <w:rPr>
          <w:rFonts w:eastAsia="Calibri"/>
          <w:iCs/>
        </w:rPr>
        <w:t>późn</w:t>
      </w:r>
      <w:proofErr w:type="spellEnd"/>
      <w:r w:rsidRPr="00E47CC9">
        <w:rPr>
          <w:rFonts w:eastAsia="Calibri"/>
          <w:iCs/>
        </w:rPr>
        <w:t>. zm.)</w:t>
      </w:r>
      <w:r w:rsidRPr="00E47CC9">
        <w:rPr>
          <w:rFonts w:eastAsia="Calibri"/>
        </w:rPr>
        <w:t xml:space="preserve">, Zarząd Budynków Komunalnych w Krakowie opracował, na podstawie zaktualizowanego wykazu potrzeb remontowych oraz przyznanych na ten cel środków budżetowych, plan remontów nieruchomości stanowiących własność GMK – do realizacji </w:t>
      </w:r>
      <w:r w:rsidR="00F06C39">
        <w:rPr>
          <w:rFonts w:eastAsia="Calibri"/>
        </w:rPr>
        <w:br/>
      </w:r>
      <w:r w:rsidRPr="00E47CC9">
        <w:rPr>
          <w:rFonts w:eastAsia="Calibri"/>
        </w:rPr>
        <w:t xml:space="preserve">w roku budżetowym. </w:t>
      </w:r>
    </w:p>
    <w:p w:rsidR="00FD7AB8" w:rsidRPr="00E47CC9" w:rsidRDefault="00FD7AB8" w:rsidP="00D15E5D">
      <w:pPr>
        <w:spacing w:line="360" w:lineRule="auto"/>
        <w:jc w:val="both"/>
        <w:rPr>
          <w:rFonts w:eastAsia="Calibri"/>
        </w:rPr>
      </w:pPr>
      <w:r w:rsidRPr="00E47CC9">
        <w:rPr>
          <w:rFonts w:eastAsia="Calibri"/>
        </w:rPr>
        <w:t xml:space="preserve">Potrzeby w zakresie remontów budynków i lokali mieszkalnych określane są na podstawie stanu technicznego budynków i lokali pozostających w zarządzie ZBK, w oparciu o wyniki okresowych przeglądów technicznych wykonywanych zgodnie z art. 62 ustawy z dnia 7 lipca 1994 r. Prawo Budowlane (tekst jednolity: Dz. U. z 2003 Nr 207, poz. 2016 z </w:t>
      </w:r>
      <w:proofErr w:type="spellStart"/>
      <w:r w:rsidRPr="00E47CC9">
        <w:rPr>
          <w:rFonts w:eastAsia="Calibri"/>
        </w:rPr>
        <w:t>późn</w:t>
      </w:r>
      <w:proofErr w:type="spellEnd"/>
      <w:r w:rsidRPr="00E47CC9">
        <w:rPr>
          <w:rFonts w:eastAsia="Calibri"/>
        </w:rPr>
        <w:t xml:space="preserve">. zm.), </w:t>
      </w:r>
      <w:r w:rsidR="00F06C39">
        <w:rPr>
          <w:rFonts w:eastAsia="Calibri"/>
        </w:rPr>
        <w:br/>
      </w:r>
      <w:r w:rsidRPr="00E47CC9">
        <w:rPr>
          <w:rFonts w:eastAsia="Calibri"/>
        </w:rPr>
        <w:t xml:space="preserve">a także na podstawie wyników ekspertyz, nakazów instytucji zewnętrznych oraz systematycznych kontroli budynków dokonywanych przez Inspektorów Nadzoru Inwestorskiego Zarządu Budynków Komunalnych w Krakowie. </w:t>
      </w:r>
    </w:p>
    <w:p w:rsidR="00FD7AB8" w:rsidRPr="00E47CC9" w:rsidRDefault="00FD7AB8" w:rsidP="00D15E5D">
      <w:pPr>
        <w:spacing w:line="360" w:lineRule="auto"/>
        <w:jc w:val="both"/>
        <w:rPr>
          <w:rFonts w:eastAsia="Calibri"/>
        </w:rPr>
      </w:pPr>
      <w:r w:rsidRPr="00E47CC9">
        <w:t xml:space="preserve">Na dzień 01.01.2023 roku w budynkach zarządzanych przez ZBK oraz w zasobach, </w:t>
      </w:r>
      <w:r w:rsidR="00F06C39">
        <w:br/>
      </w:r>
      <w:r w:rsidRPr="00E47CC9">
        <w:t>w stosunku do których ZBK pełni rolę wynajmującego, znajdowało się łącznie 15 460 lokali mieszkalnych, z czego 14 797 lokali stanowiło mieszkaniowy zasób Gminy Miejskiej Kraków.</w:t>
      </w:r>
    </w:p>
    <w:p w:rsidR="00FD7AB8" w:rsidRPr="00E47CC9" w:rsidRDefault="00FD7AB8" w:rsidP="00D15E5D">
      <w:pPr>
        <w:spacing w:line="360" w:lineRule="auto"/>
        <w:jc w:val="both"/>
        <w:rPr>
          <w:rFonts w:eastAsia="Calibri"/>
        </w:rPr>
      </w:pPr>
      <w:r w:rsidRPr="00E47CC9">
        <w:t>W 2023 roku, na bieżące prace remontowe Zarząd Budynków Komunalnych w Krakowie wydatkował kwotę 16 761 578 zł,  z czego wydatki na gminny zasób mieszkaniowy (budynki i lokale) stanowiły kwotę 12 301 684 zł.</w:t>
      </w:r>
      <w:r w:rsidRPr="00E47CC9">
        <w:rPr>
          <w:b/>
        </w:rPr>
        <w:t xml:space="preserve"> </w:t>
      </w:r>
    </w:p>
    <w:p w:rsidR="00FD7AB8" w:rsidRPr="00E47CC9" w:rsidRDefault="00FD7AB8" w:rsidP="00D15E5D">
      <w:pPr>
        <w:spacing w:line="360" w:lineRule="auto"/>
        <w:jc w:val="both"/>
        <w:rPr>
          <w:rFonts w:eastAsia="Calibri"/>
        </w:rPr>
      </w:pPr>
      <w:r w:rsidRPr="00E47CC9">
        <w:lastRenderedPageBreak/>
        <w:t>W ramach tych środków zrealizowano:</w:t>
      </w:r>
    </w:p>
    <w:p w:rsidR="00FD7AB8" w:rsidRPr="00E47CC9" w:rsidRDefault="00FD7AB8" w:rsidP="00D15E5D">
      <w:pPr>
        <w:spacing w:line="360" w:lineRule="auto"/>
        <w:jc w:val="both"/>
        <w:rPr>
          <w:rFonts w:eastAsia="Calibri"/>
          <w:i/>
        </w:rPr>
      </w:pPr>
      <w:r w:rsidRPr="00E47CC9">
        <w:rPr>
          <w:i/>
        </w:rPr>
        <w:t>- remonty bieżące budynków  - 1 613 850 zł.</w:t>
      </w:r>
    </w:p>
    <w:p w:rsidR="00FD7AB8" w:rsidRPr="00E47CC9" w:rsidRDefault="00FD7AB8" w:rsidP="00D15E5D">
      <w:pPr>
        <w:spacing w:line="360" w:lineRule="auto"/>
        <w:jc w:val="both"/>
        <w:rPr>
          <w:rFonts w:eastAsia="Calibri"/>
        </w:rPr>
      </w:pPr>
      <w:r w:rsidRPr="00E47CC9">
        <w:rPr>
          <w:rFonts w:eastAsia="Calibri"/>
        </w:rPr>
        <w:t xml:space="preserve">W budynkach komunalnych przeprowadzono prace obejmujące: roboty ogólnobudowlane, </w:t>
      </w:r>
      <w:r w:rsidR="00F06C39">
        <w:rPr>
          <w:rFonts w:eastAsia="Calibri"/>
        </w:rPr>
        <w:br/>
      </w:r>
      <w:r w:rsidRPr="00E47CC9">
        <w:rPr>
          <w:rFonts w:eastAsia="Calibri"/>
        </w:rPr>
        <w:t xml:space="preserve">w tym remonty stopni klatek schodowych, naprawy schodów zewnętrznych, tynków wewnętrznych, remonty korytarzy, zabezpieczenie elewacji, rozbiórki, roboty malarskie </w:t>
      </w:r>
      <w:r w:rsidR="00F06C39">
        <w:rPr>
          <w:rFonts w:eastAsia="Calibri"/>
        </w:rPr>
        <w:br/>
      </w:r>
      <w:r w:rsidRPr="00E47CC9">
        <w:rPr>
          <w:rFonts w:eastAsia="Calibri"/>
        </w:rPr>
        <w:t>(w tym usuwanie napisów).</w:t>
      </w:r>
    </w:p>
    <w:p w:rsidR="00FD7AB8" w:rsidRPr="00E47CC9" w:rsidRDefault="00FD7AB8" w:rsidP="00D15E5D">
      <w:pPr>
        <w:spacing w:line="360" w:lineRule="auto"/>
        <w:jc w:val="both"/>
        <w:rPr>
          <w:rFonts w:eastAsia="Calibri"/>
        </w:rPr>
      </w:pPr>
      <w:r w:rsidRPr="00E47CC9">
        <w:rPr>
          <w:rFonts w:eastAsia="Calibri"/>
        </w:rPr>
        <w:t xml:space="preserve">Łącznie zrealizowano 51 remontów instalacji </w:t>
      </w:r>
      <w:proofErr w:type="spellStart"/>
      <w:r w:rsidRPr="00E47CC9">
        <w:rPr>
          <w:rFonts w:eastAsia="Calibri"/>
        </w:rPr>
        <w:t>wodno</w:t>
      </w:r>
      <w:proofErr w:type="spellEnd"/>
      <w:r w:rsidRPr="00E47CC9">
        <w:rPr>
          <w:rFonts w:eastAsia="Calibri"/>
        </w:rPr>
        <w:t>–kanalizacyjnej, gazowej i c.o., instalacji elektrycznej, oświetleniowej i domofonowej oraz odgromowej (w tym usuwanie awarii).</w:t>
      </w:r>
    </w:p>
    <w:p w:rsidR="00FD7AB8" w:rsidRPr="00E47CC9" w:rsidRDefault="00FD7AB8" w:rsidP="00D15E5D">
      <w:pPr>
        <w:spacing w:line="360" w:lineRule="auto"/>
        <w:jc w:val="both"/>
        <w:rPr>
          <w:rFonts w:eastAsia="Calibri"/>
        </w:rPr>
      </w:pPr>
      <w:r w:rsidRPr="00E47CC9">
        <w:rPr>
          <w:rFonts w:eastAsia="Calibri"/>
        </w:rPr>
        <w:t>Prowadzono również prace remontowe z zakresu robót stolarsko - ślusarskich obejmujących m.in. wymianę stolarki okiennej na częściach wspólnych oraz wymianę bram wejściowych oraz roboty dekarskie. Realizowano także prace w zakresie napraw dróg i chodników.</w:t>
      </w:r>
    </w:p>
    <w:p w:rsidR="00FD7AB8" w:rsidRPr="00E47CC9" w:rsidRDefault="00FD7AB8" w:rsidP="00D15E5D">
      <w:pPr>
        <w:spacing w:line="360" w:lineRule="auto"/>
        <w:jc w:val="both"/>
        <w:rPr>
          <w:rFonts w:eastAsia="Calibri"/>
        </w:rPr>
      </w:pPr>
      <w:r w:rsidRPr="00E47CC9">
        <w:rPr>
          <w:rFonts w:eastAsia="Calibri"/>
        </w:rPr>
        <w:t xml:space="preserve">Opracowano 10 projektów, programów konserwatorskich, audytów i bilansów mocy </w:t>
      </w:r>
      <w:r w:rsidR="00253C8F" w:rsidRPr="00E47CC9">
        <w:rPr>
          <w:rFonts w:eastAsia="Calibri"/>
        </w:rPr>
        <w:t>cieplnej.</w:t>
      </w:r>
      <w:r w:rsidRPr="00E47CC9">
        <w:rPr>
          <w:rFonts w:eastAsia="Calibri"/>
        </w:rPr>
        <w:t xml:space="preserve">  </w:t>
      </w:r>
    </w:p>
    <w:p w:rsidR="00FD7AB8" w:rsidRPr="00E47CC9" w:rsidRDefault="00FD7AB8" w:rsidP="00D15E5D">
      <w:pPr>
        <w:spacing w:line="360" w:lineRule="auto"/>
        <w:jc w:val="both"/>
        <w:rPr>
          <w:rFonts w:eastAsia="Calibri"/>
        </w:rPr>
      </w:pPr>
      <w:r w:rsidRPr="00E47CC9">
        <w:rPr>
          <w:rFonts w:eastAsia="Calibri"/>
        </w:rPr>
        <w:t xml:space="preserve">Zlecono także wykonanie 6 różnego rodzaju orzeczeń, opinii </w:t>
      </w:r>
      <w:proofErr w:type="spellStart"/>
      <w:r w:rsidRPr="00E47CC9">
        <w:rPr>
          <w:rFonts w:eastAsia="Calibri"/>
        </w:rPr>
        <w:t>mykologicznych</w:t>
      </w:r>
      <w:proofErr w:type="spellEnd"/>
      <w:r w:rsidRPr="00E47CC9">
        <w:rPr>
          <w:rFonts w:eastAsia="Calibri"/>
        </w:rPr>
        <w:t>, kominiarskich oraz ekspertyz.</w:t>
      </w:r>
    </w:p>
    <w:p w:rsidR="00FD7AB8" w:rsidRPr="00E47CC9" w:rsidRDefault="00FD7AB8" w:rsidP="00D15E5D">
      <w:pPr>
        <w:spacing w:line="360" w:lineRule="auto"/>
        <w:jc w:val="both"/>
        <w:rPr>
          <w:rFonts w:eastAsia="Calibri"/>
          <w:i/>
        </w:rPr>
      </w:pPr>
      <w:r w:rsidRPr="00E47CC9">
        <w:rPr>
          <w:i/>
        </w:rPr>
        <w:t>- remonty lokatorskie  - 1 087 406 zł.</w:t>
      </w:r>
    </w:p>
    <w:p w:rsidR="00FD7AB8" w:rsidRPr="00E47CC9" w:rsidRDefault="00FD7AB8" w:rsidP="00D15E5D">
      <w:pPr>
        <w:spacing w:line="360" w:lineRule="auto"/>
        <w:jc w:val="both"/>
        <w:rPr>
          <w:rFonts w:eastAsia="Calibri"/>
        </w:rPr>
      </w:pPr>
      <w:r w:rsidRPr="00E47CC9">
        <w:rPr>
          <w:rFonts w:eastAsia="Calibri"/>
        </w:rPr>
        <w:t>W ciągu roku, w 81 lokalach mieszkaniowego zasobu Gminy Miejskiej Kraków wymieniono</w:t>
      </w:r>
      <w:r w:rsidR="000F187E">
        <w:rPr>
          <w:rFonts w:eastAsia="Calibri"/>
        </w:rPr>
        <w:t xml:space="preserve"> łącznie </w:t>
      </w:r>
      <w:r w:rsidRPr="00E47CC9">
        <w:rPr>
          <w:rFonts w:eastAsia="Calibri"/>
        </w:rPr>
        <w:t xml:space="preserve">217 sztuk okien, a w 87 lokalach zamontowano 140 sztuk wodomierzy. </w:t>
      </w:r>
    </w:p>
    <w:p w:rsidR="00FD7AB8" w:rsidRPr="00E47CC9" w:rsidRDefault="00FD7AB8" w:rsidP="00D15E5D">
      <w:pPr>
        <w:spacing w:line="360" w:lineRule="auto"/>
        <w:jc w:val="both"/>
        <w:rPr>
          <w:rFonts w:eastAsia="Calibri"/>
        </w:rPr>
      </w:pPr>
      <w:r w:rsidRPr="00E47CC9">
        <w:rPr>
          <w:rFonts w:eastAsia="Calibri"/>
        </w:rPr>
        <w:t>Oprócz tego, w 284 lokalach omawianego zasobu zrealizowano też remonty obejmujące: wymianę drzwi wejściowych, stolarki okiennej, roboty stolarsko-murarskie, malarskie, remonty podłogi, naprawę/wymianę instalacji wodno-kanalizacyjnej, c.o., gazowej, elektrycznej, usuwanie usterek instalacji elektrycznej, kontrolę szczelności instalacji gazowej wraz z jej doszczelnieniem, wymiana/montaż wodomierzy, usuwanie awarii, wykonanie inwentaryzacji oraz projekty wymiany drzwi wejściowych, stolarki okiennej oraz witryn do lokali.</w:t>
      </w:r>
    </w:p>
    <w:p w:rsidR="00FD7AB8" w:rsidRPr="00E47CC9" w:rsidRDefault="00FD7AB8" w:rsidP="00D15E5D">
      <w:pPr>
        <w:spacing w:line="360" w:lineRule="auto"/>
        <w:jc w:val="both"/>
        <w:rPr>
          <w:rFonts w:eastAsia="Calibri"/>
          <w:i/>
        </w:rPr>
      </w:pPr>
      <w:r w:rsidRPr="00E47CC9">
        <w:rPr>
          <w:i/>
        </w:rPr>
        <w:t>- remonty pustostanów – 9 600 428 zł.</w:t>
      </w:r>
    </w:p>
    <w:p w:rsidR="00FD7AB8" w:rsidRPr="00E47CC9" w:rsidRDefault="00FD7AB8" w:rsidP="00F06C39">
      <w:pPr>
        <w:spacing w:line="360" w:lineRule="auto"/>
        <w:jc w:val="both"/>
        <w:rPr>
          <w:rFonts w:eastAsia="Calibri"/>
        </w:rPr>
      </w:pPr>
      <w:r w:rsidRPr="00E47CC9">
        <w:t>W roku 2023, w ramach posiadanych środków, wyremontowano 331 pustostanów.</w:t>
      </w:r>
    </w:p>
    <w:p w:rsidR="00FD7AB8" w:rsidRPr="00E47CC9" w:rsidRDefault="00FD7AB8" w:rsidP="00F06C39">
      <w:pPr>
        <w:spacing w:line="360" w:lineRule="auto"/>
        <w:jc w:val="both"/>
        <w:rPr>
          <w:rFonts w:eastAsia="Calibri"/>
        </w:rPr>
      </w:pPr>
      <w:r w:rsidRPr="00E47CC9">
        <w:t>W latach 2014 – 2023 wyremontowano łącznie 2 940 pustostanów.</w:t>
      </w:r>
    </w:p>
    <w:p w:rsidR="00FD7AB8" w:rsidRPr="00E47CC9" w:rsidRDefault="00FD7AB8" w:rsidP="00F06C39">
      <w:pPr>
        <w:spacing w:line="360" w:lineRule="auto"/>
        <w:jc w:val="both"/>
        <w:rPr>
          <w:rFonts w:eastAsia="Calibri"/>
        </w:rPr>
      </w:pPr>
      <w:r w:rsidRPr="00E47CC9">
        <w:rPr>
          <w:rFonts w:eastAsia="Calibri"/>
        </w:rPr>
        <w:t xml:space="preserve">W roku 2023 na mieszkaniowym zasobie Gminy Miejskiej Kraków realizowano również prace </w:t>
      </w:r>
      <w:r w:rsidRPr="00E47CC9">
        <w:rPr>
          <w:rFonts w:eastAsia="Calibri"/>
        </w:rPr>
        <w:br/>
        <w:t>o charakterze inwestycyjnym. Poniesiono z tego tytułu wydatki w wysokości 3 621 058 zł.</w:t>
      </w:r>
    </w:p>
    <w:p w:rsidR="00FD7AB8" w:rsidRPr="00E47CC9" w:rsidRDefault="00FD7AB8" w:rsidP="00F06C39">
      <w:pPr>
        <w:spacing w:line="360" w:lineRule="auto"/>
        <w:jc w:val="both"/>
        <w:rPr>
          <w:rFonts w:eastAsia="Calibri"/>
        </w:rPr>
      </w:pPr>
      <w:r w:rsidRPr="00E47CC9">
        <w:rPr>
          <w:rFonts w:eastAsia="Calibri"/>
        </w:rPr>
        <w:t xml:space="preserve">W ramach tych wydatków zrealizowano prace z zakresu modernizacji wewnętrznych sieci instalacji, termomodernizacji budynków komunalnych, przebudowy lokali komunalnych, zmiany sposobu ogrzewania na ekologiczne oraz modernizacji dźwigów osobowych </w:t>
      </w:r>
      <w:r w:rsidR="00F06C39">
        <w:rPr>
          <w:rFonts w:eastAsia="Calibri"/>
        </w:rPr>
        <w:br/>
      </w:r>
      <w:r w:rsidRPr="00E47CC9">
        <w:rPr>
          <w:rFonts w:eastAsia="Calibri"/>
        </w:rPr>
        <w:lastRenderedPageBreak/>
        <w:t xml:space="preserve">w wybranych budynkach. Wykonano również szereg projektów dotyczących wykonania przyłączy do budynków, przebudowy lokali komunalnych oraz budowy altan śmietnikowych. </w:t>
      </w:r>
    </w:p>
    <w:p w:rsidR="00DF16FA" w:rsidRPr="00E47CC9" w:rsidRDefault="00DF16FA" w:rsidP="00D15E5D">
      <w:pPr>
        <w:spacing w:line="360" w:lineRule="auto"/>
        <w:rPr>
          <w:rFonts w:eastAsia="Calibri"/>
        </w:rPr>
      </w:pPr>
    </w:p>
    <w:p w:rsidR="00DF16FA" w:rsidRPr="00F06C39" w:rsidRDefault="0042547B" w:rsidP="00064229">
      <w:pPr>
        <w:pStyle w:val="Akapitzlist"/>
        <w:spacing w:line="360" w:lineRule="auto"/>
        <w:ind w:left="0"/>
        <w:jc w:val="center"/>
        <w:rPr>
          <w:b/>
          <w:sz w:val="28"/>
          <w:szCs w:val="28"/>
        </w:rPr>
      </w:pPr>
      <w:r w:rsidRPr="00F06C39">
        <w:rPr>
          <w:b/>
          <w:sz w:val="28"/>
          <w:szCs w:val="28"/>
        </w:rPr>
        <w:t xml:space="preserve">XXVII. </w:t>
      </w:r>
      <w:r w:rsidR="00DF16FA" w:rsidRPr="00F06C39">
        <w:rPr>
          <w:b/>
          <w:sz w:val="28"/>
          <w:szCs w:val="28"/>
        </w:rPr>
        <w:t>Polityka zrównoważonej turystyki Krakowa na lata 2021-2028</w:t>
      </w:r>
      <w:r w:rsidRPr="00F06C39">
        <w:rPr>
          <w:b/>
          <w:sz w:val="28"/>
          <w:szCs w:val="28"/>
        </w:rPr>
        <w:t>.</w:t>
      </w:r>
    </w:p>
    <w:p w:rsidR="00DF16FA" w:rsidRPr="00E47CC9" w:rsidRDefault="00DF16FA" w:rsidP="00D15E5D">
      <w:pPr>
        <w:spacing w:line="360" w:lineRule="auto"/>
        <w:jc w:val="both"/>
      </w:pPr>
      <w:r w:rsidRPr="00E47CC9">
        <w:t>Koordynator: Wydział ds. Turystyki</w:t>
      </w:r>
      <w:r w:rsidR="008D6374" w:rsidRPr="00E47CC9">
        <w:t>.</w:t>
      </w:r>
    </w:p>
    <w:p w:rsidR="00DF16FA" w:rsidRPr="00E47CC9" w:rsidRDefault="00C353F4" w:rsidP="00D15E5D">
      <w:pPr>
        <w:spacing w:line="360" w:lineRule="auto"/>
        <w:jc w:val="both"/>
      </w:pPr>
      <w:r w:rsidRPr="00E47CC9">
        <w:t>U</w:t>
      </w:r>
      <w:r w:rsidR="00DF16FA" w:rsidRPr="00E47CC9">
        <w:t>chwalony przez R</w:t>
      </w:r>
      <w:r w:rsidRPr="00E47CC9">
        <w:t xml:space="preserve">adę Miasta Krakowa </w:t>
      </w:r>
      <w:r w:rsidR="00DF16FA" w:rsidRPr="00E47CC9">
        <w:t>24 marca 2021r., który zawiera 9 obszarów rekomendacyjnych określających długofalową politykę turystyczną miasta, w tym kierunki odbudowy turystyki w trakcie i po pandemii COVID-19. Obszary rekomendacji zostały skonsultowane z interesariuszami gospodarki turystycznej Krakowa, a także poprzedzono je wcześniejszymi badaniami opinii mieszkańców. Celem nadrzędnym tego dokumentu jest zrównoważony rozwój turystyki w Krakowie.</w:t>
      </w:r>
    </w:p>
    <w:p w:rsidR="00DF16FA" w:rsidRPr="00E47CC9" w:rsidRDefault="00DF16FA" w:rsidP="00D15E5D">
      <w:pPr>
        <w:spacing w:line="360" w:lineRule="auto"/>
        <w:jc w:val="both"/>
      </w:pPr>
      <w:r w:rsidRPr="00E47CC9">
        <w:t>W ramach operacjonalizacji dokumentu</w:t>
      </w:r>
      <w:r w:rsidR="00E3574A" w:rsidRPr="00E47CC9">
        <w:t>, w 2023 r. zrealizowano szereg</w:t>
      </w:r>
      <w:r w:rsidRPr="00E47CC9">
        <w:t xml:space="preserve"> kampanii, projektów, działań, inicjatyw, spotkań, m. in. takich jak Małopolska-cel podróży, kampania „</w:t>
      </w:r>
      <w:proofErr w:type="spellStart"/>
      <w:r w:rsidRPr="00E47CC9">
        <w:t>Wide</w:t>
      </w:r>
      <w:proofErr w:type="spellEnd"/>
      <w:r w:rsidRPr="00E47CC9">
        <w:t xml:space="preserve"> Open” w projekcie Małopolska-cel podróży, </w:t>
      </w:r>
      <w:proofErr w:type="spellStart"/>
      <w:r w:rsidRPr="00E47CC9">
        <w:t>Respect</w:t>
      </w:r>
      <w:proofErr w:type="spellEnd"/>
      <w:r w:rsidRPr="00E47CC9">
        <w:t xml:space="preserve"> Kraków, </w:t>
      </w:r>
      <w:proofErr w:type="spellStart"/>
      <w:r w:rsidRPr="00E47CC9">
        <w:t>Tourism</w:t>
      </w:r>
      <w:proofErr w:type="spellEnd"/>
      <w:r w:rsidRPr="00E47CC9">
        <w:t xml:space="preserve"> in </w:t>
      </w:r>
      <w:proofErr w:type="spellStart"/>
      <w:r w:rsidRPr="00E47CC9">
        <w:t>Balance</w:t>
      </w:r>
      <w:proofErr w:type="spellEnd"/>
      <w:r w:rsidRPr="00E47CC9">
        <w:t>, Twierdza Kraków, GDS-Index, prowadzono działania promocyjne na lotnisku Kraków-Balice, prowadzono ewidencję obiektów świadczących usługi hotelarskie, niebędących obiektami hotelarskimi oraz pól biwakowych na terenie GMK, uczestniczono w spotkaniach zespołu zadaniowego ds. usług hotelarskich świadczonych w obiektach niekategoryzowanych na terenie GMK, działającego przy PMK, brano udział w pracach Sojuszu Miast Europejskich w zakresie przygotowania regulacji TNK, prowadzono rozmowy w zakresie zmian legislacyjnych na poziomie krajowym z ministerstwem właściwym ds. turystyki w obszarze opłaty turystycznej, turystycznego najmu krótkoterminowego, przewodnictwa, pozyskiwano i</w:t>
      </w:r>
      <w:r w:rsidR="008D6374" w:rsidRPr="00E47CC9">
        <w:t xml:space="preserve"> </w:t>
      </w:r>
      <w:r w:rsidRPr="00E47CC9">
        <w:t>współorganizowano wydarzenia konferencyjne w Krakowie, realizowano szkolenia tematy</w:t>
      </w:r>
      <w:r w:rsidR="00E3574A" w:rsidRPr="00E47CC9">
        <w:t xml:space="preserve">czne dla branży turystycznej, </w:t>
      </w:r>
      <w:r w:rsidRPr="00E47CC9">
        <w:t xml:space="preserve">reprezentowano GMK podczas wydarzeń targowych, </w:t>
      </w:r>
      <w:proofErr w:type="spellStart"/>
      <w:r w:rsidRPr="00E47CC9">
        <w:t>workshopów</w:t>
      </w:r>
      <w:proofErr w:type="spellEnd"/>
      <w:r w:rsidRPr="00E47CC9">
        <w:t xml:space="preserve">, prezentacji, organizowano szereg wizyt inspekcyjnych, studyjnych dla organizatorów spotkań, dziennikarzy </w:t>
      </w:r>
      <w:r w:rsidRPr="00E47CC9">
        <w:br/>
        <w:t xml:space="preserve">i </w:t>
      </w:r>
      <w:proofErr w:type="spellStart"/>
      <w:r w:rsidRPr="00E47CC9">
        <w:t>touroperatów</w:t>
      </w:r>
      <w:proofErr w:type="spellEnd"/>
      <w:r w:rsidRPr="00E47CC9">
        <w:t xml:space="preserve">, aktualizowano turystyczne materiały informacyjne o Krakowie, przygotowano stronę internetową </w:t>
      </w:r>
      <w:hyperlink r:id="rId14" w:history="1">
        <w:r w:rsidRPr="00E47CC9">
          <w:rPr>
            <w:rStyle w:val="Hipercze"/>
            <w:color w:val="auto"/>
          </w:rPr>
          <w:t>www.turystykakrakow.pl</w:t>
        </w:r>
      </w:hyperlink>
      <w:r w:rsidRPr="00E47CC9">
        <w:t xml:space="preserve">, obsługiwano kanały w </w:t>
      </w:r>
      <w:proofErr w:type="spellStart"/>
      <w:r w:rsidRPr="00E47CC9">
        <w:t>Social</w:t>
      </w:r>
      <w:proofErr w:type="spellEnd"/>
      <w:r w:rsidRPr="00E47CC9">
        <w:t xml:space="preserve"> Mediach dedykowane turystyce. Istotnym efektem działań zgodnych z rekomendacjami uchwalonej „Polityki zrównoważonej turystyki Krakowa na lata 2021–2028” i podjętej przez Radę Miasta Krakowa podczas sesji 7 grudnia 2022r. Uchwały </w:t>
      </w:r>
      <w:r w:rsidR="008D6374" w:rsidRPr="00E47CC9">
        <w:t xml:space="preserve">Nr </w:t>
      </w:r>
      <w:r w:rsidRPr="00E47CC9">
        <w:t xml:space="preserve">CI/2761/22 2022 r. w sprawie wyrażenia zgody na utworzenie i przystąpienie przez Gminę Miejską Kraków do lokalnej organizacji turystycznej pod nazwą „Organizacja Turystyczna Stołecznego Królewskiego Miasta Krakowa” jest jednak rejestracja w dn. 13 października 2023 r. w Krajowym Rejestrze </w:t>
      </w:r>
      <w:r w:rsidRPr="00E47CC9">
        <w:lastRenderedPageBreak/>
        <w:t>Sądowym Stowarzyszenia „Organizacja Turystyczna Stołecznego Królewskiego Miasta Krakowa”</w:t>
      </w:r>
      <w:r w:rsidR="00253C8F" w:rsidRPr="00E47CC9">
        <w:t xml:space="preserve"> </w:t>
      </w:r>
      <w:r w:rsidRPr="00E47CC9">
        <w:t>z siedzibą przy ul. Brackiej 1. Tym samym Kraków zyskał partnera do realizacji polityki zrównoważonej turystyki.</w:t>
      </w:r>
    </w:p>
    <w:p w:rsidR="00DF16FA" w:rsidRPr="00E47CC9" w:rsidRDefault="00DF16FA" w:rsidP="00D15E5D">
      <w:pPr>
        <w:spacing w:line="360" w:lineRule="auto"/>
        <w:jc w:val="both"/>
      </w:pPr>
      <w:r w:rsidRPr="00E47CC9">
        <w:t xml:space="preserve">Nowo powstała organizacja wpisuje się w funkcjonujący w Polsce system lokalnych </w:t>
      </w:r>
      <w:r w:rsidRPr="00E47CC9">
        <w:br/>
        <w:t>i regionalnych organizacji turystycznych, działających w porozumieniu z Polską Organizacją Turystyczną. Status stowarzyszenia umożliwia szeroko zakrojoną współpracę w gronie interesariuszy krakowskiego rynku turystycznego: podmiotów prywatnych, publicznych oraz samorządów gospodarczych. Utworzenie Organizacji Turystycznej Stołecznego Królewskiego Miasta Krakowa spotkało się z pozytywnymi reakcjami i przychylnością branży turystycznej w Polsce. Kraków, będący wizytówką polskiej turystyki dołączył do grona miast metropolitarnych, które kreują lokalną turystykę w oparciu o szeroko zakrojone partnerstwo.</w:t>
      </w:r>
    </w:p>
    <w:p w:rsidR="00DF16FA" w:rsidRPr="00E47CC9" w:rsidRDefault="00DF16FA" w:rsidP="00D15E5D">
      <w:pPr>
        <w:spacing w:line="360" w:lineRule="auto"/>
        <w:jc w:val="both"/>
      </w:pPr>
      <w:r w:rsidRPr="00E47CC9">
        <w:t xml:space="preserve">Celem statutowym stowarzyszenia jest działanie na rzecz zrównoważenia turystyki </w:t>
      </w:r>
      <w:r w:rsidRPr="00E47CC9">
        <w:br/>
        <w:t>w oparciu o politykę turystyczną Krakowa, w ścisłej współpracy partnerów i interesariuszy rynku turystycznego dla zwiększenia znaczenia sektora turystycznego w rozwoju gospodarczym miasta i obszaru metropolitalnego, na rzecz osiągnięcia poprawy jakości usług turystycznych poprzez zaangażowanie i wsparcie przedsiębiorców w procesie komercjalizacji produktu turystycznego, wzrost efektywności zarządzania turystyką oraz wdrażanie zintegrowanej komunikacji marketingowej w obszarze turystyki m.in. kulturowej, w tym religijnej, kulinarnej, medycznej, biznesowej i aktywnej.</w:t>
      </w:r>
    </w:p>
    <w:p w:rsidR="00DF16FA" w:rsidRPr="00E47CC9" w:rsidRDefault="00DF16FA" w:rsidP="00D15E5D">
      <w:pPr>
        <w:spacing w:line="360" w:lineRule="auto"/>
        <w:jc w:val="both"/>
      </w:pPr>
      <w:r w:rsidRPr="00E47CC9">
        <w:t xml:space="preserve">Celem realizacji działań statutowych, organizacja będzie koncentrować się także na poszukiwaniu możliwych zewnętrznych źródeł finansowania. Podjęte zostały już pierwsze kroki, których celem jest pozyskanie w przyszłości środków unijnych. </w:t>
      </w:r>
    </w:p>
    <w:p w:rsidR="00DF16FA" w:rsidRPr="00E47CC9" w:rsidRDefault="00DF16FA" w:rsidP="00D15E5D">
      <w:pPr>
        <w:spacing w:line="360" w:lineRule="auto"/>
        <w:jc w:val="both"/>
      </w:pPr>
      <w:r w:rsidRPr="00E47CC9">
        <w:t xml:space="preserve">Warto podkreślić, że Stowarzyszenie liczy 37 członków - wśród nich 24 to podmioty prywatne, 8 – podmioty publiczne, a 5 – stowarzyszenia zrzeszające przedsiębiorców. </w:t>
      </w:r>
    </w:p>
    <w:p w:rsidR="00DF16FA" w:rsidRPr="00E47CC9" w:rsidRDefault="00DF16FA" w:rsidP="00D15E5D">
      <w:pPr>
        <w:spacing w:line="360" w:lineRule="auto"/>
        <w:jc w:val="both"/>
        <w:rPr>
          <w:rFonts w:eastAsia="Calibri"/>
        </w:rPr>
      </w:pPr>
      <w:r w:rsidRPr="00E47CC9">
        <w:t xml:space="preserve">Powstanie lokalnej organizacji turystycznej w Krakowie wynika z zapisów uchwalonego dokumentu i jest odpowiedzią na potrzebę utworzenia struktur pozwalających na zwiększenie skali realizacji działań, pozyskiwanie zewnętrznych środków finansowych, krajowych </w:t>
      </w:r>
      <w:r w:rsidRPr="00E47CC9">
        <w:br/>
        <w:t xml:space="preserve">i zagranicznych oraz wypracowanie optymalnych narzędzi wdrażania projektów wynikających </w:t>
      </w:r>
      <w:r w:rsidRPr="00E47CC9">
        <w:br/>
        <w:t xml:space="preserve">z  rekomendacji zawartych w „Polityce…”. </w:t>
      </w:r>
    </w:p>
    <w:p w:rsidR="00C353F4" w:rsidRPr="00E47CC9" w:rsidRDefault="00C353F4" w:rsidP="00D15E5D">
      <w:pPr>
        <w:pStyle w:val="Akapitzlist"/>
        <w:spacing w:line="360" w:lineRule="auto"/>
        <w:ind w:left="0"/>
        <w:jc w:val="both"/>
      </w:pPr>
    </w:p>
    <w:p w:rsidR="00DF16FA" w:rsidRPr="00132F73" w:rsidRDefault="006F5184" w:rsidP="00064229">
      <w:pPr>
        <w:pStyle w:val="Akapitzlist"/>
        <w:spacing w:line="360" w:lineRule="auto"/>
        <w:ind w:left="0"/>
        <w:jc w:val="center"/>
        <w:rPr>
          <w:b/>
          <w:sz w:val="28"/>
          <w:szCs w:val="28"/>
        </w:rPr>
      </w:pPr>
      <w:r>
        <w:rPr>
          <w:b/>
          <w:sz w:val="28"/>
          <w:szCs w:val="28"/>
        </w:rPr>
        <w:br/>
      </w:r>
      <w:r>
        <w:rPr>
          <w:b/>
          <w:sz w:val="28"/>
          <w:szCs w:val="28"/>
        </w:rPr>
        <w:br/>
      </w:r>
      <w:r w:rsidR="0042547B" w:rsidRPr="00132F73">
        <w:rPr>
          <w:b/>
          <w:sz w:val="28"/>
          <w:szCs w:val="28"/>
        </w:rPr>
        <w:lastRenderedPageBreak/>
        <w:t xml:space="preserve">XXVIII. </w:t>
      </w:r>
      <w:r w:rsidR="000F187E">
        <w:rPr>
          <w:b/>
          <w:sz w:val="28"/>
          <w:szCs w:val="28"/>
        </w:rPr>
        <w:t xml:space="preserve">   </w:t>
      </w:r>
      <w:r w:rsidR="00DF16FA" w:rsidRPr="00132F73">
        <w:rPr>
          <w:b/>
          <w:sz w:val="28"/>
          <w:szCs w:val="28"/>
        </w:rPr>
        <w:t xml:space="preserve">Program dostosowania komunikacji miejskiej do obsługi </w:t>
      </w:r>
      <w:r w:rsidR="00132F73">
        <w:rPr>
          <w:b/>
          <w:sz w:val="28"/>
          <w:szCs w:val="28"/>
        </w:rPr>
        <w:br/>
      </w:r>
      <w:r w:rsidR="00DF16FA" w:rsidRPr="00132F73">
        <w:rPr>
          <w:b/>
          <w:sz w:val="28"/>
          <w:szCs w:val="28"/>
        </w:rPr>
        <w:t>osób niepełnosprawnych.</w:t>
      </w:r>
    </w:p>
    <w:p w:rsidR="00DF16FA" w:rsidRPr="00E47CC9" w:rsidRDefault="00DF16FA" w:rsidP="00D15E5D">
      <w:pPr>
        <w:spacing w:line="360" w:lineRule="auto"/>
        <w:jc w:val="both"/>
        <w:rPr>
          <w:lang w:val="x-none"/>
        </w:rPr>
      </w:pPr>
      <w:r w:rsidRPr="00E47CC9">
        <w:rPr>
          <w:lang w:val="x-none"/>
        </w:rPr>
        <w:t>Koordynator: Pełnomocnik Prezydenta Miasta ds. Problematyki Osób Niepełnosprawnych – Wydział Polityki Społecznej i Zdrowia.</w:t>
      </w:r>
    </w:p>
    <w:p w:rsidR="00DF16FA" w:rsidRPr="00E47CC9" w:rsidRDefault="00DF16FA" w:rsidP="00D15E5D">
      <w:pPr>
        <w:spacing w:line="360" w:lineRule="auto"/>
        <w:jc w:val="both"/>
        <w:rPr>
          <w:lang w:val="x-none"/>
        </w:rPr>
      </w:pPr>
      <w:r w:rsidRPr="00E47CC9">
        <w:rPr>
          <w:lang w:val="x-none"/>
        </w:rPr>
        <w:t>Przyjęty uchwałą Nr LX/775/08 Rady Miasta Krakowa z dnia 17 grudnia 2008 r.</w:t>
      </w:r>
    </w:p>
    <w:p w:rsidR="00DF16FA" w:rsidRPr="00E47CC9" w:rsidRDefault="00DF16FA" w:rsidP="00D15E5D">
      <w:pPr>
        <w:spacing w:line="360" w:lineRule="auto"/>
        <w:jc w:val="both"/>
        <w:rPr>
          <w:lang w:val="x-none"/>
        </w:rPr>
      </w:pPr>
      <w:r w:rsidRPr="00E47CC9">
        <w:rPr>
          <w:lang w:val="x-none"/>
        </w:rPr>
        <w:t xml:space="preserve">Działania związane z dostosowaniem komunikacji miejskiej do obsługi osób niepełnosprawnych zostały włączone do Powiatowego Programu Działań na Rzecz Osób Niepełnosprawnych, jako oddzielne zadania i są sprawozdawane Radnym do 28 kwietnia </w:t>
      </w:r>
      <w:r w:rsidR="000F187E">
        <w:rPr>
          <w:lang w:val="x-none"/>
        </w:rPr>
        <w:br/>
      </w:r>
      <w:r w:rsidRPr="00E47CC9">
        <w:rPr>
          <w:lang w:val="x-none"/>
        </w:rPr>
        <w:t>202</w:t>
      </w:r>
      <w:r w:rsidRPr="00E47CC9">
        <w:t xml:space="preserve">4 </w:t>
      </w:r>
      <w:r w:rsidRPr="00E47CC9">
        <w:rPr>
          <w:lang w:val="x-none"/>
        </w:rPr>
        <w:t>r. W 202</w:t>
      </w:r>
      <w:r w:rsidRPr="00E47CC9">
        <w:t>3</w:t>
      </w:r>
      <w:r w:rsidRPr="00E47CC9">
        <w:rPr>
          <w:lang w:val="x-none"/>
        </w:rPr>
        <w:t xml:space="preserve"> roku w zakresie dostosowania komunikacji miejskiej do potrzeb osób niepełnosprawnych wykonano następujące zadania: kontynuowano roboty budowalne </w:t>
      </w:r>
      <w:r w:rsidR="00F06C39">
        <w:rPr>
          <w:lang w:val="x-none"/>
        </w:rPr>
        <w:br/>
      </w:r>
      <w:r w:rsidRPr="00E47CC9">
        <w:rPr>
          <w:lang w:val="x-none"/>
        </w:rPr>
        <w:t xml:space="preserve">w ramach inwestycji pn. „Budowa linii tramwajowej KST etap III (Os. </w:t>
      </w:r>
      <w:proofErr w:type="spellStart"/>
      <w:r w:rsidRPr="00E47CC9">
        <w:rPr>
          <w:lang w:val="x-none"/>
        </w:rPr>
        <w:t>Krowodrza</w:t>
      </w:r>
      <w:proofErr w:type="spellEnd"/>
      <w:r w:rsidRPr="00E47CC9">
        <w:rPr>
          <w:lang w:val="x-none"/>
        </w:rPr>
        <w:t xml:space="preserve"> Górka – Górka Narodowa) wraz z budową dwupoziomowego skrzyżowania w </w:t>
      </w:r>
      <w:r w:rsidR="001D444D" w:rsidRPr="00E47CC9">
        <w:rPr>
          <w:lang w:val="x-none"/>
        </w:rPr>
        <w:t xml:space="preserve">ciągu ul. Opolskiej </w:t>
      </w:r>
      <w:r w:rsidR="00F06C39">
        <w:rPr>
          <w:lang w:val="x-none"/>
        </w:rPr>
        <w:br/>
      </w:r>
      <w:r w:rsidR="001D444D" w:rsidRPr="00E47CC9">
        <w:rPr>
          <w:lang w:val="x-none"/>
        </w:rPr>
        <w:t>w Krakowie”,</w:t>
      </w:r>
      <w:r w:rsidRPr="00E47CC9">
        <w:rPr>
          <w:lang w:val="x-none"/>
        </w:rPr>
        <w:t xml:space="preserve"> „Rozbudowa al. 29-Listopada (odcine</w:t>
      </w:r>
      <w:r w:rsidR="001D444D" w:rsidRPr="00E47CC9">
        <w:rPr>
          <w:lang w:val="x-none"/>
        </w:rPr>
        <w:t>k ul. Opolska – granica miasta) czy</w:t>
      </w:r>
      <w:r w:rsidR="001D444D" w:rsidRPr="00E47CC9">
        <w:t xml:space="preserve"> </w:t>
      </w:r>
      <w:r w:rsidRPr="00E47CC9">
        <w:rPr>
          <w:lang w:val="x-none"/>
        </w:rPr>
        <w:t xml:space="preserve">”Budowa układu komunikacyjnego dla obsługi Szpitala Uniwersyteckiego w Krakowie-Prokocimiu„. ZTP wymaga od operatorów KMK taboru dostosowanego do wymagań osób </w:t>
      </w:r>
      <w:r w:rsidR="00F06C39">
        <w:rPr>
          <w:lang w:val="x-none"/>
        </w:rPr>
        <w:br/>
      </w:r>
      <w:r w:rsidRPr="00E47CC9">
        <w:rPr>
          <w:lang w:val="x-none"/>
        </w:rPr>
        <w:t xml:space="preserve">o obniżonej mobilności. </w:t>
      </w:r>
    </w:p>
    <w:p w:rsidR="00DF16FA" w:rsidRPr="00E47CC9" w:rsidRDefault="00DF16FA" w:rsidP="00D15E5D">
      <w:pPr>
        <w:spacing w:line="360" w:lineRule="auto"/>
        <w:jc w:val="both"/>
        <w:rPr>
          <w:lang w:val="x-none"/>
        </w:rPr>
      </w:pPr>
      <w:r w:rsidRPr="00E47CC9">
        <w:rPr>
          <w:lang w:val="x-none"/>
        </w:rPr>
        <w:t>Wymóg zakupu taboru niskopodłogowego oraz posiadania wyznaczonych miejsc dla osób korzystających z wózków inwalidzkich lub dziecięcych (specjalne oznaczenia).</w:t>
      </w:r>
    </w:p>
    <w:p w:rsidR="00DF16FA" w:rsidRPr="00E47CC9" w:rsidRDefault="00DF16FA" w:rsidP="00D15E5D">
      <w:pPr>
        <w:spacing w:line="360" w:lineRule="auto"/>
        <w:jc w:val="both"/>
        <w:rPr>
          <w:lang w:val="x-none"/>
        </w:rPr>
      </w:pPr>
      <w:r w:rsidRPr="00E47CC9">
        <w:rPr>
          <w:lang w:val="x-none"/>
        </w:rPr>
        <w:t>Modernizacja posiadanego taboru, w zakresie poprawy dostępności taboru dla osób o obniżonej mobilności. Informacja pasażerska (wizualna) dostosowana do osób niepełnosprawnych:</w:t>
      </w:r>
    </w:p>
    <w:p w:rsidR="00DF16FA" w:rsidRPr="00E47CC9" w:rsidRDefault="00DF16FA" w:rsidP="00D15E5D">
      <w:pPr>
        <w:spacing w:line="360" w:lineRule="auto"/>
        <w:jc w:val="both"/>
        <w:rPr>
          <w:lang w:val="x-none"/>
        </w:rPr>
      </w:pPr>
      <w:r w:rsidRPr="00E47CC9">
        <w:rPr>
          <w:lang w:val="x-none"/>
        </w:rPr>
        <w:t>•</w:t>
      </w:r>
      <w:r w:rsidRPr="00E47CC9">
        <w:rPr>
          <w:lang w:val="x-none"/>
        </w:rPr>
        <w:tab/>
        <w:t>tablice LED w kolorze pomarańczowym;</w:t>
      </w:r>
    </w:p>
    <w:p w:rsidR="00DF16FA" w:rsidRPr="00E47CC9" w:rsidRDefault="00DF16FA" w:rsidP="00D15E5D">
      <w:pPr>
        <w:spacing w:line="360" w:lineRule="auto"/>
        <w:jc w:val="both"/>
        <w:rPr>
          <w:lang w:val="x-none"/>
        </w:rPr>
      </w:pPr>
      <w:r w:rsidRPr="00E47CC9">
        <w:rPr>
          <w:lang w:val="x-none"/>
        </w:rPr>
        <w:t>•</w:t>
      </w:r>
      <w:r w:rsidRPr="00E47CC9">
        <w:rPr>
          <w:lang w:val="x-none"/>
        </w:rPr>
        <w:tab/>
        <w:t xml:space="preserve">czcionki </w:t>
      </w:r>
      <w:proofErr w:type="spellStart"/>
      <w:r w:rsidRPr="00E47CC9">
        <w:rPr>
          <w:lang w:val="x-none"/>
        </w:rPr>
        <w:t>bezszeryfowe</w:t>
      </w:r>
      <w:proofErr w:type="spellEnd"/>
      <w:r w:rsidRPr="00E47CC9">
        <w:rPr>
          <w:lang w:val="x-none"/>
        </w:rPr>
        <w:t>;</w:t>
      </w:r>
    </w:p>
    <w:p w:rsidR="00DF16FA" w:rsidRPr="00E47CC9" w:rsidRDefault="00DF16FA" w:rsidP="00D15E5D">
      <w:pPr>
        <w:spacing w:line="360" w:lineRule="auto"/>
        <w:jc w:val="both"/>
        <w:rPr>
          <w:lang w:val="x-none"/>
        </w:rPr>
      </w:pPr>
      <w:r w:rsidRPr="00E47CC9">
        <w:rPr>
          <w:lang w:val="x-none"/>
        </w:rPr>
        <w:t>•</w:t>
      </w:r>
      <w:r w:rsidRPr="00E47CC9">
        <w:rPr>
          <w:lang w:val="x-none"/>
        </w:rPr>
        <w:tab/>
        <w:t xml:space="preserve">duże rozmiary wyświetlaczy i czcionek. </w:t>
      </w:r>
    </w:p>
    <w:p w:rsidR="00DF16FA" w:rsidRPr="00E47CC9" w:rsidRDefault="00DF16FA" w:rsidP="00D15E5D">
      <w:pPr>
        <w:spacing w:line="360" w:lineRule="auto"/>
        <w:jc w:val="both"/>
        <w:rPr>
          <w:lang w:val="x-none"/>
        </w:rPr>
      </w:pPr>
      <w:r w:rsidRPr="00E47CC9">
        <w:rPr>
          <w:lang w:val="x-none"/>
        </w:rPr>
        <w:t>Informacja pasażerska (głosowa) dostosowana do osób niepełnosprawnych:</w:t>
      </w:r>
    </w:p>
    <w:p w:rsidR="00DF16FA" w:rsidRPr="00E47CC9" w:rsidRDefault="00DF16FA" w:rsidP="00D15E5D">
      <w:pPr>
        <w:spacing w:line="360" w:lineRule="auto"/>
        <w:jc w:val="both"/>
        <w:rPr>
          <w:lang w:val="x-none"/>
        </w:rPr>
      </w:pPr>
      <w:r w:rsidRPr="00E47CC9">
        <w:rPr>
          <w:lang w:val="x-none"/>
        </w:rPr>
        <w:t>•</w:t>
      </w:r>
      <w:r w:rsidRPr="00E47CC9">
        <w:rPr>
          <w:lang w:val="x-none"/>
        </w:rPr>
        <w:tab/>
        <w:t>wymóg posiadania wewnętrznej informacji głosowej, informującej o przystankach;</w:t>
      </w:r>
    </w:p>
    <w:p w:rsidR="00DF16FA" w:rsidRPr="00E47CC9" w:rsidRDefault="00DF16FA" w:rsidP="00D15E5D">
      <w:pPr>
        <w:spacing w:line="360" w:lineRule="auto"/>
        <w:jc w:val="both"/>
        <w:rPr>
          <w:lang w:val="x-none"/>
        </w:rPr>
      </w:pPr>
      <w:r w:rsidRPr="00E47CC9">
        <w:rPr>
          <w:lang w:val="x-none"/>
        </w:rPr>
        <w:t>•</w:t>
      </w:r>
      <w:r w:rsidRPr="00E47CC9">
        <w:rPr>
          <w:lang w:val="x-none"/>
        </w:rPr>
        <w:tab/>
        <w:t>wymóg posiadania zewnętrznej informacji głosowej, informującej o pojeździe, który przyjechał na przystanek (numer linii i kierunek).</w:t>
      </w:r>
    </w:p>
    <w:p w:rsidR="00DF16FA" w:rsidRPr="00E47CC9" w:rsidRDefault="00DF16FA" w:rsidP="00D15E5D">
      <w:pPr>
        <w:spacing w:line="360" w:lineRule="auto"/>
        <w:jc w:val="both"/>
        <w:rPr>
          <w:lang w:val="x-none"/>
        </w:rPr>
      </w:pPr>
      <w:r w:rsidRPr="00E47CC9">
        <w:rPr>
          <w:lang w:val="x-none"/>
        </w:rPr>
        <w:t>Wymaga się, by na przystankach tramwajowych znajdowały się wyświetlacze informacji pasażerskiej, wyposażone w moduł syntezy głosowej (na żądanie – przyciskiem) – aktualnie 339 tablic (informacja uzyskana z ZDMK).</w:t>
      </w:r>
    </w:p>
    <w:p w:rsidR="00DF16FA" w:rsidRPr="00E47CC9" w:rsidRDefault="00DF16FA" w:rsidP="00D15E5D">
      <w:pPr>
        <w:spacing w:line="360" w:lineRule="auto"/>
        <w:jc w:val="both"/>
      </w:pPr>
    </w:p>
    <w:p w:rsidR="00DF16FA" w:rsidRPr="00132F73" w:rsidRDefault="00CE79B5" w:rsidP="00064229">
      <w:pPr>
        <w:tabs>
          <w:tab w:val="left" w:pos="0"/>
          <w:tab w:val="left" w:pos="567"/>
        </w:tabs>
        <w:spacing w:line="360" w:lineRule="auto"/>
        <w:jc w:val="center"/>
        <w:rPr>
          <w:b/>
          <w:sz w:val="28"/>
          <w:szCs w:val="28"/>
        </w:rPr>
      </w:pPr>
      <w:r>
        <w:rPr>
          <w:b/>
          <w:sz w:val="28"/>
          <w:szCs w:val="28"/>
        </w:rPr>
        <w:lastRenderedPageBreak/>
        <w:br/>
      </w:r>
      <w:r w:rsidR="0042547B" w:rsidRPr="00132F73">
        <w:rPr>
          <w:b/>
          <w:sz w:val="28"/>
          <w:szCs w:val="28"/>
        </w:rPr>
        <w:t xml:space="preserve">XXIX. </w:t>
      </w:r>
      <w:r w:rsidR="00DF16FA" w:rsidRPr="00132F73">
        <w:rPr>
          <w:b/>
          <w:sz w:val="28"/>
          <w:szCs w:val="28"/>
        </w:rPr>
        <w:t>Program wsparcia rodzin z niepełnosprawnym dzieckiem.</w:t>
      </w:r>
    </w:p>
    <w:p w:rsidR="00DF16FA" w:rsidRPr="00E47CC9" w:rsidRDefault="00DF16FA" w:rsidP="00D15E5D">
      <w:pPr>
        <w:pStyle w:val="msonormalcxsppierwsze"/>
        <w:spacing w:before="0" w:beforeAutospacing="0" w:after="0" w:afterAutospacing="0" w:line="360" w:lineRule="auto"/>
        <w:jc w:val="both"/>
      </w:pPr>
      <w:r w:rsidRPr="00E47CC9">
        <w:t>Koordynator:</w:t>
      </w:r>
      <w:r w:rsidRPr="00E47CC9">
        <w:rPr>
          <w:color w:val="FF0000"/>
        </w:rPr>
        <w:t xml:space="preserve"> </w:t>
      </w:r>
      <w:r w:rsidRPr="00E47CC9">
        <w:t>Wydziału Polityki Społecznej i Zdrowia.</w:t>
      </w:r>
    </w:p>
    <w:p w:rsidR="00DF16FA" w:rsidRPr="00E47CC9" w:rsidRDefault="00DF16FA" w:rsidP="00D15E5D">
      <w:pPr>
        <w:pStyle w:val="msonormalcxsppierwsze"/>
        <w:spacing w:before="0" w:beforeAutospacing="0" w:after="0" w:afterAutospacing="0" w:line="360" w:lineRule="auto"/>
        <w:jc w:val="both"/>
      </w:pPr>
      <w:r w:rsidRPr="00E47CC9">
        <w:t>Przyjęty uchwałą Nr LXXIII/1763/17 Rady Miasta Krakowa z dnia 31 maja 2017 r. w sprawie wprowadzenia i realizacji programu pod nazwą Kraków dla Rodziny „N”. Zmieniony uchwałą Nr CVIII/2837/18 Rady Miasta Krak</w:t>
      </w:r>
      <w:r w:rsidR="00CE5F7F" w:rsidRPr="00E47CC9">
        <w:t>owa z dnia 29 sierpnia 2018 r.</w:t>
      </w:r>
      <w:r w:rsidRPr="00E47CC9">
        <w:t xml:space="preserve"> w sprawie zmiany uchwały Nr LXXII</w:t>
      </w:r>
      <w:r w:rsidR="00CE5F7F" w:rsidRPr="00E47CC9">
        <w:t>I/1763/17 Rady Miasta Krakowa z </w:t>
      </w:r>
      <w:r w:rsidRPr="00E47CC9">
        <w:t xml:space="preserve">dnia 31 maja 2017 r. w sprawie wprowadzenia </w:t>
      </w:r>
      <w:r w:rsidR="00F06C39">
        <w:br/>
      </w:r>
      <w:r w:rsidRPr="00E47CC9">
        <w:t>i realizacji programu pod nazwą Kraków dla Rodziny „N”.</w:t>
      </w:r>
    </w:p>
    <w:p w:rsidR="00DF16FA" w:rsidRPr="00E47CC9" w:rsidRDefault="00DF16FA" w:rsidP="00D15E5D">
      <w:pPr>
        <w:pStyle w:val="msonormalcxsppierwsze"/>
        <w:spacing w:before="0" w:beforeAutospacing="0" w:after="0" w:afterAutospacing="0" w:line="360" w:lineRule="auto"/>
        <w:jc w:val="both"/>
      </w:pPr>
      <w:r w:rsidRPr="00E47CC9">
        <w:t xml:space="preserve">Program skierowany jest do krakowskich rodzin z niepełnosprawnym dzieckiem oraz placówek opiekuńczo-wychowawczych typu rodzinnego (rodzinne domy dziecka) prowadzonych przez Gminę Miejską Kraków lub na jej zlecenie. Potwierdzeniem przysługujących w ramach programu zniżek, ulg, preferencji i uprawnień jest ważna Krakowska Karta Rodziny </w:t>
      </w:r>
      <w:r w:rsidR="00F06C39">
        <w:br/>
      </w:r>
      <w:r w:rsidRPr="00E47CC9">
        <w:t>z Niepełnosprawnym Dzieckiem, wydawana w formie spersonalizowanej karty identyfikacyjnej. 2 listopada 2017 r. rozpoczęto przyjmowanie wniosków w ramach Kraków dla Rodziny „N”, natomiast 2 listopada 2018 roku przyjmowanie wniosków w ramach rozszerzonej formuły:</w:t>
      </w:r>
    </w:p>
    <w:p w:rsidR="00DF16FA" w:rsidRPr="00E47CC9" w:rsidRDefault="00DF16FA" w:rsidP="00D15E5D">
      <w:pPr>
        <w:pStyle w:val="msonormalcxsppierwsze"/>
        <w:spacing w:before="0" w:beforeAutospacing="0" w:after="0" w:afterAutospacing="0" w:line="360" w:lineRule="auto"/>
        <w:jc w:val="both"/>
        <w:rPr>
          <w:b/>
        </w:rPr>
      </w:pPr>
      <w:r w:rsidRPr="00E47CC9">
        <w:t>- ilość wydanych kart (01.01.2023 -31.12.2023 r.): 4 401 szt.</w:t>
      </w:r>
    </w:p>
    <w:p w:rsidR="00DF16FA" w:rsidRPr="00E47CC9" w:rsidRDefault="00DF16FA" w:rsidP="00D15E5D">
      <w:pPr>
        <w:pStyle w:val="msonormalcxsppierwsze"/>
        <w:spacing w:before="0" w:beforeAutospacing="0" w:after="0" w:afterAutospacing="0" w:line="360" w:lineRule="auto"/>
        <w:jc w:val="both"/>
      </w:pPr>
      <w:r w:rsidRPr="00E47CC9">
        <w:t xml:space="preserve">Zakładane cele realizacji programu Kraków dla Rodziny N” są stopniowo osiągane. </w:t>
      </w:r>
    </w:p>
    <w:p w:rsidR="00DF16FA" w:rsidRPr="00E47CC9" w:rsidRDefault="00DF16FA" w:rsidP="00D15E5D">
      <w:pPr>
        <w:pStyle w:val="msonormalcxsppierwsze"/>
        <w:spacing w:before="0" w:beforeAutospacing="0" w:after="0" w:afterAutospacing="0" w:line="360" w:lineRule="auto"/>
        <w:jc w:val="both"/>
      </w:pPr>
    </w:p>
    <w:p w:rsidR="00DF16FA" w:rsidRPr="00F06C39" w:rsidRDefault="0042547B" w:rsidP="00064229">
      <w:pPr>
        <w:pStyle w:val="Akapitzlist"/>
        <w:spacing w:line="360" w:lineRule="auto"/>
        <w:ind w:left="0"/>
        <w:jc w:val="center"/>
        <w:rPr>
          <w:b/>
          <w:bCs/>
          <w:sz w:val="28"/>
          <w:szCs w:val="28"/>
        </w:rPr>
      </w:pPr>
      <w:r w:rsidRPr="00F06C39">
        <w:rPr>
          <w:b/>
          <w:bCs/>
          <w:sz w:val="28"/>
          <w:szCs w:val="28"/>
        </w:rPr>
        <w:t xml:space="preserve">XXX. </w:t>
      </w:r>
      <w:r w:rsidR="00132F73">
        <w:rPr>
          <w:b/>
          <w:bCs/>
          <w:sz w:val="28"/>
          <w:szCs w:val="28"/>
        </w:rPr>
        <w:t xml:space="preserve">  </w:t>
      </w:r>
      <w:r w:rsidR="00DF16FA" w:rsidRPr="00F06C39">
        <w:rPr>
          <w:b/>
          <w:bCs/>
          <w:sz w:val="28"/>
          <w:szCs w:val="28"/>
        </w:rPr>
        <w:t>Program „Otwarty Kraków”.</w:t>
      </w:r>
    </w:p>
    <w:p w:rsidR="00DF16FA" w:rsidRPr="00E47CC9" w:rsidRDefault="00DF16FA" w:rsidP="00D15E5D">
      <w:pPr>
        <w:spacing w:line="360" w:lineRule="auto"/>
        <w:jc w:val="both"/>
      </w:pPr>
      <w:r w:rsidRPr="00E47CC9">
        <w:t>Koordynator: Wydzia</w:t>
      </w:r>
      <w:r w:rsidR="00CE5F7F" w:rsidRPr="00E47CC9">
        <w:t>ł Polityki Społecznej i Zdrowia -</w:t>
      </w:r>
      <w:r w:rsidRPr="00E47CC9">
        <w:t xml:space="preserve"> Referat ds. wielokulturowości, projektów społecznych i polityki równościowej.  </w:t>
      </w:r>
    </w:p>
    <w:p w:rsidR="00DF16FA" w:rsidRPr="00E47CC9" w:rsidRDefault="00DF16FA" w:rsidP="00D15E5D">
      <w:pPr>
        <w:spacing w:line="360" w:lineRule="auto"/>
        <w:jc w:val="both"/>
      </w:pPr>
      <w:r w:rsidRPr="00E47CC9">
        <w:t>Przyjęty uchwałą Nr LII/964/16 Rady Miasta Krakowa 14 września 2016 r. w sprawie przyjęcia Programu ''Otwarty Kraków''.</w:t>
      </w:r>
    </w:p>
    <w:p w:rsidR="00DF16FA" w:rsidRPr="00E47CC9" w:rsidRDefault="00DF16FA" w:rsidP="00D15E5D">
      <w:pPr>
        <w:spacing w:line="360" w:lineRule="auto"/>
        <w:jc w:val="both"/>
      </w:pPr>
      <w:r w:rsidRPr="00E47CC9">
        <w:t xml:space="preserve">Sprawozdanie z realizacji uchwały jest przygotowywane do 30 kwietnia roku następnego. Zadania wieloletnie przewidziane w ramach programu to uruchomienie Centrum Wielokulturowego z Punktem Informacyjnym dla Obcokrajowców. Zadanie w trybie wieloletnim jest realizowane na podstawie umowy dotacyjnej, zawartej z organizacją pozarządową w trybie ustawy o działalności pożytku publicznego </w:t>
      </w:r>
      <w:r w:rsidR="00AE471D" w:rsidRPr="00E47CC9">
        <w:br/>
      </w:r>
      <w:r w:rsidRPr="00E47CC9">
        <w:t xml:space="preserve">i o wolontariacie, na okres: od dnia 1 stycznia  2022 r.  do dnia 31 grudnia 2023 r. Kwota dofinansowania na cały okres realizacji: 1 000 000 zł. </w:t>
      </w:r>
    </w:p>
    <w:p w:rsidR="00DF16FA" w:rsidRPr="00E47CC9" w:rsidRDefault="00DF16FA" w:rsidP="00132F73">
      <w:pPr>
        <w:spacing w:line="360" w:lineRule="auto"/>
        <w:jc w:val="center"/>
      </w:pPr>
    </w:p>
    <w:p w:rsidR="00DF16FA" w:rsidRPr="00132F73" w:rsidRDefault="0042547B" w:rsidP="00064229">
      <w:pPr>
        <w:pStyle w:val="Akapitzlist"/>
        <w:spacing w:line="360" w:lineRule="auto"/>
        <w:ind w:left="0"/>
        <w:jc w:val="center"/>
        <w:rPr>
          <w:b/>
          <w:sz w:val="28"/>
          <w:szCs w:val="28"/>
        </w:rPr>
      </w:pPr>
      <w:r w:rsidRPr="00132F73">
        <w:rPr>
          <w:b/>
          <w:sz w:val="28"/>
          <w:szCs w:val="28"/>
        </w:rPr>
        <w:lastRenderedPageBreak/>
        <w:t xml:space="preserve">XXXI. </w:t>
      </w:r>
      <w:r w:rsidR="00132F73">
        <w:rPr>
          <w:b/>
          <w:sz w:val="28"/>
          <w:szCs w:val="28"/>
        </w:rPr>
        <w:t xml:space="preserve">  </w:t>
      </w:r>
      <w:r w:rsidR="00DF16FA" w:rsidRPr="00132F73">
        <w:rPr>
          <w:b/>
          <w:sz w:val="28"/>
          <w:szCs w:val="28"/>
        </w:rPr>
        <w:t xml:space="preserve">Program aktywnego uczestnictwa młodzieży w życiu miasta </w:t>
      </w:r>
      <w:r w:rsidR="00132F73">
        <w:rPr>
          <w:b/>
          <w:sz w:val="28"/>
          <w:szCs w:val="28"/>
        </w:rPr>
        <w:br/>
      </w:r>
      <w:r w:rsidR="00DF16FA" w:rsidRPr="00132F73">
        <w:rPr>
          <w:b/>
          <w:sz w:val="28"/>
          <w:szCs w:val="28"/>
        </w:rPr>
        <w:t>„Młody Kraków 2.0” na lata 2019-2023.</w:t>
      </w:r>
    </w:p>
    <w:p w:rsidR="00DF16FA" w:rsidRPr="00E47CC9" w:rsidRDefault="00DF16FA" w:rsidP="00D15E5D">
      <w:pPr>
        <w:spacing w:line="360" w:lineRule="auto"/>
        <w:jc w:val="both"/>
      </w:pPr>
      <w:r w:rsidRPr="00E47CC9">
        <w:t>Koordynator: Wydział Polityki Społecznej i Zdrowia - Referat ds. Młodzieży.</w:t>
      </w:r>
    </w:p>
    <w:p w:rsidR="00DF16FA" w:rsidRPr="00E47CC9" w:rsidRDefault="00DF16FA" w:rsidP="00D15E5D">
      <w:pPr>
        <w:spacing w:line="360" w:lineRule="auto"/>
        <w:jc w:val="both"/>
      </w:pPr>
      <w:r w:rsidRPr="00E47CC9">
        <w:t>Przyjęty uchwałą Nr VII/125/19 Rady Miasta Krakowa z dnia 13 lutego 2019 r. w  sprawie przyjęcia Programu aktywnego uczestnictwa młodzieży w życiu miasta „Młody Kraków 2.0” na lata 2019-2023.</w:t>
      </w:r>
    </w:p>
    <w:p w:rsidR="00DF16FA" w:rsidRPr="00E47CC9" w:rsidRDefault="00DF16FA" w:rsidP="00D15E5D">
      <w:pPr>
        <w:spacing w:line="360" w:lineRule="auto"/>
        <w:jc w:val="both"/>
      </w:pPr>
      <w:r w:rsidRPr="00E47CC9">
        <w:t>Celem głównym Programu jest stworzenie warunków do aktywnego uczestn</w:t>
      </w:r>
      <w:r w:rsidR="00CE5F7F" w:rsidRPr="00E47CC9">
        <w:t xml:space="preserve">ictwa w życiu miasta młodzieży </w:t>
      </w:r>
      <w:r w:rsidRPr="00E47CC9">
        <w:t xml:space="preserve">mieszkającej, uczącej się lub pracującej w Krakowie oraz wzmacnianie u niej postaw zaangażowania obywatelskiego, przedsiębiorczości i otwartości na innych. </w:t>
      </w:r>
    </w:p>
    <w:p w:rsidR="00DF16FA" w:rsidRPr="00E47CC9" w:rsidRDefault="00DF16FA" w:rsidP="00D15E5D">
      <w:pPr>
        <w:spacing w:line="360" w:lineRule="auto"/>
        <w:jc w:val="both"/>
      </w:pPr>
      <w:r w:rsidRPr="00E47CC9">
        <w:t xml:space="preserve">Realizowany poprzez cele szczegółowe: </w:t>
      </w:r>
    </w:p>
    <w:p w:rsidR="00DF16FA" w:rsidRPr="00E47CC9" w:rsidRDefault="00DF16FA" w:rsidP="00D15E5D">
      <w:pPr>
        <w:spacing w:line="360" w:lineRule="auto"/>
        <w:jc w:val="both"/>
      </w:pPr>
      <w:r w:rsidRPr="00E47CC9">
        <w:t>1) PRZESTRZEŃ DLA MŁODYCH. Poszerzenie dostępu do oferty rozwojowej i edukacyjnej młodzieży oraz wyrównywanie szans rozwojowych i edukacyjnych młodzieży</w:t>
      </w:r>
      <w:r w:rsidR="00F26579" w:rsidRPr="00E47CC9">
        <w:t xml:space="preserve"> </w:t>
      </w:r>
      <w:r w:rsidRPr="00E47CC9">
        <w:t>z różnych środowisk, W Krakowie działają obecnie trzy pracownie: Pracownia Młodych na osiedlu Piastów 22, Pracownia Młodych na Zachodniej, Pracownia Młodych na Kozłówce;</w:t>
      </w:r>
    </w:p>
    <w:p w:rsidR="00DF16FA" w:rsidRPr="00E47CC9" w:rsidRDefault="00DF16FA" w:rsidP="00D15E5D">
      <w:pPr>
        <w:spacing w:line="360" w:lineRule="auto"/>
        <w:jc w:val="both"/>
      </w:pPr>
      <w:r w:rsidRPr="00E47CC9">
        <w:t xml:space="preserve">2) MŁODZIEŻ DZIAŁA LOKALNIE. Budowanie postawy obywatelskiej oraz współodpowiedzialności za szkołę, dzielnicę i miasto, </w:t>
      </w:r>
    </w:p>
    <w:p w:rsidR="00DF16FA" w:rsidRPr="00E47CC9" w:rsidRDefault="00DF16FA" w:rsidP="00D15E5D">
      <w:pPr>
        <w:spacing w:line="360" w:lineRule="auto"/>
        <w:jc w:val="both"/>
      </w:pPr>
      <w:r w:rsidRPr="00E47CC9">
        <w:t xml:space="preserve">3) GŁOS MŁODYCH W MIEŚCIE. Tworzenie warunków dla młodzieży do wyrażania swoich opinii na temat rozwoju miasta oraz współtworzenia działań i polityk miejskich, </w:t>
      </w:r>
    </w:p>
    <w:p w:rsidR="00DF16FA" w:rsidRPr="00E47CC9" w:rsidRDefault="00DF16FA" w:rsidP="00D15E5D">
      <w:pPr>
        <w:spacing w:line="360" w:lineRule="auto"/>
        <w:jc w:val="both"/>
      </w:pPr>
      <w:r w:rsidRPr="00E47CC9">
        <w:t xml:space="preserve">4) KULTURA (DLA) MŁODZIEŻY. Poszerzenie dostępu do kultury dla młodzieży oraz tworzenie warunków do tworzenia kultury przez młodzież, </w:t>
      </w:r>
    </w:p>
    <w:p w:rsidR="00DF16FA" w:rsidRPr="00E47CC9" w:rsidRDefault="00DF16FA" w:rsidP="00D15E5D">
      <w:pPr>
        <w:spacing w:line="360" w:lineRule="auto"/>
        <w:jc w:val="both"/>
      </w:pPr>
      <w:r w:rsidRPr="00E47CC9">
        <w:t xml:space="preserve">5) MŁODZI NA RYNKU PRACY. Budowanie postawy przedsiębiorczej wśród młodzieży oraz zachęcanie do uczestnictwa w życiu społecznym poprzez pracę, </w:t>
      </w:r>
    </w:p>
    <w:p w:rsidR="00DF16FA" w:rsidRPr="00E47CC9" w:rsidRDefault="00DF16FA" w:rsidP="00D15E5D">
      <w:pPr>
        <w:spacing w:line="360" w:lineRule="auto"/>
        <w:jc w:val="both"/>
      </w:pPr>
      <w:r w:rsidRPr="00E47CC9">
        <w:t>6) PARTNERSTWO DLA MŁODYCH. Budowanie sieci współpracy</w:t>
      </w:r>
      <w:r w:rsidR="000F187E">
        <w:t xml:space="preserve"> instytucji i osób pracujących </w:t>
      </w:r>
      <w:r w:rsidRPr="00E47CC9">
        <w:t xml:space="preserve">z młodzieżą oraz docenianie pracy oraz podnoszenie kompetencji osób pracujących </w:t>
      </w:r>
      <w:r w:rsidR="00F06C39">
        <w:t xml:space="preserve">z młodzieżą </w:t>
      </w:r>
      <w:r w:rsidRPr="00E47CC9">
        <w:t>i zaangażowanych w budowanie postaw obywatelskich młodzieży.</w:t>
      </w:r>
    </w:p>
    <w:p w:rsidR="00DF16FA" w:rsidRPr="00E47CC9" w:rsidRDefault="00DF16FA" w:rsidP="00D15E5D">
      <w:pPr>
        <w:spacing w:line="360" w:lineRule="auto"/>
        <w:jc w:val="both"/>
      </w:pPr>
      <w:r w:rsidRPr="00E47CC9">
        <w:t>Odbiorcami Programu jest młodzież mieszkająca, ucząc</w:t>
      </w:r>
      <w:r w:rsidR="00CE5F7F" w:rsidRPr="00E47CC9">
        <w:t xml:space="preserve">a się lub pracująca w Krakowie </w:t>
      </w:r>
      <w:r w:rsidR="00F06C39">
        <w:br/>
      </w:r>
      <w:r w:rsidR="00CE5F7F" w:rsidRPr="00E47CC9">
        <w:t>w</w:t>
      </w:r>
      <w:r w:rsidRPr="00E47CC9">
        <w:t xml:space="preserve"> wieku 13-26 lat, </w:t>
      </w:r>
      <w:r w:rsidR="00CE5F7F" w:rsidRPr="00E47CC9">
        <w:t>z</w:t>
      </w:r>
      <w:r w:rsidR="00BB7DA9" w:rsidRPr="00E47CC9">
        <w:t>e</w:t>
      </w:r>
      <w:r w:rsidRPr="00E47CC9">
        <w:t xml:space="preserve"> szczególnym naciskiem na młodzież w wieku szkolnym. Drugą grupą docelową programu są osoby pracujące z młodzieżą – te, które na co dzień prac</w:t>
      </w:r>
      <w:r w:rsidR="00CE5F7F" w:rsidRPr="00E47CC9">
        <w:t>ują z osobami w wieku 13-26 lat</w:t>
      </w:r>
      <w:r w:rsidRPr="00E47CC9">
        <w:t xml:space="preserve"> </w:t>
      </w:r>
      <w:r w:rsidR="00CE5F7F" w:rsidRPr="00E47CC9">
        <w:t>(</w:t>
      </w:r>
      <w:r w:rsidRPr="00E47CC9">
        <w:t>przede wszystkim: nauczyciele, pracownicy świetlic szkolnych, pracownicy instytucji, takich jak biblioteki, domu kultury, kluby młodzieżowe, pracownicy organizacji, które działają na rzecz młodzieży</w:t>
      </w:r>
      <w:r w:rsidR="00CE5F7F" w:rsidRPr="00E47CC9">
        <w:t>)</w:t>
      </w:r>
      <w:r w:rsidRPr="00E47CC9">
        <w:t xml:space="preserve">.  </w:t>
      </w:r>
    </w:p>
    <w:p w:rsidR="00DF16FA" w:rsidRPr="00E47CC9" w:rsidRDefault="00DF16FA" w:rsidP="00D15E5D">
      <w:pPr>
        <w:spacing w:line="360" w:lineRule="auto"/>
        <w:jc w:val="both"/>
      </w:pPr>
      <w:r w:rsidRPr="00E47CC9">
        <w:t xml:space="preserve">W roku </w:t>
      </w:r>
      <w:r w:rsidRPr="00E47CC9">
        <w:rPr>
          <w:color w:val="000000" w:themeColor="text1"/>
        </w:rPr>
        <w:t>202</w:t>
      </w:r>
      <w:r w:rsidR="00CE5F7F" w:rsidRPr="00E47CC9">
        <w:rPr>
          <w:color w:val="000000" w:themeColor="text1"/>
        </w:rPr>
        <w:t>3</w:t>
      </w:r>
      <w:r w:rsidRPr="00E47CC9">
        <w:t xml:space="preserve"> zaplanowane działania w ramach programu zostały zrealizowane. Dodatkowo, zrealizowano wydarzenia, które również wpisują się w program Młody Kraków 2.0. tj. III </w:t>
      </w:r>
      <w:r w:rsidRPr="00E47CC9">
        <w:lastRenderedPageBreak/>
        <w:t>edycja Festiwalu Młodych Twórców; maraton projektów młodzieżowych „</w:t>
      </w:r>
      <w:proofErr w:type="spellStart"/>
      <w:r w:rsidRPr="00E47CC9">
        <w:t>YouthKrakHack</w:t>
      </w:r>
      <w:proofErr w:type="spellEnd"/>
      <w:r w:rsidRPr="00E47CC9">
        <w:t>. Kraków o jakim marzysz!”; kampania promująca postawę przedsiębiorczości wśród młodzieży „Czas na STARTUP!”; konkurs "#</w:t>
      </w:r>
      <w:proofErr w:type="spellStart"/>
      <w:r w:rsidRPr="00E47CC9">
        <w:t>BOmłodzi</w:t>
      </w:r>
      <w:proofErr w:type="spellEnd"/>
      <w:r w:rsidRPr="00E47CC9">
        <w:t>" promujący Budżet Obywatelski; międzynarodowy projekt UNICEF wspierający uchodźców z Ukrainy na terenie Krakowa; „Festiwal Sportów Miejskich YOO!” promujący działania na rzecz sportu.</w:t>
      </w:r>
    </w:p>
    <w:p w:rsidR="00DF16FA" w:rsidRPr="00E47CC9" w:rsidRDefault="00DF16FA" w:rsidP="00D15E5D">
      <w:pPr>
        <w:spacing w:line="360" w:lineRule="auto"/>
        <w:jc w:val="both"/>
      </w:pPr>
    </w:p>
    <w:p w:rsidR="00DF16FA" w:rsidRPr="00132F73" w:rsidRDefault="008C66BA" w:rsidP="00064229">
      <w:pPr>
        <w:pStyle w:val="Akapitzlist"/>
        <w:spacing w:line="360" w:lineRule="auto"/>
        <w:ind w:left="0"/>
        <w:jc w:val="center"/>
        <w:rPr>
          <w:sz w:val="28"/>
          <w:szCs w:val="28"/>
        </w:rPr>
      </w:pPr>
      <w:r w:rsidRPr="00132F73">
        <w:rPr>
          <w:b/>
          <w:sz w:val="28"/>
          <w:szCs w:val="28"/>
        </w:rPr>
        <w:t xml:space="preserve">XXXII. </w:t>
      </w:r>
      <w:r w:rsidR="00132F73">
        <w:rPr>
          <w:b/>
          <w:sz w:val="28"/>
          <w:szCs w:val="28"/>
        </w:rPr>
        <w:t xml:space="preserve">  </w:t>
      </w:r>
      <w:r w:rsidR="00DF16FA" w:rsidRPr="00132F73">
        <w:rPr>
          <w:b/>
          <w:sz w:val="28"/>
          <w:szCs w:val="28"/>
        </w:rPr>
        <w:t>Gminny Program Aktywności Społecznej i Integracji Osób Starszych na lata 2021 – 2025 PASIOS.</w:t>
      </w:r>
    </w:p>
    <w:p w:rsidR="00DF16FA" w:rsidRPr="00E47CC9" w:rsidRDefault="00DF16FA" w:rsidP="00D15E5D">
      <w:pPr>
        <w:spacing w:line="360" w:lineRule="auto"/>
        <w:jc w:val="both"/>
      </w:pPr>
      <w:r w:rsidRPr="00E47CC9">
        <w:t>Koordynator: Wydział Polityki Społecznej i Zdrowia - Referat ds. Seniorów.</w:t>
      </w:r>
    </w:p>
    <w:p w:rsidR="00DF16FA" w:rsidRPr="00E47CC9" w:rsidRDefault="00DF16FA" w:rsidP="00D15E5D">
      <w:pPr>
        <w:spacing w:line="360" w:lineRule="auto"/>
        <w:jc w:val="both"/>
      </w:pPr>
      <w:r w:rsidRPr="00E47CC9">
        <w:t xml:space="preserve">Przyjęty uchwałą Nr LII/1454/21 Rady Miasta Krakowa z dnia 27 stycznia 2021 r. </w:t>
      </w:r>
    </w:p>
    <w:p w:rsidR="00DF16FA" w:rsidRPr="00E47CC9" w:rsidRDefault="00DF16FA" w:rsidP="00D15E5D">
      <w:pPr>
        <w:spacing w:line="360" w:lineRule="auto"/>
        <w:jc w:val="both"/>
      </w:pPr>
      <w:r w:rsidRPr="00E47CC9">
        <w:t>Program skierowany jest do mieszkańców Gminy Miejskiej Kraków, którzy osiągnęli wiek 60 lat. Jego celem jest poprawa jakości i poziomu życia tej grupy społecznej poprzez promowanie aktywności osób starszych, dbałości o stan zdrowia, edukacji oraz integracji międzypokoleniowej.</w:t>
      </w:r>
    </w:p>
    <w:p w:rsidR="00DF16FA" w:rsidRPr="00E47CC9" w:rsidRDefault="00DF16FA" w:rsidP="00D15E5D">
      <w:pPr>
        <w:spacing w:line="360" w:lineRule="auto"/>
        <w:jc w:val="both"/>
      </w:pPr>
      <w:r w:rsidRPr="00E47CC9">
        <w:t xml:space="preserve">Głównym celem Programu jest przeciwdziałanie wykluczeniu społecznemu seniorów </w:t>
      </w:r>
      <w:r w:rsidR="00F06C39">
        <w:br/>
      </w:r>
      <w:r w:rsidRPr="00E47CC9">
        <w:t xml:space="preserve">w Krakowie dla godnego starzenia, realizowane poprzez: </w:t>
      </w:r>
    </w:p>
    <w:p w:rsidR="00DF16FA" w:rsidRPr="00E47CC9" w:rsidRDefault="00DF16FA" w:rsidP="00D15E5D">
      <w:pPr>
        <w:spacing w:line="360" w:lineRule="auto"/>
        <w:jc w:val="both"/>
      </w:pPr>
      <w:r w:rsidRPr="00E47CC9">
        <w:t>1. Podniesienie poziomu świadomości seniorów na temat działań podejmowanych przez miasto na rzecz senior</w:t>
      </w:r>
      <w:r w:rsidR="00CE5F7F" w:rsidRPr="00E47CC9">
        <w:t>ów i we współpracy z seniorami.</w:t>
      </w:r>
    </w:p>
    <w:p w:rsidR="00DF16FA" w:rsidRPr="00E47CC9" w:rsidRDefault="00DF16FA" w:rsidP="00D15E5D">
      <w:pPr>
        <w:spacing w:line="360" w:lineRule="auto"/>
        <w:jc w:val="both"/>
      </w:pPr>
      <w:r w:rsidRPr="00E47CC9">
        <w:t>2. Podniesienie poziomu</w:t>
      </w:r>
      <w:r w:rsidR="00CE5F7F" w:rsidRPr="00E47CC9">
        <w:t xml:space="preserve"> aktywności społecznej seniorów.</w:t>
      </w:r>
      <w:r w:rsidRPr="00E47CC9">
        <w:t xml:space="preserve"> </w:t>
      </w:r>
    </w:p>
    <w:p w:rsidR="00DF16FA" w:rsidRPr="00E47CC9" w:rsidRDefault="00DF16FA" w:rsidP="00D15E5D">
      <w:pPr>
        <w:spacing w:line="360" w:lineRule="auto"/>
        <w:jc w:val="both"/>
      </w:pPr>
      <w:r w:rsidRPr="00E47CC9">
        <w:t xml:space="preserve">3. Zwiększenie liczby gminnych programów polityki zdrowotnej i programów profilaktycznych w obszarze zdrowia realizowanych na rzecz seniorów. </w:t>
      </w:r>
    </w:p>
    <w:p w:rsidR="00DF16FA" w:rsidRPr="00E47CC9" w:rsidRDefault="00DF16FA" w:rsidP="00D15E5D">
      <w:pPr>
        <w:spacing w:line="360" w:lineRule="auto"/>
        <w:jc w:val="both"/>
      </w:pPr>
      <w:r w:rsidRPr="00E47CC9">
        <w:t xml:space="preserve">4. Rozszerzanie pakietu drobnych usług społecznych realizowanych na rzecz seniorów oraz oferty pomocowej dla seniorów. </w:t>
      </w:r>
    </w:p>
    <w:p w:rsidR="00DF16FA" w:rsidRPr="00E47CC9" w:rsidRDefault="00DF16FA" w:rsidP="00D15E5D">
      <w:pPr>
        <w:spacing w:line="360" w:lineRule="auto"/>
        <w:jc w:val="both"/>
      </w:pPr>
      <w:r w:rsidRPr="00E47CC9">
        <w:t>5. Podejmowanie działań na rzecz podnoszenia poziomu bezpieczeństwa seniorów.</w:t>
      </w:r>
    </w:p>
    <w:p w:rsidR="00DF16FA" w:rsidRPr="00E47CC9" w:rsidRDefault="00DF16FA" w:rsidP="00D15E5D">
      <w:pPr>
        <w:spacing w:line="360" w:lineRule="auto"/>
        <w:jc w:val="both"/>
      </w:pPr>
    </w:p>
    <w:p w:rsidR="00DF16FA" w:rsidRPr="00132F73" w:rsidRDefault="008C66BA" w:rsidP="00064229">
      <w:pPr>
        <w:pStyle w:val="Nagwek2"/>
        <w:spacing w:before="0" w:line="360" w:lineRule="auto"/>
        <w:jc w:val="center"/>
        <w:rPr>
          <w:rFonts w:ascii="Times New Roman" w:hAnsi="Times New Roman"/>
          <w:b/>
          <w:color w:val="auto"/>
          <w:sz w:val="28"/>
          <w:szCs w:val="28"/>
        </w:rPr>
      </w:pPr>
      <w:r w:rsidRPr="00132F73">
        <w:rPr>
          <w:rFonts w:ascii="Times New Roman" w:hAnsi="Times New Roman"/>
          <w:b/>
          <w:color w:val="auto"/>
          <w:sz w:val="28"/>
          <w:szCs w:val="28"/>
        </w:rPr>
        <w:t xml:space="preserve">XXXIII. </w:t>
      </w:r>
      <w:r w:rsidR="00132F73">
        <w:rPr>
          <w:rFonts w:ascii="Times New Roman" w:hAnsi="Times New Roman"/>
          <w:b/>
          <w:color w:val="auto"/>
          <w:sz w:val="28"/>
          <w:szCs w:val="28"/>
        </w:rPr>
        <w:t xml:space="preserve">   </w:t>
      </w:r>
      <w:r w:rsidR="00DF16FA" w:rsidRPr="00132F73">
        <w:rPr>
          <w:rFonts w:ascii="Times New Roman" w:hAnsi="Times New Roman"/>
          <w:b/>
          <w:color w:val="auto"/>
          <w:sz w:val="28"/>
          <w:szCs w:val="28"/>
        </w:rPr>
        <w:t>Programy polityki zdrowotnej</w:t>
      </w:r>
      <w:r w:rsidR="00F26579" w:rsidRPr="00132F73">
        <w:rPr>
          <w:rFonts w:ascii="Times New Roman" w:hAnsi="Times New Roman"/>
          <w:b/>
          <w:color w:val="auto"/>
          <w:sz w:val="28"/>
          <w:szCs w:val="28"/>
        </w:rPr>
        <w:t>.</w:t>
      </w:r>
    </w:p>
    <w:p w:rsidR="00DF16FA" w:rsidRPr="00E47CC9" w:rsidRDefault="00DF16FA" w:rsidP="00BB28F9">
      <w:pPr>
        <w:pStyle w:val="Akapitzlist"/>
        <w:numPr>
          <w:ilvl w:val="0"/>
          <w:numId w:val="24"/>
        </w:numPr>
        <w:tabs>
          <w:tab w:val="left" w:pos="426"/>
        </w:tabs>
        <w:suppressAutoHyphens/>
        <w:spacing w:line="360" w:lineRule="auto"/>
        <w:ind w:left="0" w:firstLine="0"/>
        <w:jc w:val="both"/>
        <w:rPr>
          <w:u w:val="single"/>
        </w:rPr>
      </w:pPr>
      <w:r w:rsidRPr="00E47CC9">
        <w:rPr>
          <w:u w:val="single"/>
        </w:rPr>
        <w:t>Program szczepień ochronnych przeciw grypie po 65 roku życia</w:t>
      </w:r>
      <w:r w:rsidR="00FF24E5" w:rsidRPr="00E47CC9">
        <w:rPr>
          <w:u w:val="single"/>
        </w:rPr>
        <w:t>.</w:t>
      </w:r>
    </w:p>
    <w:p w:rsidR="00DF16FA" w:rsidRPr="00E47CC9" w:rsidRDefault="00DF16FA" w:rsidP="00D15E5D">
      <w:pPr>
        <w:tabs>
          <w:tab w:val="left" w:pos="709"/>
        </w:tabs>
        <w:spacing w:line="360" w:lineRule="auto"/>
        <w:jc w:val="both"/>
      </w:pPr>
      <w:r w:rsidRPr="00E47CC9">
        <w:t>Głównym celem szczepień ochronnych przeciwko grypie jest zapobi</w:t>
      </w:r>
      <w:r w:rsidR="000F187E">
        <w:t xml:space="preserve">eganie </w:t>
      </w:r>
      <w:proofErr w:type="spellStart"/>
      <w:r w:rsidR="000F187E">
        <w:t>zachorowaniom</w:t>
      </w:r>
      <w:proofErr w:type="spellEnd"/>
      <w:r w:rsidR="000F187E">
        <w:t xml:space="preserve"> na grypę, </w:t>
      </w:r>
      <w:r w:rsidRPr="00E47CC9">
        <w:t xml:space="preserve">a tym samym zmniejszenie ryzyka ciężkiego przebiegu choroby, wystąpienia powikłań </w:t>
      </w:r>
      <w:r w:rsidR="00F06C39">
        <w:br/>
      </w:r>
      <w:r w:rsidRPr="00E47CC9">
        <w:t>i redukcja związanej z tym śmiertelności. We wszystkich rekomendacjach dotyczących ww. szczepień, grupa osób po 65 roku życia jest wskazywana na pierwszym miejscu.</w:t>
      </w:r>
    </w:p>
    <w:p w:rsidR="00DF16FA" w:rsidRPr="00E47CC9" w:rsidRDefault="00DF16FA" w:rsidP="00D15E5D">
      <w:pPr>
        <w:spacing w:line="360" w:lineRule="auto"/>
        <w:jc w:val="both"/>
      </w:pPr>
      <w:r w:rsidRPr="00E47CC9">
        <w:lastRenderedPageBreak/>
        <w:t>W 2023 roku nie realizowano Programu z uwagi na wprowadzone regulacje rządowe w zakresie szczepień ochronnych przeciwko grypie. Od 1 września 2023 r. szczepionki są bezpłatne dla osób w wieku 65+, dzieci oraz młodzieży do ukończenia 18 lat.</w:t>
      </w:r>
    </w:p>
    <w:p w:rsidR="00DF16FA" w:rsidRPr="00E47CC9" w:rsidRDefault="00DF16FA" w:rsidP="00D15E5D">
      <w:pPr>
        <w:spacing w:line="360" w:lineRule="auto"/>
        <w:jc w:val="both"/>
      </w:pPr>
    </w:p>
    <w:p w:rsidR="00DF16FA" w:rsidRPr="00E47CC9" w:rsidRDefault="00DF16FA" w:rsidP="00BB28F9">
      <w:pPr>
        <w:pStyle w:val="Akapitzlist"/>
        <w:numPr>
          <w:ilvl w:val="0"/>
          <w:numId w:val="24"/>
        </w:numPr>
        <w:spacing w:line="360" w:lineRule="auto"/>
        <w:ind w:left="0" w:firstLine="0"/>
        <w:jc w:val="both"/>
        <w:rPr>
          <w:u w:val="single"/>
        </w:rPr>
      </w:pPr>
      <w:r w:rsidRPr="00E47CC9">
        <w:rPr>
          <w:u w:val="single"/>
        </w:rPr>
        <w:t>Program Dzienny Dom Opieki Medycznej w Gminie Miejskiej Kraków</w:t>
      </w:r>
      <w:r w:rsidR="00FF24E5" w:rsidRPr="00E47CC9">
        <w:rPr>
          <w:u w:val="single"/>
        </w:rPr>
        <w:t>.</w:t>
      </w:r>
    </w:p>
    <w:p w:rsidR="00DF16FA" w:rsidRPr="00E47CC9" w:rsidRDefault="00DF16FA" w:rsidP="00D15E5D">
      <w:pPr>
        <w:pStyle w:val="Akapitzlist"/>
        <w:spacing w:line="360" w:lineRule="auto"/>
        <w:ind w:left="0"/>
        <w:jc w:val="both"/>
      </w:pPr>
      <w:r w:rsidRPr="00E47CC9">
        <w:t xml:space="preserve">Zadania realizowane przez dzienny dom opieki medycznej przyczyniają się do rozwoju </w:t>
      </w:r>
      <w:proofErr w:type="spellStart"/>
      <w:r w:rsidRPr="00E47CC9">
        <w:t>zdeinstytucjonalizowanych</w:t>
      </w:r>
      <w:proofErr w:type="spellEnd"/>
      <w:r w:rsidRPr="00E47CC9">
        <w:t xml:space="preserve"> form opieki, które zapobiegają umieszczaniu osób zależnych </w:t>
      </w:r>
      <w:r w:rsidR="00F06C39">
        <w:br/>
      </w:r>
      <w:r w:rsidRPr="00E47CC9">
        <w:t>w zakładach stacjonarnych w szczególności na oddziałach szpitalnych,</w:t>
      </w:r>
      <w:r w:rsidR="0074183D" w:rsidRPr="00E47CC9">
        <w:t xml:space="preserve"> </w:t>
      </w:r>
      <w:r w:rsidRPr="00E47CC9">
        <w:t>co</w:t>
      </w:r>
      <w:r w:rsidR="00F06C39">
        <w:t xml:space="preserve"> umożliwia ich pacjentom życie </w:t>
      </w:r>
      <w:r w:rsidRPr="00E47CC9">
        <w:t>w społeczeństwie z zapewnieniem odpowiedniego wsparcia. Ponadto oferowane rozwiązania pozwalają osobom sprawującym opiekę nad rodzicami lub innymi osobami zależnymi na godzenie życia zawodowego z rodzinnym np. podjęcie lub kontynuowanie zatrudnienia.</w:t>
      </w:r>
    </w:p>
    <w:p w:rsidR="00DF16FA" w:rsidRPr="00E47CC9" w:rsidRDefault="00DF16FA" w:rsidP="00D15E5D">
      <w:pPr>
        <w:pStyle w:val="Akapitzlist"/>
        <w:spacing w:line="360" w:lineRule="auto"/>
        <w:ind w:left="0"/>
        <w:jc w:val="both"/>
      </w:pPr>
      <w:r w:rsidRPr="00E47CC9">
        <w:t>W 2023 roku program realizowany był przez Miejskie Centrum Opieki dla Osób Starszych, Przewlekle Niepełnosprawnych i Niesamodzielnych w Krakowie. W trakcie pobytu pacjenci Dziennego Domu Opieki Medycznej mają zapewnioną m.in.</w:t>
      </w:r>
      <w:r w:rsidR="00884DAC" w:rsidRPr="00E47CC9">
        <w:t>:</w:t>
      </w:r>
      <w:r w:rsidRPr="00E47CC9">
        <w:t xml:space="preserve"> opiekę pielęgniarską wraz </w:t>
      </w:r>
      <w:r w:rsidR="00F06C39">
        <w:br/>
      </w:r>
      <w:r w:rsidRPr="00E47CC9">
        <w:t xml:space="preserve">z edukacją dotyczącą samoopieki i </w:t>
      </w:r>
      <w:r w:rsidR="00884DAC" w:rsidRPr="00E47CC9">
        <w:t>samo pielęgnacji</w:t>
      </w:r>
      <w:r w:rsidRPr="00E47CC9">
        <w:t xml:space="preserve">, a także intensywną rehabilitację, która dostosowana jest do ich aktualnych potrzeb, w ramach której udzielana jest również pomoc </w:t>
      </w:r>
      <w:r w:rsidR="00F06C39">
        <w:br/>
      </w:r>
      <w:r w:rsidRPr="00E47CC9">
        <w:t xml:space="preserve">w doborze wyrobów medycznych. Ponadto, świadczenia zdrowotne realizowane w ramach Dziennego Domu Opieki Medycznej mają na celu stymulację procesów poznawczych chorych, a także przygotowania rodziny i opiekunów pacjenta do kontynuacji opieki. Jednorazowo </w:t>
      </w:r>
      <w:r w:rsidR="00F06C39">
        <w:br/>
      </w:r>
      <w:r w:rsidRPr="00E47CC9">
        <w:t xml:space="preserve">w Dziennym Domu Opieki Medycznej przebywa do 12 osób. Czas trwania pobytu w Dziennym Domu Opieki Medycznej jest ustalany indywidualnie przez zespół terapeutyczny i nie może być krótszy niż 30 dni roboczych i dłuższy niż 90 dni roboczych. W pierwszym miesiącu, pacjenci przebywają w Dziennym Domu Opieki Medycznej przez 5 dni w tygodniu przez </w:t>
      </w:r>
      <w:r w:rsidR="00F06C39">
        <w:br/>
      </w:r>
      <w:r w:rsidRPr="00E47CC9">
        <w:t xml:space="preserve">8 godzin dziennie, następnie w zależności od poprawy stanu zdrowia, liczba i częstotliwość udzielanych świadczeń może być stopniowo zmniejszana w zależności od potrzeb indywidualnych każdego pacjenta, jednak nie może odbywać się w czasie krótszym niż </w:t>
      </w:r>
      <w:r w:rsidR="00F06C39">
        <w:br/>
      </w:r>
      <w:r w:rsidRPr="00E47CC9">
        <w:t>4 godziny dziennie.</w:t>
      </w:r>
    </w:p>
    <w:p w:rsidR="00DF16FA" w:rsidRPr="00E47CC9" w:rsidRDefault="00DF16FA" w:rsidP="00D15E5D">
      <w:pPr>
        <w:pStyle w:val="Akapitzlist"/>
        <w:spacing w:line="360" w:lineRule="auto"/>
        <w:ind w:left="0"/>
        <w:jc w:val="both"/>
      </w:pPr>
      <w:r w:rsidRPr="00E47CC9">
        <w:t>W 2023 roku z Programu skorzystało 56 osób.</w:t>
      </w:r>
    </w:p>
    <w:p w:rsidR="00DF16FA" w:rsidRPr="00E47CC9" w:rsidRDefault="00DF16FA" w:rsidP="00D15E5D">
      <w:pPr>
        <w:pStyle w:val="Akapitzlist"/>
        <w:spacing w:line="360" w:lineRule="auto"/>
        <w:ind w:left="0"/>
        <w:jc w:val="both"/>
      </w:pPr>
      <w:r w:rsidRPr="00E47CC9">
        <w:t>Koszt realizacji Programu w 2023 roku wyniósł 1 100 000 zł.</w:t>
      </w:r>
    </w:p>
    <w:p w:rsidR="00DF16FA" w:rsidRPr="00E47CC9" w:rsidRDefault="00DF16FA" w:rsidP="00D15E5D">
      <w:pPr>
        <w:suppressAutoHyphens/>
        <w:spacing w:line="360" w:lineRule="auto"/>
        <w:jc w:val="both"/>
        <w:rPr>
          <w:b/>
        </w:rPr>
      </w:pPr>
    </w:p>
    <w:p w:rsidR="00DF16FA" w:rsidRPr="00E47CC9" w:rsidRDefault="00DF16FA" w:rsidP="00BB28F9">
      <w:pPr>
        <w:pStyle w:val="Akapitzlist"/>
        <w:numPr>
          <w:ilvl w:val="0"/>
          <w:numId w:val="24"/>
        </w:numPr>
        <w:suppressAutoHyphens/>
        <w:spacing w:line="360" w:lineRule="auto"/>
        <w:ind w:left="0" w:firstLine="0"/>
        <w:jc w:val="both"/>
        <w:rPr>
          <w:u w:val="single"/>
        </w:rPr>
      </w:pPr>
      <w:r w:rsidRPr="00E47CC9">
        <w:rPr>
          <w:u w:val="single"/>
        </w:rPr>
        <w:t xml:space="preserve">Program prewencji otyłości oraz wczesnego wykrywania zaburzeń lipidowych </w:t>
      </w:r>
      <w:r w:rsidR="00F06C39">
        <w:rPr>
          <w:u w:val="single"/>
        </w:rPr>
        <w:br/>
      </w:r>
      <w:r w:rsidRPr="00E47CC9">
        <w:rPr>
          <w:u w:val="single"/>
        </w:rPr>
        <w:t>i nadciśnienia tętniczego u dzieci (II etap)</w:t>
      </w:r>
      <w:r w:rsidR="0074183D" w:rsidRPr="00E47CC9">
        <w:rPr>
          <w:u w:val="single"/>
        </w:rPr>
        <w:t>.</w:t>
      </w:r>
    </w:p>
    <w:p w:rsidR="00DF16FA" w:rsidRPr="00E47CC9" w:rsidRDefault="00DF16FA" w:rsidP="00D15E5D">
      <w:pPr>
        <w:suppressAutoHyphens/>
        <w:spacing w:line="360" w:lineRule="auto"/>
        <w:jc w:val="both"/>
      </w:pPr>
      <w:r w:rsidRPr="00E47CC9">
        <w:lastRenderedPageBreak/>
        <w:t xml:space="preserve">Nadwaga, otyłość i nadciśnienie tętnicze stały się w ostatnich dekadach jednymi </w:t>
      </w:r>
      <w:r w:rsidR="00F06C39">
        <w:br/>
      </w:r>
      <w:r w:rsidRPr="00E47CC9">
        <w:t xml:space="preserve">z najważniejszych epidemiologicznie problemów zdrowotnych na świecie, w tym także </w:t>
      </w:r>
      <w:r w:rsidR="00F06C39">
        <w:br/>
      </w:r>
      <w:r w:rsidRPr="00E47CC9">
        <w:t xml:space="preserve">i w Polsce. W ciągu ostatnich 20-30 lat w Polsce 3-krotnie zwiększyła się liczba dzieci </w:t>
      </w:r>
      <w:r w:rsidR="00F06C39">
        <w:br/>
      </w:r>
      <w:r w:rsidRPr="00E47CC9">
        <w:t xml:space="preserve">z nieprawidłową wagą i nadciśnieniem tętniczym. </w:t>
      </w:r>
    </w:p>
    <w:p w:rsidR="00DF16FA" w:rsidRPr="00E47CC9" w:rsidRDefault="00DF16FA" w:rsidP="00D15E5D">
      <w:pPr>
        <w:suppressAutoHyphens/>
        <w:spacing w:line="360" w:lineRule="auto"/>
        <w:jc w:val="both"/>
      </w:pPr>
      <w:r w:rsidRPr="00E47CC9">
        <w:t>Program skierowany jest do dzieci w wieku 7-8 lat i 13-14 lat uczęszczających do szkół podstawowych w Krakowie podlegających Gminie Miejskiej Kraków i ma na celu poprawę stanu zdrowia dzieci poprzez przeprowadzenie kompleksowej interwencji polegającej na wychwyceniu grupy dzieci z nadwagą, otyłością z lub bez nadciśnienia i objęcie ich kompleksowym programem edukacyjno-zdrowotnym.</w:t>
      </w:r>
    </w:p>
    <w:p w:rsidR="00DF16FA" w:rsidRPr="00E47CC9" w:rsidRDefault="00DF16FA" w:rsidP="00D15E5D">
      <w:pPr>
        <w:suppressAutoHyphens/>
        <w:spacing w:line="360" w:lineRule="auto"/>
        <w:jc w:val="both"/>
      </w:pPr>
      <w:r w:rsidRPr="00E47CC9">
        <w:t>W 2023 r. zrealizowano II etap Programu, który polegał na przeprowadzeniu interwencji zdrowotno-edukacyjnych wśród dzieci, u których stwierdzono nadwagę, otyłość z lub bez nadciśnienia tętniczego w ramach badań przesiewowych przeprowadzonych w I etapie Programu.  R</w:t>
      </w:r>
      <w:r w:rsidRPr="00E47CC9">
        <w:rPr>
          <w:spacing w:val="-4"/>
        </w:rPr>
        <w:t xml:space="preserve">ealizatorem II etapu Programu był </w:t>
      </w:r>
      <w:r w:rsidRPr="00E47CC9">
        <w:rPr>
          <w:spacing w:val="-8"/>
        </w:rPr>
        <w:t>Szpital Specjalistyczny im. S. Żeromskiego SPZOZ w Krakowie.</w:t>
      </w:r>
      <w:r w:rsidRPr="00E47CC9">
        <w:t xml:space="preserve"> W ramach II etapu Programu interwencje zdrowotno-edukacyjne zakładały przeprowadzenie szeregu konsultacji m.in. lekarskich, dietetycznych, psychologicznych oraz rehabilitacyjnych, w ramach których oceniane były efekty i skuteczność wprowadzanych zaleceń.</w:t>
      </w:r>
    </w:p>
    <w:p w:rsidR="00DF16FA" w:rsidRPr="00E47CC9" w:rsidRDefault="00DF16FA" w:rsidP="00D15E5D">
      <w:pPr>
        <w:suppressAutoHyphens/>
        <w:spacing w:line="360" w:lineRule="auto"/>
        <w:jc w:val="both"/>
      </w:pPr>
      <w:r w:rsidRPr="00E47CC9">
        <w:t>W 2023 roku z Programu skorzystało 25 osób w ramach II etapu.</w:t>
      </w:r>
    </w:p>
    <w:p w:rsidR="00DF16FA" w:rsidRPr="00E47CC9" w:rsidRDefault="00DF16FA" w:rsidP="00D15E5D">
      <w:pPr>
        <w:suppressAutoHyphens/>
        <w:spacing w:line="360" w:lineRule="auto"/>
        <w:jc w:val="both"/>
      </w:pPr>
      <w:r w:rsidRPr="00E47CC9">
        <w:t>Koszt realizacji Programu w 2023 roku wyniósł 3 800 zł.</w:t>
      </w:r>
    </w:p>
    <w:p w:rsidR="00DF16FA" w:rsidRPr="00E47CC9" w:rsidRDefault="00DF16FA" w:rsidP="00D15E5D">
      <w:pPr>
        <w:suppressAutoHyphens/>
        <w:spacing w:line="360" w:lineRule="auto"/>
        <w:jc w:val="both"/>
      </w:pPr>
    </w:p>
    <w:p w:rsidR="00DF16FA" w:rsidRPr="00E47CC9" w:rsidRDefault="00DF16FA" w:rsidP="00BB28F9">
      <w:pPr>
        <w:pStyle w:val="Akapitzlist"/>
        <w:numPr>
          <w:ilvl w:val="0"/>
          <w:numId w:val="24"/>
        </w:numPr>
        <w:autoSpaceDE w:val="0"/>
        <w:autoSpaceDN w:val="0"/>
        <w:adjustRightInd w:val="0"/>
        <w:spacing w:line="360" w:lineRule="auto"/>
        <w:ind w:left="0" w:firstLine="0"/>
        <w:jc w:val="both"/>
        <w:rPr>
          <w:spacing w:val="-4"/>
          <w:u w:val="single"/>
        </w:rPr>
      </w:pPr>
      <w:r w:rsidRPr="00E47CC9">
        <w:rPr>
          <w:spacing w:val="-4"/>
          <w:u w:val="single"/>
        </w:rPr>
        <w:t xml:space="preserve">Program profilaktyki </w:t>
      </w:r>
      <w:proofErr w:type="spellStart"/>
      <w:r w:rsidRPr="00E47CC9">
        <w:rPr>
          <w:spacing w:val="-4"/>
          <w:u w:val="single"/>
        </w:rPr>
        <w:t>zachorowań</w:t>
      </w:r>
      <w:proofErr w:type="spellEnd"/>
      <w:r w:rsidRPr="00E47CC9">
        <w:rPr>
          <w:spacing w:val="-4"/>
          <w:u w:val="single"/>
        </w:rPr>
        <w:t xml:space="preserve"> na grypę dla dzieci w wieku 6-60 miesięcy w Gminie Miejskiej Kraków</w:t>
      </w:r>
      <w:r w:rsidR="00FF24E5" w:rsidRPr="00E47CC9">
        <w:rPr>
          <w:spacing w:val="-4"/>
          <w:u w:val="single"/>
        </w:rPr>
        <w:t>.</w:t>
      </w:r>
    </w:p>
    <w:p w:rsidR="00DF16FA" w:rsidRPr="00E47CC9" w:rsidRDefault="00DF16FA" w:rsidP="00D15E5D">
      <w:pPr>
        <w:autoSpaceDE w:val="0"/>
        <w:autoSpaceDN w:val="0"/>
        <w:adjustRightInd w:val="0"/>
        <w:spacing w:line="360" w:lineRule="auto"/>
        <w:jc w:val="both"/>
      </w:pPr>
      <w:r w:rsidRPr="00E47CC9">
        <w:rPr>
          <w:spacing w:val="-4"/>
        </w:rPr>
        <w:t xml:space="preserve">Program profilaktyki </w:t>
      </w:r>
      <w:proofErr w:type="spellStart"/>
      <w:r w:rsidRPr="00E47CC9">
        <w:rPr>
          <w:spacing w:val="-4"/>
        </w:rPr>
        <w:t>zachorowań</w:t>
      </w:r>
      <w:proofErr w:type="spellEnd"/>
      <w:r w:rsidRPr="00E47CC9">
        <w:rPr>
          <w:spacing w:val="-4"/>
        </w:rPr>
        <w:t xml:space="preserve"> na grypę dla dzieci w wieku 6-60 miesięcy w GMK został przyjęty </w:t>
      </w:r>
      <w:r w:rsidR="0074183D" w:rsidRPr="00E47CC9">
        <w:rPr>
          <w:spacing w:val="-4"/>
        </w:rPr>
        <w:t>u</w:t>
      </w:r>
      <w:r w:rsidRPr="00E47CC9">
        <w:rPr>
          <w:spacing w:val="-4"/>
        </w:rPr>
        <w:t xml:space="preserve">chwałą Nr LXIV/1844/21  Rady Miasta Krakowa  z dnia 25 sierpnia 2021 r.  W ramach rozstrzygniętego konkursu ofert w 2021 r. wybrano jednego realizatora, tj. Szpital Specjalistyczny im. Stefana Żeromskiego SPZOZ z siedzibą w Krakowie, z którym w dniu 23 listopada 2021 r. zawarto umowę na realizację programu do dnia 30 czerwca 2023 r. Uchwałą </w:t>
      </w:r>
      <w:r w:rsidR="0074183D" w:rsidRPr="00E47CC9">
        <w:rPr>
          <w:spacing w:val="-4"/>
        </w:rPr>
        <w:t>N</w:t>
      </w:r>
      <w:r w:rsidRPr="00E47CC9">
        <w:rPr>
          <w:spacing w:val="-4"/>
        </w:rPr>
        <w:t xml:space="preserve">r CXV/3091/23 Rady Miasta Krakowa z dnia 5 lipca 2023 r. zmieniono uchwałę </w:t>
      </w:r>
      <w:r w:rsidR="0074183D" w:rsidRPr="00E47CC9">
        <w:rPr>
          <w:spacing w:val="-4"/>
        </w:rPr>
        <w:t>N</w:t>
      </w:r>
      <w:r w:rsidRPr="00E47CC9">
        <w:rPr>
          <w:spacing w:val="-4"/>
        </w:rPr>
        <w:t xml:space="preserve">r LXIV/1844/21 w sprawie przyjęcia programu polityki zdrowotnej pn.: „Program profilaktyki </w:t>
      </w:r>
      <w:proofErr w:type="spellStart"/>
      <w:r w:rsidRPr="00E47CC9">
        <w:rPr>
          <w:spacing w:val="-4"/>
        </w:rPr>
        <w:t>zachorowań</w:t>
      </w:r>
      <w:proofErr w:type="spellEnd"/>
      <w:r w:rsidRPr="00E47CC9">
        <w:rPr>
          <w:spacing w:val="-4"/>
        </w:rPr>
        <w:t xml:space="preserve"> na grypę dla dzieci w wieku 6-60 miesięcy w Gminie Miejskiej Kraków” i przyjęto jego realizację na lata 2021-2026 z możliwością kontynuacji w następnych latach.</w:t>
      </w:r>
      <w:r w:rsidRPr="00E47CC9">
        <w:t xml:space="preserve"> </w:t>
      </w:r>
      <w:r w:rsidRPr="00E47CC9">
        <w:rPr>
          <w:spacing w:val="-4"/>
        </w:rPr>
        <w:t xml:space="preserve">W II poł. 2023 roku nie realizowano Programu </w:t>
      </w:r>
      <w:r w:rsidR="00F06C39">
        <w:rPr>
          <w:spacing w:val="-4"/>
        </w:rPr>
        <w:br/>
      </w:r>
      <w:r w:rsidRPr="00E47CC9">
        <w:rPr>
          <w:spacing w:val="-4"/>
        </w:rPr>
        <w:t xml:space="preserve">z uwagi na wprowadzone regulacje rządowe w zakresie szczepień ochronnych przeciwko grypie. </w:t>
      </w:r>
      <w:r w:rsidRPr="00E47CC9">
        <w:rPr>
          <w:spacing w:val="-4"/>
        </w:rPr>
        <w:lastRenderedPageBreak/>
        <w:t>Od 1 września 2023 r. szczepionki są bezpłatne dla osób w wieku 65+, dzieci oraz młodzieży do ukończenia 18 lat.</w:t>
      </w:r>
    </w:p>
    <w:p w:rsidR="00DF16FA" w:rsidRPr="00E47CC9" w:rsidRDefault="00DF16FA" w:rsidP="00D15E5D">
      <w:pPr>
        <w:autoSpaceDE w:val="0"/>
        <w:autoSpaceDN w:val="0"/>
        <w:adjustRightInd w:val="0"/>
        <w:spacing w:line="360" w:lineRule="auto"/>
        <w:jc w:val="both"/>
        <w:rPr>
          <w:b/>
          <w:spacing w:val="-4"/>
        </w:rPr>
      </w:pPr>
      <w:r w:rsidRPr="00E47CC9">
        <w:rPr>
          <w:spacing w:val="-4"/>
        </w:rPr>
        <w:t xml:space="preserve">Celem Programu jest zwiększenie odporności osobniczej na zakażenia wirusem grypy </w:t>
      </w:r>
      <w:r w:rsidRPr="00E47CC9">
        <w:rPr>
          <w:spacing w:val="-4"/>
        </w:rPr>
        <w:br/>
        <w:t>w populacji docelowej u dzieci w wieku 6-60</w:t>
      </w:r>
      <w:r w:rsidR="001152C1" w:rsidRPr="00E47CC9">
        <w:rPr>
          <w:spacing w:val="-4"/>
        </w:rPr>
        <w:t xml:space="preserve"> </w:t>
      </w:r>
      <w:r w:rsidRPr="00E47CC9">
        <w:rPr>
          <w:spacing w:val="-4"/>
        </w:rPr>
        <w:t xml:space="preserve">miesięcy zamieszkałych na terenie </w:t>
      </w:r>
      <w:r w:rsidR="00253C8F" w:rsidRPr="00E47CC9">
        <w:rPr>
          <w:spacing w:val="-4"/>
        </w:rPr>
        <w:t>Krakowa, poprzez</w:t>
      </w:r>
      <w:r w:rsidRPr="00E47CC9">
        <w:rPr>
          <w:spacing w:val="-4"/>
        </w:rPr>
        <w:t xml:space="preserve"> przeprowadzenie skutecznych szczepień. Ze względu na niedojrzałość układu immunologicznego, zakażenia grypowe najczęściej występują u dzieci. Dzieci są zatem grupą najbar</w:t>
      </w:r>
      <w:r w:rsidR="00F06C39">
        <w:rPr>
          <w:spacing w:val="-4"/>
        </w:rPr>
        <w:t xml:space="preserve">dziej narażoną na wirusa grypy </w:t>
      </w:r>
      <w:r w:rsidRPr="00E47CC9">
        <w:rPr>
          <w:spacing w:val="-4"/>
        </w:rPr>
        <w:t>i choroby grypopodobne. Co istotne, dzieci uważane są za wektory zakażenia w całej populacji, stąd zaszczepienie dziecka może uchronić pozostałych członków rodziny przed ewentualnym zachorowaniem.</w:t>
      </w:r>
      <w:r w:rsidRPr="00E47CC9">
        <w:t xml:space="preserve"> </w:t>
      </w:r>
      <w:r w:rsidRPr="00E47CC9">
        <w:rPr>
          <w:spacing w:val="-4"/>
        </w:rPr>
        <w:t>Celem szczepień dzieci przeciw grypie nie jest tylko uniknięcie zachorowania, lecz przede wszystkim uniknięcie poważnych powikłań pogrypowych. Największe ryzyko wystąpienia poważnych postaci grypy lub powikłań występuje właśnie u dzieci w wieku</w:t>
      </w:r>
      <w:r w:rsidR="000333D1" w:rsidRPr="00E47CC9">
        <w:rPr>
          <w:spacing w:val="-4"/>
        </w:rPr>
        <w:t xml:space="preserve"> </w:t>
      </w:r>
      <w:r w:rsidR="00F06C39">
        <w:rPr>
          <w:spacing w:val="-4"/>
        </w:rPr>
        <w:br/>
      </w:r>
      <w:r w:rsidR="000333D1" w:rsidRPr="00E47CC9">
        <w:rPr>
          <w:spacing w:val="-4"/>
        </w:rPr>
        <w:t>do 5 lat, ale także osób po 65</w:t>
      </w:r>
      <w:r w:rsidRPr="00E47CC9">
        <w:rPr>
          <w:spacing w:val="-4"/>
        </w:rPr>
        <w:t xml:space="preserve"> roku życia, kobiet w ciąży czy pacjentów przewlekle chorych. </w:t>
      </w:r>
      <w:r w:rsidR="00F06C39">
        <w:rPr>
          <w:spacing w:val="-4"/>
        </w:rPr>
        <w:br/>
      </w:r>
      <w:r w:rsidRPr="00E47CC9">
        <w:rPr>
          <w:spacing w:val="-4"/>
        </w:rPr>
        <w:t>W przypadku dzieci w wieku od 6 do 23 miesiąca życia, możliwe jest podanie tylko szczepień iniekcyjnych, natomiast od 24 miesiąca do 5 roku życia możliwe jest podanie szczepionki w formie aerozolu do nosa.</w:t>
      </w:r>
    </w:p>
    <w:p w:rsidR="00DF16FA" w:rsidRPr="00E47CC9" w:rsidRDefault="00DF16FA" w:rsidP="00D15E5D">
      <w:pPr>
        <w:pStyle w:val="Akapitzlist"/>
        <w:autoSpaceDE w:val="0"/>
        <w:autoSpaceDN w:val="0"/>
        <w:adjustRightInd w:val="0"/>
        <w:spacing w:line="360" w:lineRule="auto"/>
        <w:ind w:left="0"/>
        <w:rPr>
          <w:spacing w:val="-4"/>
        </w:rPr>
      </w:pPr>
      <w:r w:rsidRPr="00E47CC9">
        <w:rPr>
          <w:spacing w:val="-4"/>
        </w:rPr>
        <w:t xml:space="preserve">W 2023 r. wykonano 223 szczepień iniekcyjnych oraz 14 szczepień donosowych dzieci. </w:t>
      </w:r>
    </w:p>
    <w:p w:rsidR="00DF16FA" w:rsidRPr="00E47CC9" w:rsidRDefault="00DF16FA" w:rsidP="00D15E5D">
      <w:pPr>
        <w:pStyle w:val="Akapitzlist"/>
        <w:autoSpaceDE w:val="0"/>
        <w:autoSpaceDN w:val="0"/>
        <w:adjustRightInd w:val="0"/>
        <w:spacing w:line="360" w:lineRule="auto"/>
        <w:ind w:left="0"/>
        <w:rPr>
          <w:spacing w:val="-4"/>
        </w:rPr>
      </w:pPr>
      <w:r w:rsidRPr="00E47CC9">
        <w:rPr>
          <w:spacing w:val="-4"/>
        </w:rPr>
        <w:t>Koszt realizacji Programu w 2023 roku wyniósł 37 230,00 zł.</w:t>
      </w:r>
    </w:p>
    <w:p w:rsidR="00DF16FA" w:rsidRPr="00E47CC9" w:rsidRDefault="00DF16FA" w:rsidP="00D15E5D">
      <w:pPr>
        <w:pStyle w:val="Akapitzlist"/>
        <w:autoSpaceDE w:val="0"/>
        <w:autoSpaceDN w:val="0"/>
        <w:adjustRightInd w:val="0"/>
        <w:spacing w:line="360" w:lineRule="auto"/>
        <w:ind w:left="0"/>
        <w:rPr>
          <w:spacing w:val="-4"/>
        </w:rPr>
      </w:pPr>
    </w:p>
    <w:p w:rsidR="00DF16FA" w:rsidRPr="00E47CC9" w:rsidRDefault="00DF16FA" w:rsidP="00BB28F9">
      <w:pPr>
        <w:pStyle w:val="Akapitzlist"/>
        <w:numPr>
          <w:ilvl w:val="0"/>
          <w:numId w:val="24"/>
        </w:numPr>
        <w:suppressAutoHyphens/>
        <w:spacing w:line="360" w:lineRule="auto"/>
        <w:ind w:left="0" w:firstLine="0"/>
        <w:jc w:val="both"/>
        <w:rPr>
          <w:u w:val="single"/>
        </w:rPr>
      </w:pPr>
      <w:r w:rsidRPr="00E47CC9">
        <w:rPr>
          <w:u w:val="single"/>
        </w:rPr>
        <w:t xml:space="preserve">Program polityki zdrowotnej dotyczący profilaktyki zakażeń </w:t>
      </w:r>
      <w:proofErr w:type="spellStart"/>
      <w:r w:rsidRPr="00E47CC9">
        <w:rPr>
          <w:u w:val="single"/>
        </w:rPr>
        <w:t>meningokokowych</w:t>
      </w:r>
      <w:proofErr w:type="spellEnd"/>
      <w:r w:rsidRPr="00E47CC9">
        <w:rPr>
          <w:u w:val="single"/>
        </w:rPr>
        <w:t xml:space="preserve"> </w:t>
      </w:r>
      <w:r w:rsidR="00F06C39">
        <w:rPr>
          <w:u w:val="single"/>
        </w:rPr>
        <w:br/>
      </w:r>
      <w:r w:rsidRPr="00E47CC9">
        <w:rPr>
          <w:u w:val="single"/>
        </w:rPr>
        <w:t>w Małopolsce na lata 2020-2027, realizowany w 202</w:t>
      </w:r>
      <w:r w:rsidR="00051F18" w:rsidRPr="00E47CC9">
        <w:rPr>
          <w:u w:val="single"/>
        </w:rPr>
        <w:t>3</w:t>
      </w:r>
      <w:r w:rsidRPr="00E47CC9">
        <w:rPr>
          <w:u w:val="single"/>
        </w:rPr>
        <w:t xml:space="preserve"> r. we współpracy z UMWM</w:t>
      </w:r>
      <w:r w:rsidR="00FF24E5" w:rsidRPr="00E47CC9">
        <w:rPr>
          <w:u w:val="single"/>
        </w:rPr>
        <w:t>.</w:t>
      </w:r>
      <w:r w:rsidRPr="00E47CC9">
        <w:rPr>
          <w:u w:val="single"/>
        </w:rPr>
        <w:t xml:space="preserve"> </w:t>
      </w:r>
    </w:p>
    <w:p w:rsidR="00DF16FA" w:rsidRPr="00E47CC9" w:rsidRDefault="00DF16FA" w:rsidP="00D15E5D">
      <w:pPr>
        <w:suppressAutoHyphens/>
        <w:spacing w:line="360" w:lineRule="auto"/>
        <w:jc w:val="both"/>
      </w:pPr>
      <w:r w:rsidRPr="00E47CC9">
        <w:t xml:space="preserve">Na zakażenie meningokokami narażeni są wszyscy, niezależnie od płci czy wieku. Najczęściej chorują dzieci w wieku od 3 miesięcy do 1 roku życia. Wiele przypadków choroby występuje też u dzieci w wieku do 5 lat oraz nastolatków i młodych dorosłych w wieku 16-21 lat. Jedyną swoistą metodą profilaktyki zakażeń </w:t>
      </w:r>
      <w:proofErr w:type="spellStart"/>
      <w:r w:rsidRPr="00E47CC9">
        <w:t>meningokokowych</w:t>
      </w:r>
      <w:proofErr w:type="spellEnd"/>
      <w:r w:rsidRPr="00E47CC9">
        <w:t xml:space="preserve"> są szczepienia ochronne. Szczepienia przeciw meningokokom zalecane są osobom narażonym na przebywanie w dużych skupiskach, w tym w pierwszej kolejności profilaktyka powinna być prowadzona w grupie niemowląt  </w:t>
      </w:r>
      <w:r w:rsidR="00F06C39">
        <w:br/>
      </w:r>
      <w:r w:rsidRPr="00E47CC9">
        <w:t xml:space="preserve">i dzieci, szczególnie chodzących do żłobka, przedszkola lub szkoły. Dzieci do 1 roku życia najlepiej zaszczepić przeciwko meningokokom </w:t>
      </w:r>
      <w:proofErr w:type="spellStart"/>
      <w:r w:rsidRPr="00E47CC9">
        <w:t>serogrupy</w:t>
      </w:r>
      <w:proofErr w:type="spellEnd"/>
      <w:r w:rsidRPr="00E47CC9">
        <w:t xml:space="preserve"> B, ponieważ w tej grupie wywołują one najwięcej zakażeń. </w:t>
      </w:r>
    </w:p>
    <w:p w:rsidR="00DF16FA" w:rsidRPr="00E47CC9" w:rsidRDefault="00DF16FA" w:rsidP="00D15E5D">
      <w:pPr>
        <w:suppressAutoHyphens/>
        <w:spacing w:line="360" w:lineRule="auto"/>
        <w:jc w:val="both"/>
      </w:pPr>
      <w:r w:rsidRPr="00E47CC9">
        <w:t>W 2023 roku z Programu skorzystały 183 osoby.</w:t>
      </w:r>
    </w:p>
    <w:p w:rsidR="00DF16FA" w:rsidRPr="00E47CC9" w:rsidRDefault="00DF16FA" w:rsidP="00D15E5D">
      <w:pPr>
        <w:suppressAutoHyphens/>
        <w:spacing w:line="360" w:lineRule="auto"/>
        <w:jc w:val="both"/>
      </w:pPr>
      <w:r w:rsidRPr="00E47CC9">
        <w:t>Koszt realizacji Programu w 2023 roku wyniósł 79 356,00 zł (środki finansowe GMK: 50 089,51 zł, środki UMWM: 29 266,49zł).</w:t>
      </w:r>
    </w:p>
    <w:p w:rsidR="00DF16FA" w:rsidRPr="00E47CC9" w:rsidRDefault="00DF16FA" w:rsidP="00D15E5D">
      <w:pPr>
        <w:spacing w:line="360" w:lineRule="auto"/>
        <w:jc w:val="both"/>
        <w:rPr>
          <w:b/>
        </w:rPr>
      </w:pPr>
    </w:p>
    <w:p w:rsidR="00DF16FA" w:rsidRPr="00E47CC9" w:rsidRDefault="00DF16FA" w:rsidP="00BB28F9">
      <w:pPr>
        <w:pStyle w:val="Akapitzlist"/>
        <w:numPr>
          <w:ilvl w:val="0"/>
          <w:numId w:val="24"/>
        </w:numPr>
        <w:spacing w:line="360" w:lineRule="auto"/>
        <w:ind w:left="0" w:firstLine="0"/>
        <w:jc w:val="both"/>
        <w:rPr>
          <w:u w:val="single"/>
        </w:rPr>
      </w:pPr>
      <w:r w:rsidRPr="00E47CC9">
        <w:rPr>
          <w:u w:val="single"/>
        </w:rPr>
        <w:lastRenderedPageBreak/>
        <w:t xml:space="preserve">Program profilaktyki i rehabilitacji dysfunkcji narządu ruchu </w:t>
      </w:r>
      <w:r w:rsidR="00F06C39">
        <w:rPr>
          <w:u w:val="single"/>
        </w:rPr>
        <w:t xml:space="preserve">dla mieszkańców Gminy Miejskiej </w:t>
      </w:r>
      <w:r w:rsidRPr="00E47CC9">
        <w:rPr>
          <w:u w:val="single"/>
        </w:rPr>
        <w:t>Kraków</w:t>
      </w:r>
      <w:r w:rsidR="00FF24E5" w:rsidRPr="00E47CC9">
        <w:rPr>
          <w:u w:val="single"/>
        </w:rPr>
        <w:t>.</w:t>
      </w:r>
    </w:p>
    <w:p w:rsidR="00FF24E5" w:rsidRPr="00E47CC9" w:rsidRDefault="00B42BE2" w:rsidP="00D15E5D">
      <w:pPr>
        <w:spacing w:line="360" w:lineRule="auto"/>
        <w:jc w:val="both"/>
      </w:pPr>
      <w:r w:rsidRPr="00E47CC9">
        <w:t>P</w:t>
      </w:r>
      <w:r w:rsidR="00DF16FA" w:rsidRPr="00E47CC9">
        <w:t xml:space="preserve">rzyjęty </w:t>
      </w:r>
      <w:r w:rsidRPr="00E47CC9">
        <w:t>u</w:t>
      </w:r>
      <w:r w:rsidR="00DF16FA" w:rsidRPr="00E47CC9">
        <w:t>chwałą Nr XCII/2527/22</w:t>
      </w:r>
      <w:r w:rsidRPr="00E47CC9">
        <w:t xml:space="preserve"> </w:t>
      </w:r>
      <w:r w:rsidR="00DF16FA" w:rsidRPr="00E47CC9">
        <w:t>Rady Miasta Krakowa z dnia 6 lipca 2022 r.</w:t>
      </w:r>
      <w:r w:rsidRPr="00E47CC9">
        <w:t xml:space="preserve"> </w:t>
      </w:r>
    </w:p>
    <w:p w:rsidR="00DF16FA" w:rsidRPr="00E47CC9" w:rsidRDefault="00DF16FA" w:rsidP="00D15E5D">
      <w:pPr>
        <w:spacing w:line="360" w:lineRule="auto"/>
        <w:jc w:val="both"/>
      </w:pPr>
      <w:r w:rsidRPr="00E47CC9">
        <w:t xml:space="preserve">Uchwałą Nr XCIX/2701/22 Rady Miasta Krakowa z dnia 9 listopada 2022 r. (ze zm.) udzielono dotacji dla Miejskiego Centrum Opieki dla Osób Starszych, Przewlekle Niepełnosprawnych oraz Niesamodzielnych w Krakowie na realizację w latach 2022-2024 wyżej wymienionego Programu. </w:t>
      </w:r>
      <w:r w:rsidRPr="00E47CC9">
        <w:br/>
        <w:t xml:space="preserve">Na podstawie przyjętej uchwały, w dniu 14 listopada 2022 r. zawarto z MCO umowę </w:t>
      </w:r>
      <w:r w:rsidR="00F06C39">
        <w:br/>
      </w:r>
      <w:r w:rsidRPr="00E47CC9">
        <w:t xml:space="preserve">na realizację Programu w wariancie A, czyli rehabilitacji w ramach oddziału dziennej rehabilitacji. </w:t>
      </w:r>
    </w:p>
    <w:p w:rsidR="00DF16FA" w:rsidRPr="00E47CC9" w:rsidRDefault="00DF16FA" w:rsidP="00D15E5D">
      <w:pPr>
        <w:spacing w:line="360" w:lineRule="auto"/>
        <w:jc w:val="both"/>
      </w:pPr>
      <w:r w:rsidRPr="00E47CC9">
        <w:t xml:space="preserve">W ramach Programu zaplanowano następujące interwencje: porada lekarska (wstępna </w:t>
      </w:r>
      <w:r w:rsidR="00F06C39">
        <w:br/>
      </w:r>
      <w:r w:rsidRPr="00E47CC9">
        <w:t xml:space="preserve">i końcowa, w niektórych przypadkach kontrolna), porada fizjoterapeutyczna (wstępna </w:t>
      </w:r>
      <w:r w:rsidR="00F06C39">
        <w:br/>
      </w:r>
      <w:r w:rsidRPr="00E47CC9">
        <w:t>i końcowa,</w:t>
      </w:r>
      <w:r w:rsidR="00FF5B04" w:rsidRPr="00E47CC9">
        <w:t xml:space="preserve"> </w:t>
      </w:r>
      <w:r w:rsidRPr="00E47CC9">
        <w:t>w niektórych przypadkach kontrolna), fizjoterapia pod nadzorem zespołu rehabilitacyjnego (rehabilitacja</w:t>
      </w:r>
      <w:r w:rsidR="00FF5B04" w:rsidRPr="00E47CC9">
        <w:t xml:space="preserve"> </w:t>
      </w:r>
      <w:r w:rsidRPr="00E47CC9">
        <w:t>ogólnoustrojowa w warunkach oddziału dziennego) i edu</w:t>
      </w:r>
      <w:r w:rsidR="00F06C39">
        <w:t xml:space="preserve">kacja w zakresie prozdrowotnym </w:t>
      </w:r>
      <w:r w:rsidRPr="00E47CC9">
        <w:t>i profilaktycznym.</w:t>
      </w:r>
    </w:p>
    <w:p w:rsidR="00DF16FA" w:rsidRPr="00E47CC9" w:rsidRDefault="00DF16FA" w:rsidP="00D15E5D">
      <w:pPr>
        <w:spacing w:line="360" w:lineRule="auto"/>
        <w:jc w:val="both"/>
      </w:pPr>
      <w:r w:rsidRPr="00E47CC9">
        <w:t>Celem Programu jest zwiększenie sprawności funkcjonalnej i obniżenie dolegliwości bólowych u 50% uczestników.</w:t>
      </w:r>
    </w:p>
    <w:p w:rsidR="00DF16FA" w:rsidRPr="00E47CC9" w:rsidRDefault="00DF16FA" w:rsidP="00D15E5D">
      <w:pPr>
        <w:spacing w:line="360" w:lineRule="auto"/>
        <w:jc w:val="both"/>
      </w:pPr>
      <w:r w:rsidRPr="00E47CC9">
        <w:t xml:space="preserve">W 2023 roku z Programu skorzystało 561 osób. </w:t>
      </w:r>
    </w:p>
    <w:p w:rsidR="00DF16FA" w:rsidRPr="00E47CC9" w:rsidRDefault="00DF16FA" w:rsidP="00D15E5D">
      <w:pPr>
        <w:spacing w:line="360" w:lineRule="auto"/>
        <w:jc w:val="both"/>
      </w:pPr>
      <w:r w:rsidRPr="00E47CC9">
        <w:t>Koszt realizacji Programu w 2023 roku wyniósł 1 255 069,60 zł.</w:t>
      </w:r>
    </w:p>
    <w:p w:rsidR="00DF16FA" w:rsidRPr="00E47CC9" w:rsidRDefault="00DF16FA" w:rsidP="00D15E5D">
      <w:pPr>
        <w:spacing w:line="360" w:lineRule="auto"/>
        <w:jc w:val="both"/>
      </w:pPr>
    </w:p>
    <w:p w:rsidR="00DF16FA" w:rsidRPr="00E47CC9" w:rsidRDefault="00DF16FA" w:rsidP="00BB28F9">
      <w:pPr>
        <w:pStyle w:val="Akapitzlist"/>
        <w:numPr>
          <w:ilvl w:val="0"/>
          <w:numId w:val="24"/>
        </w:numPr>
        <w:spacing w:line="360" w:lineRule="auto"/>
        <w:ind w:left="0" w:firstLine="0"/>
        <w:jc w:val="both"/>
        <w:rPr>
          <w:u w:val="single"/>
        </w:rPr>
      </w:pPr>
      <w:r w:rsidRPr="00E47CC9">
        <w:rPr>
          <w:u w:val="single"/>
        </w:rPr>
        <w:t>Gminny Program Leczenia Niepłodności Metodą Zapłodnienia Pozaustrojowego dla mieszkańców Krakowa</w:t>
      </w:r>
      <w:r w:rsidR="00FF24E5" w:rsidRPr="00E47CC9">
        <w:rPr>
          <w:u w:val="single"/>
        </w:rPr>
        <w:t>.</w:t>
      </w:r>
    </w:p>
    <w:p w:rsidR="00DF16FA" w:rsidRPr="00E47CC9" w:rsidRDefault="00DF16FA" w:rsidP="00D15E5D">
      <w:pPr>
        <w:pStyle w:val="Akapitzlist"/>
        <w:spacing w:line="360" w:lineRule="auto"/>
        <w:ind w:left="0"/>
        <w:contextualSpacing w:val="0"/>
        <w:jc w:val="both"/>
      </w:pPr>
      <w:r w:rsidRPr="00E47CC9">
        <w:t xml:space="preserve">Gminny Program Leczenia Niepłodności Metodą Zapłodnienia Pozaustrojowego dla mieszkańców Krakowa został przyjęty </w:t>
      </w:r>
      <w:r w:rsidR="00B42BE2" w:rsidRPr="00E47CC9">
        <w:t>u</w:t>
      </w:r>
      <w:r w:rsidRPr="00E47CC9">
        <w:t xml:space="preserve">chwałą </w:t>
      </w:r>
      <w:r w:rsidR="0074183D" w:rsidRPr="00E47CC9">
        <w:t>N</w:t>
      </w:r>
      <w:r w:rsidRPr="00E47CC9">
        <w:t>r XCIII/2572/22 Rady Miasta Krakowa z dnia 31 sierpnia 2022 r. w sprawie przyjęcia programu polityki zdrowotnej pn.: „Gminny Program Leczenia Niepłodności Metodą Zapłodnienia Pozaustrojowego dla mieszkańców Krakowa”.</w:t>
      </w:r>
    </w:p>
    <w:p w:rsidR="00DF16FA" w:rsidRPr="00E47CC9" w:rsidRDefault="00DF16FA" w:rsidP="00D15E5D">
      <w:pPr>
        <w:pStyle w:val="Akapitzlist"/>
        <w:spacing w:line="360" w:lineRule="auto"/>
        <w:ind w:left="0"/>
        <w:contextualSpacing w:val="0"/>
        <w:jc w:val="both"/>
        <w:rPr>
          <w:rFonts w:eastAsia="Arial"/>
          <w:lang w:eastAsia="zh-CN" w:bidi="hi-IN"/>
        </w:rPr>
      </w:pPr>
      <w:r w:rsidRPr="00E47CC9">
        <w:rPr>
          <w:rFonts w:eastAsia="Arial"/>
          <w:lang w:eastAsia="zh-CN" w:bidi="hi-IN"/>
        </w:rPr>
        <w:t>Według Światowej Organizacji Zdrowia (WHO) niepłodność dotyka 10-12% populacji społeczeństw krajów wysokorozwiniętych. Dane dotyczące Polski są jeszcze bardziej niepokojące – Polskie Towarzystwo Medycyny Rozrodu i Embriologii (</w:t>
      </w:r>
      <w:proofErr w:type="spellStart"/>
      <w:r w:rsidRPr="00E47CC9">
        <w:rPr>
          <w:rFonts w:eastAsia="Arial"/>
          <w:lang w:eastAsia="zh-CN" w:bidi="hi-IN"/>
        </w:rPr>
        <w:t>PTMRiE</w:t>
      </w:r>
      <w:proofErr w:type="spellEnd"/>
      <w:r w:rsidRPr="00E47CC9">
        <w:rPr>
          <w:rFonts w:eastAsia="Arial"/>
          <w:lang w:eastAsia="zh-CN" w:bidi="hi-IN"/>
        </w:rPr>
        <w:t xml:space="preserve">) szacuje, że niepłodność dotyczy bezpośrednio nawet 1,5 mln polskich par, co stanowi około 20% społeczeństwa w wieku reprodukcyjnym. Co najmniej połowa z tych par korzysta z pomocy podstawowej opieki zdrowotnej a około 60% wymaga specjalistycznego leczenia. Według danych </w:t>
      </w:r>
      <w:proofErr w:type="spellStart"/>
      <w:r w:rsidRPr="00E47CC9">
        <w:rPr>
          <w:rFonts w:eastAsia="Arial"/>
          <w:lang w:eastAsia="zh-CN" w:bidi="hi-IN"/>
        </w:rPr>
        <w:t>PTMRiE</w:t>
      </w:r>
      <w:proofErr w:type="spellEnd"/>
      <w:r w:rsidRPr="00E47CC9">
        <w:rPr>
          <w:rFonts w:eastAsia="Arial"/>
          <w:lang w:eastAsia="zh-CN" w:bidi="hi-IN"/>
        </w:rPr>
        <w:t xml:space="preserve"> 12% spośród niepłodnych par rozpocznie leczenie niepłodności w danym </w:t>
      </w:r>
      <w:r w:rsidRPr="00E47CC9">
        <w:rPr>
          <w:rFonts w:eastAsia="Arial"/>
          <w:lang w:eastAsia="zh-CN" w:bidi="hi-IN"/>
        </w:rPr>
        <w:lastRenderedPageBreak/>
        <w:t xml:space="preserve">roku, a dla 2% z nich jedyną szansą na biologiczne rodzicielstwo będzie leczenie metodą zapłodnienia pozaustrojowego. Aktualnie w związku z brakiem centralnej refundacji leczenia niepłodności metodą zapłodnienia pozaustrojowego, jedyną szansą na leczenie niepłodności metodą in vitro dla polskich pacjentów jest leczenie komercyjne. Wysokie koszty terapii sprawiają, że pozostaje ona niedostępna dla wielu par. </w:t>
      </w:r>
    </w:p>
    <w:p w:rsidR="00DF16FA" w:rsidRPr="00E47CC9" w:rsidRDefault="00DF16FA" w:rsidP="00D15E5D">
      <w:pPr>
        <w:widowControl w:val="0"/>
        <w:suppressAutoHyphens/>
        <w:autoSpaceDN w:val="0"/>
        <w:spacing w:line="360" w:lineRule="auto"/>
        <w:jc w:val="both"/>
        <w:textAlignment w:val="baseline"/>
        <w:rPr>
          <w:rFonts w:eastAsia="Arial"/>
          <w:lang w:eastAsia="zh-CN" w:bidi="hi-IN"/>
        </w:rPr>
      </w:pPr>
      <w:r w:rsidRPr="00E47CC9">
        <w:rPr>
          <w:rFonts w:eastAsia="Arial"/>
          <w:lang w:eastAsia="zh-CN" w:bidi="hi-IN"/>
        </w:rPr>
        <w:t>Każda para zakwalifikowana do Programu ma prawo do skorzystania z dofinansowania jednej, zindywidualizowanej procedury medycznie wspomaganej reprodukcji w wysokości do 5</w:t>
      </w:r>
      <w:r w:rsidR="005360B4" w:rsidRPr="00E47CC9">
        <w:rPr>
          <w:rFonts w:eastAsia="Arial"/>
          <w:lang w:eastAsia="zh-CN" w:bidi="hi-IN"/>
        </w:rPr>
        <w:t xml:space="preserve"> </w:t>
      </w:r>
      <w:r w:rsidRPr="00E47CC9">
        <w:rPr>
          <w:rFonts w:eastAsia="Arial"/>
          <w:lang w:eastAsia="zh-CN" w:bidi="hi-IN"/>
        </w:rPr>
        <w:t>000 zł do zabiegu zapłodnienia pozaustrojowego w ramach dawstwa partnerskiego lub innego niż partnerskie, lub do jednorazowego dofinansowania w wysokości do 2</w:t>
      </w:r>
      <w:r w:rsidR="005360B4" w:rsidRPr="00E47CC9">
        <w:rPr>
          <w:rFonts w:eastAsia="Arial"/>
          <w:lang w:eastAsia="zh-CN" w:bidi="hi-IN"/>
        </w:rPr>
        <w:t xml:space="preserve"> </w:t>
      </w:r>
      <w:r w:rsidRPr="00E47CC9">
        <w:rPr>
          <w:rFonts w:eastAsia="Arial"/>
          <w:lang w:eastAsia="zh-CN" w:bidi="hi-IN"/>
        </w:rPr>
        <w:t>500 zł do procedury adopcji zarodka.</w:t>
      </w:r>
    </w:p>
    <w:p w:rsidR="00DF16FA" w:rsidRPr="00E47CC9" w:rsidRDefault="00DF16FA" w:rsidP="00D15E5D">
      <w:pPr>
        <w:spacing w:line="360" w:lineRule="auto"/>
        <w:jc w:val="both"/>
      </w:pPr>
      <w:r w:rsidRPr="00E47CC9">
        <w:t>W 2023 roku dofinansowania udzielono ponad 360 parom.</w:t>
      </w:r>
    </w:p>
    <w:p w:rsidR="00DF16FA" w:rsidRPr="00E47CC9" w:rsidRDefault="00DF16FA" w:rsidP="00D15E5D">
      <w:pPr>
        <w:spacing w:line="360" w:lineRule="auto"/>
        <w:jc w:val="both"/>
      </w:pPr>
      <w:r w:rsidRPr="00E47CC9">
        <w:t xml:space="preserve">W 2023 roku na realizację Programu przeznaczono 1 800 000 zł. </w:t>
      </w:r>
    </w:p>
    <w:p w:rsidR="00DF16FA" w:rsidRPr="00E47CC9" w:rsidRDefault="00DF16FA" w:rsidP="00D15E5D">
      <w:pPr>
        <w:spacing w:line="360" w:lineRule="auto"/>
        <w:jc w:val="both"/>
      </w:pPr>
    </w:p>
    <w:p w:rsidR="00DF16FA" w:rsidRPr="00E47CC9" w:rsidRDefault="00DF16FA" w:rsidP="00BB28F9">
      <w:pPr>
        <w:pStyle w:val="Akapitzlist"/>
        <w:numPr>
          <w:ilvl w:val="0"/>
          <w:numId w:val="24"/>
        </w:numPr>
        <w:spacing w:line="360" w:lineRule="auto"/>
        <w:ind w:left="0" w:firstLine="0"/>
        <w:jc w:val="both"/>
        <w:rPr>
          <w:u w:val="single"/>
        </w:rPr>
      </w:pPr>
      <w:r w:rsidRPr="00E47CC9">
        <w:rPr>
          <w:u w:val="single"/>
        </w:rPr>
        <w:t>Program powszechnego dostępu do defibrylacji z elementami nauki pierwszej pomocy w Gminie Miejskiej Kraków</w:t>
      </w:r>
      <w:r w:rsidR="00FF24E5" w:rsidRPr="00E47CC9">
        <w:rPr>
          <w:u w:val="single"/>
        </w:rPr>
        <w:t>.</w:t>
      </w:r>
    </w:p>
    <w:p w:rsidR="00DF16FA" w:rsidRPr="00E47CC9" w:rsidRDefault="00DF16FA" w:rsidP="00481FBA">
      <w:pPr>
        <w:pStyle w:val="Akapitzlist"/>
        <w:spacing w:line="360" w:lineRule="auto"/>
        <w:ind w:left="0"/>
        <w:contextualSpacing w:val="0"/>
        <w:jc w:val="both"/>
      </w:pPr>
      <w:r w:rsidRPr="00E47CC9">
        <w:t xml:space="preserve">Program powszechnego dostępu do defibrylacji z elementami nauki pierwszej pomocy </w:t>
      </w:r>
      <w:r w:rsidR="00481FBA">
        <w:br/>
      </w:r>
      <w:r w:rsidRPr="00E47CC9">
        <w:t>w Gminie Miejskiej Kraków został przyjęty</w:t>
      </w:r>
      <w:r w:rsidR="0074183D" w:rsidRPr="00E47CC9">
        <w:t xml:space="preserve"> u</w:t>
      </w:r>
      <w:r w:rsidRPr="00E47CC9">
        <w:t xml:space="preserve">chwałą Nr LXII/1820/21 Rady Miasta Krakowa </w:t>
      </w:r>
      <w:r w:rsidR="00F06C39">
        <w:br/>
      </w:r>
      <w:r w:rsidRPr="00E47CC9">
        <w:t xml:space="preserve">z dnia 7 lipca 2021 r. </w:t>
      </w:r>
    </w:p>
    <w:p w:rsidR="00DF16FA" w:rsidRPr="00E47CC9" w:rsidRDefault="00DF16FA" w:rsidP="00D15E5D">
      <w:pPr>
        <w:autoSpaceDE w:val="0"/>
        <w:autoSpaceDN w:val="0"/>
        <w:adjustRightInd w:val="0"/>
        <w:spacing w:line="360" w:lineRule="auto"/>
        <w:contextualSpacing/>
        <w:jc w:val="both"/>
        <w:rPr>
          <w:rFonts w:eastAsiaTheme="minorEastAsia"/>
        </w:rPr>
      </w:pPr>
      <w:r w:rsidRPr="00E47CC9">
        <w:rPr>
          <w:rFonts w:eastAsiaTheme="minorEastAsia"/>
        </w:rPr>
        <w:t>Program zakłada m.in.</w:t>
      </w:r>
      <w:r w:rsidR="005360B4" w:rsidRPr="00E47CC9">
        <w:rPr>
          <w:rFonts w:eastAsiaTheme="minorEastAsia"/>
        </w:rPr>
        <w:t>:</w:t>
      </w:r>
      <w:r w:rsidRPr="00E47CC9">
        <w:rPr>
          <w:rFonts w:eastAsiaTheme="minorEastAsia"/>
        </w:rPr>
        <w:t xml:space="preserve"> realizację zadań w zakresie budowy sieci automatycznych defibrylatorów zewnętrznych w miejscach publicznych (budowanie sieci AED w oparciu </w:t>
      </w:r>
      <w:r w:rsidR="00F06C39">
        <w:rPr>
          <w:rFonts w:eastAsiaTheme="minorEastAsia"/>
        </w:rPr>
        <w:br/>
      </w:r>
      <w:r w:rsidRPr="00E47CC9">
        <w:rPr>
          <w:rFonts w:eastAsiaTheme="minorEastAsia"/>
        </w:rPr>
        <w:t>o urządzenia będące w dyspozycji Miasta, jak i innych, w tym prywatnych podmiotów), prowadzenie szkoleń dla członków rodzin i opiekunów pacjentów z wysokim ryzykiem wystąpienia nagłego zatrzymania krążenia (NZK) oraz pracowników podmiotów i organizacji posiadających automatyczne defibrylatory zewnętrzne (AED), uruchomienie aplikacji mobilnej</w:t>
      </w:r>
      <w:r w:rsidR="005360B4" w:rsidRPr="00E47CC9">
        <w:rPr>
          <w:rFonts w:eastAsiaTheme="minorEastAsia"/>
        </w:rPr>
        <w:t>,</w:t>
      </w:r>
      <w:r w:rsidRPr="00E47CC9">
        <w:rPr>
          <w:lang w:eastAsia="ar-SA"/>
        </w:rPr>
        <w:t xml:space="preserve"> </w:t>
      </w:r>
      <w:r w:rsidRPr="00E47CC9">
        <w:rPr>
          <w:rFonts w:eastAsiaTheme="minorEastAsia"/>
        </w:rPr>
        <w:t xml:space="preserve">umożliwiającej jej użytkownikowi m.in. zlokalizowanie najbliższego urządzenia AED na terenie Krakowa oraz prowadzenie kampanii edukacyjno-informacyjnej dotyczącej udzielania pierwszej pomocy, kierowanej do mieszkańców i odbiorców usług Miasta Krakowa. Ponadto wskazana zostaje populacja dzieci uczęszczających do VI klas szkół podstawowych na terenie miasta Krakowa, która objęta zostanie kompleksowymi i profesjonalnymi zajęciami z zakresu nauki pierwszej pomocy, co w wieloletniej perspektywie powinno spowodować zdecydowany wzrost kompetencji mieszkańców Krakowa w udzielaniu pierwszej pomocy, </w:t>
      </w:r>
      <w:r w:rsidR="00F06C39">
        <w:rPr>
          <w:rFonts w:eastAsiaTheme="minorEastAsia"/>
        </w:rPr>
        <w:br/>
      </w:r>
      <w:r w:rsidRPr="00E47CC9">
        <w:rPr>
          <w:rFonts w:eastAsiaTheme="minorEastAsia"/>
        </w:rPr>
        <w:t>w tym przy użyciu AED.</w:t>
      </w:r>
    </w:p>
    <w:p w:rsidR="00DF16FA" w:rsidRPr="00E47CC9" w:rsidRDefault="00DF16FA" w:rsidP="00D15E5D">
      <w:pPr>
        <w:autoSpaceDE w:val="0"/>
        <w:autoSpaceDN w:val="0"/>
        <w:adjustRightInd w:val="0"/>
        <w:spacing w:line="360" w:lineRule="auto"/>
        <w:contextualSpacing/>
        <w:jc w:val="both"/>
        <w:rPr>
          <w:rFonts w:eastAsiaTheme="minorEastAsia"/>
        </w:rPr>
      </w:pPr>
      <w:r w:rsidRPr="00E47CC9">
        <w:lastRenderedPageBreak/>
        <w:t>W 2023 roku łączna liczba urządzeń AED funkcjonujących w przestrzeni publicznej Miasta Krakowa w ramach Programu wyniosła 45.</w:t>
      </w:r>
    </w:p>
    <w:p w:rsidR="00DF16FA" w:rsidRPr="00E47CC9" w:rsidRDefault="00DF16FA" w:rsidP="00D15E5D">
      <w:pPr>
        <w:spacing w:line="360" w:lineRule="auto"/>
        <w:jc w:val="both"/>
      </w:pPr>
      <w:r w:rsidRPr="00E47CC9">
        <w:t>W 2023 roku w szkoleniach z zakresu pierwszej pomocy udział wzięło udział około 50</w:t>
      </w:r>
      <w:r w:rsidR="005360B4" w:rsidRPr="00E47CC9">
        <w:t xml:space="preserve"> </w:t>
      </w:r>
      <w:r w:rsidRPr="00E47CC9">
        <w:t xml:space="preserve">000 osób, w tym blisko 2,8 tys. uczniów VI klas szkół podstawowych z terenu Miasta Krakowa. </w:t>
      </w:r>
    </w:p>
    <w:p w:rsidR="00DF16FA" w:rsidRPr="00E47CC9" w:rsidRDefault="00DF16FA" w:rsidP="00D15E5D">
      <w:pPr>
        <w:spacing w:line="360" w:lineRule="auto"/>
        <w:jc w:val="both"/>
      </w:pPr>
      <w:r w:rsidRPr="00E47CC9">
        <w:t>Koszt realizacji szkoleń uczniów VI klas szkół podstawowych wyniósł 341 380 zł.</w:t>
      </w:r>
    </w:p>
    <w:p w:rsidR="00DF16FA" w:rsidRPr="00E47CC9" w:rsidRDefault="00DF16FA" w:rsidP="00D15E5D">
      <w:pPr>
        <w:spacing w:line="360" w:lineRule="auto"/>
        <w:jc w:val="both"/>
      </w:pPr>
    </w:p>
    <w:p w:rsidR="00DF16FA" w:rsidRPr="00E47CC9" w:rsidRDefault="00DF16FA" w:rsidP="00BB28F9">
      <w:pPr>
        <w:pStyle w:val="Akapitzlist"/>
        <w:numPr>
          <w:ilvl w:val="0"/>
          <w:numId w:val="24"/>
        </w:numPr>
        <w:spacing w:line="360" w:lineRule="auto"/>
        <w:ind w:left="0" w:firstLine="0"/>
        <w:jc w:val="both"/>
        <w:rPr>
          <w:u w:val="single"/>
        </w:rPr>
      </w:pPr>
      <w:r w:rsidRPr="00E47CC9">
        <w:rPr>
          <w:u w:val="single"/>
        </w:rPr>
        <w:t>Program polityki zdrowotnej z zakresu zwiększenia dostępności do świadczeń pielęgnacyjnych i opiekuńczych w Gminie Miejskiej Kraków w ramach dziennego lub całodobowego pobytu dla osób niesamodzielnych niewymagających opieki instytucjonalnej oraz z zakresu wsparcia ich opiekunów nieformalnych.</w:t>
      </w:r>
    </w:p>
    <w:p w:rsidR="0074183D" w:rsidRPr="00E47CC9" w:rsidRDefault="00DF16FA" w:rsidP="00D15E5D">
      <w:pPr>
        <w:spacing w:line="360" w:lineRule="auto"/>
        <w:jc w:val="both"/>
      </w:pPr>
      <w:r w:rsidRPr="00E47CC9">
        <w:t xml:space="preserve">Program polityki zdrowotnej z zakresu zwiększenia dostępności do świadczeń pielęgnacyjnych </w:t>
      </w:r>
      <w:r w:rsidRPr="00E47CC9">
        <w:br/>
        <w:t xml:space="preserve">i opiekuńczych w Gminie Miejskiej Kraków w ramach dziennego lub całodobowego pobytu dla osób niesamodzielnych niewymagających opieki instytucjonalnej oraz z zakresu wsparcia ich opiekunów nieformalnych został przyjęty </w:t>
      </w:r>
      <w:r w:rsidR="0074183D" w:rsidRPr="00E47CC9">
        <w:t>u</w:t>
      </w:r>
      <w:r w:rsidRPr="00E47CC9">
        <w:t xml:space="preserve">chwałą Nr CXXII/3325/23 Rady Miasta Krakowa z dnia 8 listopada 2023 r. Uchwałą </w:t>
      </w:r>
      <w:r w:rsidR="0074183D" w:rsidRPr="00E47CC9">
        <w:t>N</w:t>
      </w:r>
      <w:r w:rsidRPr="00E47CC9">
        <w:t xml:space="preserve">r CXXII/3326/23 Rady Miasta Krakowa z dnia 8 listopada 2023 r. udzielono dotacji dla Miejskiego Centrum Opieki dla Osób Starszych, Przewlekle Niepełnosprawnych oraz Niesamodzielnych w Krakowie na realizację </w:t>
      </w:r>
      <w:r w:rsidR="00F06C39">
        <w:br/>
      </w:r>
      <w:r w:rsidRPr="00E47CC9">
        <w:t xml:space="preserve">od 8 listopada 2023 roku do 30 czerwca 2024 r. wyżej wymienionego Programu. </w:t>
      </w:r>
    </w:p>
    <w:p w:rsidR="00DF16FA" w:rsidRPr="00E47CC9" w:rsidRDefault="00DF16FA" w:rsidP="00D15E5D">
      <w:pPr>
        <w:spacing w:line="360" w:lineRule="auto"/>
        <w:jc w:val="both"/>
      </w:pPr>
      <w:r w:rsidRPr="00E47CC9">
        <w:t xml:space="preserve">Na podstawie przyjętej uchwały, w dniu 17 listopada 2023 r. zawarto z MCO umowę </w:t>
      </w:r>
      <w:r w:rsidR="00F06C39">
        <w:br/>
      </w:r>
      <w:r w:rsidRPr="00E47CC9">
        <w:t>na realizację Programu w wariancie A.</w:t>
      </w:r>
    </w:p>
    <w:p w:rsidR="00DF16FA" w:rsidRPr="00E47CC9" w:rsidRDefault="00DF16FA" w:rsidP="00D15E5D">
      <w:pPr>
        <w:spacing w:line="360" w:lineRule="auto"/>
        <w:jc w:val="both"/>
      </w:pPr>
      <w:r w:rsidRPr="00E47CC9">
        <w:t>W ramach Programu zaplanowano następujące interwencje: prowad</w:t>
      </w:r>
      <w:r w:rsidR="009A74AF">
        <w:t xml:space="preserve">zenie Placówki Dziennej Opieki </w:t>
      </w:r>
      <w:r w:rsidRPr="00E47CC9">
        <w:t xml:space="preserve">i Aktywizacji osób niesamodzielnych, edukacja opiekunów nieformalnych osób niesamodzielnych oraz bezpłatna wypożyczalnia sprzętu medycznego. Placówka specjalizuje się w opiece nad osobami niesamodzielnymi z chorobami neurodegeneracyjnymi (demencja </w:t>
      </w:r>
      <w:r w:rsidR="00F06C39">
        <w:br/>
      </w:r>
      <w:r w:rsidRPr="00E47CC9">
        <w:t>o różnej etiologii m.in.</w:t>
      </w:r>
      <w:r w:rsidR="005360B4" w:rsidRPr="00E47CC9">
        <w:t>:</w:t>
      </w:r>
      <w:r w:rsidRPr="00E47CC9">
        <w:t xml:space="preserve"> po udarach mózgu, z rozpoznaną chorobą Parkinsona, stwardnieniem rozsianym). Placówka zapewnia psychologa, dietetyka, pielęgniarkę, fizjoterapeutę, opiekuna</w:t>
      </w:r>
      <w:r w:rsidR="005360B4" w:rsidRPr="00E47CC9">
        <w:t xml:space="preserve"> i</w:t>
      </w:r>
      <w:r w:rsidRPr="00E47CC9">
        <w:t xml:space="preserve"> terapeutę zajęciowego.</w:t>
      </w:r>
    </w:p>
    <w:p w:rsidR="00DF16FA" w:rsidRPr="00E47CC9" w:rsidRDefault="00DF16FA" w:rsidP="00D15E5D">
      <w:pPr>
        <w:spacing w:line="360" w:lineRule="auto"/>
        <w:jc w:val="both"/>
      </w:pPr>
      <w:r w:rsidRPr="00E47CC9">
        <w:t xml:space="preserve">Celem Programu jest zachowanie lub zwiększenie sprawności psychofizycznej u co najmniej 50% uczestników Programu (osób niesamodzielnych) w okresie jego realizacji, tj. w latach </w:t>
      </w:r>
      <w:r w:rsidRPr="00E47CC9">
        <w:br/>
        <w:t xml:space="preserve">2023-2027. </w:t>
      </w:r>
    </w:p>
    <w:p w:rsidR="00DF16FA" w:rsidRPr="00E47CC9" w:rsidRDefault="00DF16FA" w:rsidP="00D15E5D">
      <w:pPr>
        <w:spacing w:line="360" w:lineRule="auto"/>
        <w:jc w:val="both"/>
      </w:pPr>
      <w:r w:rsidRPr="00E47CC9">
        <w:t xml:space="preserve">W 2023 roku do  Programu zakwalifikowano 34 osoby, a 29 osób objęto pobytem w Placówce (zapewniono opiekę pielęgniarską, wsparcie psychologiczne, udział w zajęciach </w:t>
      </w:r>
      <w:r w:rsidRPr="00E47CC9">
        <w:lastRenderedPageBreak/>
        <w:t xml:space="preserve">terapeutycznych, zapewniono wyżywienie i transport). Wsparciem objęto 19 opiekunów, </w:t>
      </w:r>
      <w:r w:rsidR="00F06C39">
        <w:br/>
      </w:r>
      <w:r w:rsidRPr="00E47CC9">
        <w:t>a 93 osoby otrzymały wsparcie w postaci usługi wypożyczenia sprzętu medycznego.</w:t>
      </w:r>
    </w:p>
    <w:p w:rsidR="00DF16FA" w:rsidRPr="00E47CC9" w:rsidRDefault="00DF16FA" w:rsidP="00D15E5D">
      <w:pPr>
        <w:spacing w:line="360" w:lineRule="auto"/>
        <w:jc w:val="both"/>
      </w:pPr>
      <w:r w:rsidRPr="00E47CC9">
        <w:t>Koszt realizacji Programu w 2023 roku wyniósł 197 508,00 zł.</w:t>
      </w:r>
    </w:p>
    <w:p w:rsidR="00DF16FA" w:rsidRPr="00E47CC9" w:rsidRDefault="00DF16FA" w:rsidP="00D15E5D">
      <w:pPr>
        <w:spacing w:line="360" w:lineRule="auto"/>
        <w:jc w:val="both"/>
      </w:pPr>
    </w:p>
    <w:p w:rsidR="0074183D" w:rsidRPr="00F06C39" w:rsidRDefault="008C66BA" w:rsidP="00064229">
      <w:pPr>
        <w:pStyle w:val="Akapitzlist"/>
        <w:shd w:val="clear" w:color="auto" w:fill="FFFFFF"/>
        <w:spacing w:line="360" w:lineRule="auto"/>
        <w:ind w:left="1276" w:hanging="1201"/>
        <w:jc w:val="center"/>
        <w:rPr>
          <w:b/>
          <w:sz w:val="28"/>
          <w:szCs w:val="28"/>
        </w:rPr>
      </w:pPr>
      <w:r w:rsidRPr="00F06C39">
        <w:rPr>
          <w:b/>
          <w:sz w:val="28"/>
          <w:szCs w:val="28"/>
        </w:rPr>
        <w:t xml:space="preserve">XXXIV.  </w:t>
      </w:r>
      <w:r w:rsidR="00132F73">
        <w:rPr>
          <w:b/>
          <w:sz w:val="28"/>
          <w:szCs w:val="28"/>
        </w:rPr>
        <w:t xml:space="preserve"> </w:t>
      </w:r>
      <w:r w:rsidR="00673945">
        <w:rPr>
          <w:b/>
          <w:sz w:val="28"/>
          <w:szCs w:val="28"/>
        </w:rPr>
        <w:t xml:space="preserve"> </w:t>
      </w:r>
      <w:r w:rsidR="00DF16FA" w:rsidRPr="00F06C39">
        <w:rPr>
          <w:b/>
          <w:sz w:val="28"/>
          <w:szCs w:val="28"/>
        </w:rPr>
        <w:t xml:space="preserve">Powiatowy Program Działania na Rzecz </w:t>
      </w:r>
      <w:r w:rsidR="00132F73">
        <w:rPr>
          <w:b/>
          <w:sz w:val="28"/>
          <w:szCs w:val="28"/>
        </w:rPr>
        <w:br/>
      </w:r>
      <w:r w:rsidR="00DF16FA" w:rsidRPr="00F06C39">
        <w:rPr>
          <w:b/>
          <w:sz w:val="28"/>
          <w:szCs w:val="28"/>
        </w:rPr>
        <w:t>Osób Niepełnosprawnych na lata 2023-2026</w:t>
      </w:r>
      <w:r w:rsidRPr="00F06C39">
        <w:rPr>
          <w:b/>
          <w:sz w:val="28"/>
          <w:szCs w:val="28"/>
        </w:rPr>
        <w:t>.</w:t>
      </w:r>
    </w:p>
    <w:p w:rsidR="00354625" w:rsidRPr="00E47CC9" w:rsidRDefault="00354625" w:rsidP="00D15E5D">
      <w:pPr>
        <w:shd w:val="clear" w:color="auto" w:fill="FFFFFF"/>
        <w:spacing w:line="360" w:lineRule="auto"/>
      </w:pPr>
      <w:r w:rsidRPr="00E47CC9">
        <w:t xml:space="preserve">Koordynator: </w:t>
      </w:r>
      <w:r w:rsidR="00B42BE2" w:rsidRPr="00E47CC9">
        <w:t>Wydział Polityki Społecznej i Zdrowia.</w:t>
      </w:r>
    </w:p>
    <w:p w:rsidR="00DF16FA" w:rsidRPr="00E47CC9" w:rsidRDefault="0074183D" w:rsidP="00D15E5D">
      <w:pPr>
        <w:shd w:val="clear" w:color="auto" w:fill="FFFFFF"/>
        <w:spacing w:line="360" w:lineRule="auto"/>
        <w:jc w:val="both"/>
      </w:pPr>
      <w:r w:rsidRPr="00E47CC9">
        <w:t>P</w:t>
      </w:r>
      <w:r w:rsidR="00DF16FA" w:rsidRPr="00E47CC9">
        <w:t>rzyjęty </w:t>
      </w:r>
      <w:r w:rsidR="00354625" w:rsidRPr="00E47CC9">
        <w:t>u</w:t>
      </w:r>
      <w:r w:rsidR="00DF16FA" w:rsidRPr="00E47CC9">
        <w:t xml:space="preserve">chwałą Nr CXII/3043/23 </w:t>
      </w:r>
      <w:r w:rsidR="00354625" w:rsidRPr="00E47CC9">
        <w:t xml:space="preserve">Rady Miasta Krakowa </w:t>
      </w:r>
      <w:r w:rsidR="00DF16FA" w:rsidRPr="00E47CC9">
        <w:t>z dnia 14 czerwca 2023</w:t>
      </w:r>
      <w:r w:rsidR="005360B4" w:rsidRPr="00E47CC9">
        <w:t xml:space="preserve"> r</w:t>
      </w:r>
      <w:r w:rsidR="00354625" w:rsidRPr="00E47CC9">
        <w:t>.</w:t>
      </w:r>
    </w:p>
    <w:p w:rsidR="00DF16FA" w:rsidRPr="00E47CC9" w:rsidRDefault="00DF16FA" w:rsidP="00D15E5D">
      <w:pPr>
        <w:shd w:val="clear" w:color="auto" w:fill="FFFFFF"/>
        <w:spacing w:line="360" w:lineRule="auto"/>
        <w:jc w:val="both"/>
      </w:pPr>
      <w:r w:rsidRPr="00E47CC9">
        <w:t>Celem Powiatowego Programu Działania na Rzecz Osób Niepełnosprawnych jest podniesienie świadomości społecznej o problemach niepełnosprawnych mieszkańców Krakowa, a także zapewnienie im godnego życia i możliwości pełnego i równoprawnego uczestnictwa w życiu społecznym.</w:t>
      </w:r>
    </w:p>
    <w:p w:rsidR="00DF16FA" w:rsidRPr="00E47CC9" w:rsidRDefault="00DF16FA" w:rsidP="00D15E5D">
      <w:pPr>
        <w:shd w:val="clear" w:color="auto" w:fill="FFFFFF"/>
        <w:spacing w:line="360" w:lineRule="auto"/>
        <w:jc w:val="both"/>
      </w:pPr>
      <w:r w:rsidRPr="00E47CC9">
        <w:t xml:space="preserve">Program wyznacza kierunki, w jakich powinny zmierzać działania na rzecz osób niepełnosprawnych zapewniające im godne i aktywne życie, a także pomoc dostosowaną </w:t>
      </w:r>
      <w:r w:rsidR="00673945">
        <w:br/>
      </w:r>
      <w:r w:rsidRPr="00E47CC9">
        <w:t xml:space="preserve">do rzeczywistych potrzeb wynikających z ich niepełnosprawności. Działania realizowane </w:t>
      </w:r>
      <w:r w:rsidR="00673945">
        <w:br/>
      </w:r>
      <w:r w:rsidRPr="00E47CC9">
        <w:t>w ramach Programu zmierzają do aktywizacji osób niepełnosprawnych w życiu zawodowym, społecznym, kulturalnym, sportowym oraz rekreacji i turystyce; podnoszenia świadomości osób niepełnosprawnych w zakresie przysługujących im praw, eliminacji zjawiska niechęci czy wrogości do osób niepełnosprawnych, które są przyczyną ich społecznej alienacji.</w:t>
      </w:r>
    </w:p>
    <w:p w:rsidR="00DF16FA" w:rsidRPr="00E47CC9" w:rsidRDefault="00DF16FA" w:rsidP="00D15E5D">
      <w:pPr>
        <w:shd w:val="clear" w:color="auto" w:fill="FFFFFF"/>
        <w:spacing w:line="360" w:lineRule="auto"/>
        <w:jc w:val="both"/>
      </w:pPr>
      <w:r w:rsidRPr="00E47CC9">
        <w:t>Powiatowy Program Działania na Rzecz Osób Niepełnosprawnych na lata 2023-2026 wpisuje się w Strategię Rozwiązywania Problemów Społecznych Krakowa i Strategię Rozwoju Krakowa.</w:t>
      </w:r>
    </w:p>
    <w:p w:rsidR="00DF16FA" w:rsidRPr="00E47CC9" w:rsidRDefault="00DF16FA" w:rsidP="00D15E5D">
      <w:pPr>
        <w:shd w:val="clear" w:color="auto" w:fill="FFFFFF"/>
        <w:spacing w:after="100" w:afterAutospacing="1" w:line="360" w:lineRule="auto"/>
        <w:jc w:val="both"/>
      </w:pPr>
      <w:r w:rsidRPr="00E47CC9">
        <w:t>Szczegółowe sposoby realizacji celów będą określane harmonogramem podejmowanych działań na każdy rok kalendarzowy.</w:t>
      </w:r>
    </w:p>
    <w:p w:rsidR="00F4080B" w:rsidRPr="00673945" w:rsidRDefault="008C66BA" w:rsidP="00064229">
      <w:pPr>
        <w:spacing w:line="360" w:lineRule="auto"/>
        <w:jc w:val="center"/>
        <w:rPr>
          <w:sz w:val="28"/>
          <w:szCs w:val="28"/>
        </w:rPr>
      </w:pPr>
      <w:r w:rsidRPr="00673945">
        <w:rPr>
          <w:b/>
          <w:sz w:val="28"/>
          <w:szCs w:val="28"/>
        </w:rPr>
        <w:t>XXXV</w:t>
      </w:r>
      <w:r w:rsidRPr="00E47CC9">
        <w:rPr>
          <w:b/>
        </w:rPr>
        <w:t xml:space="preserve">. </w:t>
      </w:r>
      <w:r w:rsidR="00132F73">
        <w:rPr>
          <w:b/>
        </w:rPr>
        <w:t xml:space="preserve">   </w:t>
      </w:r>
      <w:r w:rsidR="00F4080B" w:rsidRPr="00673945">
        <w:rPr>
          <w:b/>
          <w:sz w:val="28"/>
          <w:szCs w:val="28"/>
        </w:rPr>
        <w:t>Lokalny Program Osłonowy dla osób, które poniosły zwiększone koszty grzewcze lokalu z</w:t>
      </w:r>
      <w:r w:rsidR="00132F73">
        <w:rPr>
          <w:b/>
          <w:sz w:val="28"/>
          <w:szCs w:val="28"/>
        </w:rPr>
        <w:t xml:space="preserve">wiązane z trwałą zmianą systemu </w:t>
      </w:r>
      <w:r w:rsidR="00F4080B" w:rsidRPr="00673945">
        <w:rPr>
          <w:b/>
          <w:sz w:val="28"/>
          <w:szCs w:val="28"/>
        </w:rPr>
        <w:t>ogrzewania opartego na paliwie stałym na jeden z systemów proekologicznych.</w:t>
      </w:r>
    </w:p>
    <w:p w:rsidR="00354625" w:rsidRPr="00E47CC9" w:rsidRDefault="00354625" w:rsidP="00D15E5D">
      <w:pPr>
        <w:spacing w:line="360" w:lineRule="auto"/>
        <w:jc w:val="both"/>
        <w:outlineLvl w:val="1"/>
      </w:pPr>
      <w:r w:rsidRPr="00E47CC9">
        <w:t>Koordynator: Miejski Ośrodek Pomocy Społecznej.</w:t>
      </w:r>
    </w:p>
    <w:p w:rsidR="00F4080B" w:rsidRPr="00E47CC9" w:rsidRDefault="00F4080B" w:rsidP="00D15E5D">
      <w:pPr>
        <w:spacing w:line="360" w:lineRule="auto"/>
        <w:jc w:val="both"/>
        <w:outlineLvl w:val="1"/>
      </w:pPr>
      <w:r w:rsidRPr="00E47CC9">
        <w:t>Przyjęty uchwałą Nr XVIII/317/15 Rady Miasta Krakowa z dnia 24 czerwca 2015 roku.</w:t>
      </w:r>
    </w:p>
    <w:p w:rsidR="00F4080B" w:rsidRPr="00E47CC9" w:rsidRDefault="00F4080B" w:rsidP="00D15E5D">
      <w:pPr>
        <w:spacing w:line="360" w:lineRule="auto"/>
        <w:jc w:val="both"/>
        <w:rPr>
          <w:rFonts w:eastAsia="Calibri"/>
          <w:lang w:eastAsia="zh-CN" w:bidi="hi-IN"/>
        </w:rPr>
      </w:pPr>
      <w:r w:rsidRPr="00E47CC9">
        <w:rPr>
          <w:rFonts w:eastAsia="Calibri"/>
          <w:lang w:eastAsia="zh-CN" w:bidi="hi-IN"/>
        </w:rPr>
        <w:t xml:space="preserve">W 2023 r. MOPS kontynuował realizację Lokalnego Programu Osłonowego dla osób, które ponoszą zwiększone koszty grzewcze lokalu związane z trwałą zmianą systemu ogrzewania </w:t>
      </w:r>
      <w:r w:rsidRPr="00E47CC9">
        <w:rPr>
          <w:rFonts w:eastAsia="Calibri"/>
          <w:lang w:eastAsia="zh-CN" w:bidi="hi-IN"/>
        </w:rPr>
        <w:lastRenderedPageBreak/>
        <w:t xml:space="preserve">opartego na paliwie stałym na jeden z systemów proekologicznych. Pomoc w ramach Programu przyznawana była począwszy od 1 stycznia 2014 r., początkowo w oparciu o przepisy uchwały Nr XC/1354/13 Rady Miasta Krakowa z dnia 20 listopada 2013 r., a następnie od dnia 14 sierpnia 2015 r. do 31 grudnia 2022 r. na podstawie uchwały Nr XVIII/317/15 Rady Miasta Krakowa z dnia 24 czerwca 2015 r. Od 2023 r. Program jest kontynuowany w oparciu </w:t>
      </w:r>
      <w:r w:rsidR="00673945">
        <w:rPr>
          <w:rFonts w:eastAsia="Calibri"/>
          <w:lang w:eastAsia="zh-CN" w:bidi="hi-IN"/>
        </w:rPr>
        <w:br/>
      </w:r>
      <w:r w:rsidRPr="00E47CC9">
        <w:rPr>
          <w:rFonts w:eastAsia="Calibri"/>
          <w:lang w:eastAsia="zh-CN" w:bidi="hi-IN"/>
        </w:rPr>
        <w:t>o przepisy uchwały Nr CIV/2833/23 Rady Miasta Krakowa z dnia 25 stycznia 2023 r. w sprawie lokalnego programu pomocy społecznej w postaci Lokalnego Programu Osłonowego dla osób, które ponoszą zwiększone koszty grzewcze lokalu związane z trwałą zmianą systemu ogrzewania opartego na paliwie stałym na jeden z systemów proekologicznych, która określa czas jego realizacji do 2026 r.  Program przyjęty uchwałą, z dnia 25 stycznia 2023 r. zawiera przepisy tożsame</w:t>
      </w:r>
      <w:r w:rsidR="009A74AF">
        <w:rPr>
          <w:rFonts w:eastAsia="Calibri"/>
          <w:lang w:eastAsia="zh-CN" w:bidi="hi-IN"/>
        </w:rPr>
        <w:t xml:space="preserve"> </w:t>
      </w:r>
      <w:r w:rsidRPr="00E47CC9">
        <w:rPr>
          <w:rFonts w:eastAsia="Calibri"/>
          <w:lang w:eastAsia="zh-CN" w:bidi="hi-IN"/>
        </w:rPr>
        <w:t xml:space="preserve">z uchwałą poprzednią z tym zastrzeżeniem, że przewidziano zmianę wysokości stawek określonych w załączniku nr 1 do uchwały. Wysokość stawek ustalono na podstawie zmian wysokości poszczególnych cen paliw od 2015 r. Dla ogrzewania gazowego wzrost cen nastąpił na poziomie 37,08%, dla ogrzewania energią elektryczną 32,65 %, dla oleju opałowego 116,22 % a dla ogrzewania MPEC 36,67 %. </w:t>
      </w:r>
    </w:p>
    <w:p w:rsidR="00F4080B" w:rsidRPr="00E47CC9" w:rsidRDefault="00F4080B" w:rsidP="00D15E5D">
      <w:pPr>
        <w:spacing w:line="360" w:lineRule="auto"/>
        <w:jc w:val="both"/>
        <w:rPr>
          <w:rFonts w:eastAsia="Calibri"/>
          <w:lang w:eastAsia="zh-CN" w:bidi="hi-IN"/>
        </w:rPr>
      </w:pPr>
      <w:r w:rsidRPr="00E47CC9">
        <w:rPr>
          <w:rFonts w:eastAsia="Calibri"/>
          <w:lang w:eastAsia="zh-CN" w:bidi="hi-IN"/>
        </w:rPr>
        <w:t>Realizacja Programu stanowi także wypełnienie zadań wynikających z uchwały</w:t>
      </w:r>
      <w:r w:rsidR="00643846" w:rsidRPr="00E47CC9">
        <w:rPr>
          <w:rFonts w:eastAsia="Calibri"/>
          <w:lang w:eastAsia="zh-CN" w:bidi="hi-IN"/>
        </w:rPr>
        <w:t xml:space="preserve"> </w:t>
      </w:r>
      <w:r w:rsidRPr="00E47CC9">
        <w:rPr>
          <w:rFonts w:eastAsia="Calibri"/>
          <w:lang w:eastAsia="zh-CN" w:bidi="hi-IN"/>
        </w:rPr>
        <w:t>w sprawie kierunków działania dla Prezydenta Miasta Krakowa w celu poprawy stanu jakości powietrza (uchwała Nr LXXXIII/1274/13 Rady Miasta Krakowa z dnia 25 września 2013 r., która przewiduje m.in. przygotowanie i realizację socjalnego pakietu osłonowego dla osób, które zakaz palenia węglem może dotknąć finansowo).</w:t>
      </w:r>
    </w:p>
    <w:p w:rsidR="00F4080B" w:rsidRPr="00E47CC9" w:rsidRDefault="00F4080B" w:rsidP="00D15E5D">
      <w:pPr>
        <w:spacing w:line="360" w:lineRule="auto"/>
        <w:jc w:val="both"/>
        <w:rPr>
          <w:rFonts w:eastAsia="Calibri"/>
          <w:lang w:eastAsia="zh-CN" w:bidi="hi-IN"/>
        </w:rPr>
      </w:pPr>
      <w:r w:rsidRPr="00E47CC9">
        <w:rPr>
          <w:rFonts w:eastAsia="Calibri"/>
          <w:lang w:eastAsia="zh-CN" w:bidi="hi-IN"/>
        </w:rPr>
        <w:t xml:space="preserve">W ramach Lokalnego Programu Osłonowego na podstawie decyzji administracyjnej przyznaje się świadczenie pieniężne w postaci zasiłku celowego, określające wysokość pomocy i sposób jej realizacji. Pomoc przyznawana jest na dany rok kalendarzowy. W trakcie postępowania administracyjnego ustala się sytuację osoby i rodziny na podstawie wniosku i załączanych do niego, bądź pozyskiwanych w toku postępowania, dokumentów. Dopuszczalna jest kontrola </w:t>
      </w:r>
      <w:r w:rsidR="00673945">
        <w:rPr>
          <w:rFonts w:eastAsia="Calibri"/>
          <w:lang w:eastAsia="zh-CN" w:bidi="hi-IN"/>
        </w:rPr>
        <w:br/>
      </w:r>
      <w:r w:rsidRPr="00E47CC9">
        <w:rPr>
          <w:rFonts w:eastAsia="Calibri"/>
          <w:lang w:eastAsia="zh-CN" w:bidi="hi-IN"/>
        </w:rPr>
        <w:t>w lokalu, dokonywana przez Wydział ds. Jakości Powietrza UMK, celem ustalenia braku czynnych kotłowni i palenisk węglowych. Jedną z przesłanek do uzyskania pomocy w ramach Programu jest kryterium dochodowe, które w przypadku osoby samotnie gospodarującej nie może przekroczyć 200% kryterium dochodowego, o którym mowa w art. 8 ust. 1 pkt 1 ustawy o pomocy społecznej, a w przypadku rodziny 200% kryterium dochodowego, o którym mowa w art. 8 ust. 1 pkt 3 ustawy o pomocy społecznej.</w:t>
      </w:r>
    </w:p>
    <w:p w:rsidR="00F4080B" w:rsidRPr="00E47CC9" w:rsidRDefault="00F4080B" w:rsidP="00D15E5D">
      <w:pPr>
        <w:spacing w:line="360" w:lineRule="auto"/>
        <w:jc w:val="both"/>
        <w:rPr>
          <w:rFonts w:eastAsia="Calibri"/>
          <w:lang w:eastAsia="zh-CN" w:bidi="hi-IN"/>
        </w:rPr>
      </w:pPr>
      <w:r w:rsidRPr="00E47CC9">
        <w:rPr>
          <w:rFonts w:eastAsia="Calibri"/>
          <w:lang w:eastAsia="zh-CN" w:bidi="hi-IN"/>
        </w:rPr>
        <w:t>O pomoc mogą ubiegać się osoby i rodziny, które nie wcześniej niż przed dniem</w:t>
      </w:r>
      <w:r w:rsidRPr="00E47CC9">
        <w:rPr>
          <w:rFonts w:eastAsia="Calibri"/>
          <w:lang w:eastAsia="zh-CN" w:bidi="hi-IN"/>
        </w:rPr>
        <w:br/>
        <w:t xml:space="preserve">14 września 2011 r. i nie później niż 10 października 2019 r. (w okresie obowiązywania </w:t>
      </w:r>
      <w:r w:rsidRPr="00E47CC9">
        <w:rPr>
          <w:rFonts w:eastAsia="Calibri"/>
          <w:lang w:eastAsia="zh-CN" w:bidi="hi-IN"/>
        </w:rPr>
        <w:lastRenderedPageBreak/>
        <w:t>Programu Ograniczania Niskiej Emisji dla Miasta Krakowa) dokonały trwałej zmiany systemu ogrzewania z ogrzewania opartego na paliwie stałym na ogrzewanie gazowe, elektryczne, olejowe (lekki olej</w:t>
      </w:r>
      <w:r w:rsidR="008C66BA" w:rsidRPr="00E47CC9">
        <w:rPr>
          <w:rFonts w:eastAsia="Calibri"/>
          <w:lang w:eastAsia="zh-CN" w:bidi="hi-IN"/>
        </w:rPr>
        <w:t xml:space="preserve"> </w:t>
      </w:r>
      <w:r w:rsidRPr="00E47CC9">
        <w:rPr>
          <w:rFonts w:eastAsia="Calibri"/>
          <w:lang w:eastAsia="zh-CN" w:bidi="hi-IN"/>
        </w:rPr>
        <w:t>opałowy), bądź polegające na podłączeniu do miejskiej sieci ciepłowniczej. Beneficjenci Programu muszą wykazać zobowiązanie do regulowania opłat na rzecz dostawcy energii cieplnej służącej ogrzaniu lokalu oraz faktycznie zamieszkiwać w lokalu przed i po dokonaniu trwałej zmiany systemu ogrzewania.</w:t>
      </w:r>
    </w:p>
    <w:p w:rsidR="00F4080B" w:rsidRPr="00E47CC9" w:rsidRDefault="00F4080B" w:rsidP="00D15E5D">
      <w:pPr>
        <w:spacing w:line="360" w:lineRule="auto"/>
        <w:jc w:val="both"/>
        <w:rPr>
          <w:rFonts w:eastAsia="Calibri"/>
          <w:lang w:eastAsia="zh-CN" w:bidi="hi-IN"/>
        </w:rPr>
      </w:pPr>
      <w:r w:rsidRPr="00E47CC9">
        <w:rPr>
          <w:rFonts w:eastAsia="Calibri"/>
          <w:lang w:eastAsia="zh-CN" w:bidi="hi-IN"/>
        </w:rPr>
        <w:t>W 2023 r. świadczenie wypłacono 317 rodzinom na łączną kwotę 947 734,98 zł. Średnia wysokość rocznej pomocy dla jednego gospodarstwa domowego wyniosła 2 989,70 zł.</w:t>
      </w:r>
    </w:p>
    <w:p w:rsidR="00F4080B" w:rsidRPr="00673945" w:rsidRDefault="00F4080B" w:rsidP="00673945">
      <w:pPr>
        <w:spacing w:line="360" w:lineRule="auto"/>
        <w:jc w:val="both"/>
        <w:rPr>
          <w:rFonts w:eastAsia="Calibri"/>
          <w:lang w:eastAsia="zh-CN" w:bidi="hi-IN"/>
        </w:rPr>
      </w:pPr>
      <w:r w:rsidRPr="00E47CC9">
        <w:rPr>
          <w:rFonts w:eastAsia="Calibri"/>
          <w:lang w:eastAsia="zh-CN" w:bidi="hi-IN"/>
        </w:rPr>
        <w:t xml:space="preserve"> W ujęciu całościowym za cały okres realizacji programu dane przedstawiają się następująco: </w:t>
      </w:r>
    </w:p>
    <w:tbl>
      <w:tblPr>
        <w:tblW w:w="8213"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15"/>
        <w:gridCol w:w="2420"/>
        <w:gridCol w:w="1850"/>
        <w:gridCol w:w="2828"/>
      </w:tblGrid>
      <w:tr w:rsidR="00F4080B" w:rsidRPr="009A74AF" w:rsidTr="009A74AF">
        <w:trPr>
          <w:trHeight w:val="284"/>
        </w:trPr>
        <w:tc>
          <w:tcPr>
            <w:tcW w:w="1115" w:type="dxa"/>
            <w:tcMar>
              <w:top w:w="0" w:type="dxa"/>
              <w:left w:w="70" w:type="dxa"/>
              <w:bottom w:w="0" w:type="dxa"/>
              <w:right w:w="70" w:type="dxa"/>
            </w:tcMar>
            <w:vAlign w:val="bottom"/>
            <w:hideMark/>
          </w:tcPr>
          <w:p w:rsidR="00F4080B" w:rsidRPr="009A74AF" w:rsidRDefault="00F4080B" w:rsidP="00D15E5D">
            <w:pPr>
              <w:jc w:val="center"/>
              <w:rPr>
                <w:rFonts w:eastAsia="Calibri"/>
                <w:color w:val="000000"/>
                <w:sz w:val="20"/>
                <w:szCs w:val="20"/>
              </w:rPr>
            </w:pPr>
            <w:r w:rsidRPr="009A74AF">
              <w:rPr>
                <w:rFonts w:eastAsia="Calibri"/>
                <w:color w:val="000000"/>
                <w:sz w:val="20"/>
                <w:szCs w:val="20"/>
              </w:rPr>
              <w:t>Rok</w:t>
            </w:r>
          </w:p>
        </w:tc>
        <w:tc>
          <w:tcPr>
            <w:tcW w:w="2420" w:type="dxa"/>
            <w:tcMar>
              <w:top w:w="0" w:type="dxa"/>
              <w:left w:w="70" w:type="dxa"/>
              <w:bottom w:w="0" w:type="dxa"/>
              <w:right w:w="70" w:type="dxa"/>
            </w:tcMar>
            <w:vAlign w:val="bottom"/>
            <w:hideMark/>
          </w:tcPr>
          <w:p w:rsidR="00F4080B" w:rsidRPr="009A74AF" w:rsidRDefault="00F4080B" w:rsidP="00D15E5D">
            <w:pPr>
              <w:jc w:val="center"/>
              <w:rPr>
                <w:rFonts w:eastAsia="Calibri"/>
                <w:color w:val="000000"/>
                <w:sz w:val="20"/>
                <w:szCs w:val="20"/>
              </w:rPr>
            </w:pPr>
            <w:r w:rsidRPr="009A74AF">
              <w:rPr>
                <w:rFonts w:eastAsia="Calibri"/>
                <w:color w:val="000000"/>
                <w:sz w:val="20"/>
                <w:szCs w:val="20"/>
              </w:rPr>
              <w:t>Koszt programu</w:t>
            </w:r>
          </w:p>
        </w:tc>
        <w:tc>
          <w:tcPr>
            <w:tcW w:w="1850" w:type="dxa"/>
            <w:tcMar>
              <w:top w:w="0" w:type="dxa"/>
              <w:left w:w="70" w:type="dxa"/>
              <w:bottom w:w="0" w:type="dxa"/>
              <w:right w:w="70" w:type="dxa"/>
            </w:tcMar>
            <w:vAlign w:val="bottom"/>
            <w:hideMark/>
          </w:tcPr>
          <w:p w:rsidR="00F4080B" w:rsidRPr="009A74AF" w:rsidRDefault="00F4080B" w:rsidP="00D15E5D">
            <w:pPr>
              <w:jc w:val="center"/>
              <w:rPr>
                <w:rFonts w:eastAsia="Calibri"/>
                <w:color w:val="000000"/>
                <w:sz w:val="20"/>
                <w:szCs w:val="20"/>
              </w:rPr>
            </w:pPr>
            <w:r w:rsidRPr="009A74AF">
              <w:rPr>
                <w:rFonts w:eastAsia="Calibri"/>
                <w:color w:val="000000"/>
                <w:sz w:val="20"/>
                <w:szCs w:val="20"/>
              </w:rPr>
              <w:t>Liczba osób/rodzin</w:t>
            </w:r>
          </w:p>
        </w:tc>
        <w:tc>
          <w:tcPr>
            <w:tcW w:w="2828" w:type="dxa"/>
            <w:tcMar>
              <w:top w:w="0" w:type="dxa"/>
              <w:left w:w="70" w:type="dxa"/>
              <w:bottom w:w="0" w:type="dxa"/>
              <w:right w:w="70" w:type="dxa"/>
            </w:tcMar>
            <w:vAlign w:val="bottom"/>
            <w:hideMark/>
          </w:tcPr>
          <w:p w:rsidR="00F4080B" w:rsidRPr="009A74AF" w:rsidRDefault="00F4080B" w:rsidP="00D15E5D">
            <w:pPr>
              <w:jc w:val="center"/>
              <w:rPr>
                <w:rFonts w:eastAsia="Calibri"/>
                <w:color w:val="000000"/>
                <w:sz w:val="20"/>
                <w:szCs w:val="20"/>
              </w:rPr>
            </w:pPr>
            <w:r w:rsidRPr="009A74AF">
              <w:rPr>
                <w:rFonts w:eastAsia="Calibri"/>
                <w:color w:val="000000"/>
                <w:sz w:val="20"/>
                <w:szCs w:val="20"/>
              </w:rPr>
              <w:t>Średnia wysokość świadczenia</w:t>
            </w:r>
          </w:p>
        </w:tc>
      </w:tr>
      <w:tr w:rsidR="00F4080B" w:rsidRPr="009A74AF" w:rsidTr="009A74AF">
        <w:trPr>
          <w:trHeight w:val="276"/>
        </w:trPr>
        <w:tc>
          <w:tcPr>
            <w:tcW w:w="1115" w:type="dxa"/>
            <w:noWrap/>
            <w:tcMar>
              <w:top w:w="0" w:type="dxa"/>
              <w:left w:w="70" w:type="dxa"/>
              <w:bottom w:w="0" w:type="dxa"/>
              <w:right w:w="70" w:type="dxa"/>
            </w:tcMar>
            <w:vAlign w:val="bottom"/>
            <w:hideMark/>
          </w:tcPr>
          <w:p w:rsidR="00F4080B" w:rsidRPr="009A74AF" w:rsidRDefault="00F4080B" w:rsidP="00D15E5D">
            <w:pPr>
              <w:jc w:val="right"/>
              <w:rPr>
                <w:rFonts w:eastAsia="Calibri"/>
                <w:color w:val="000000"/>
                <w:sz w:val="20"/>
                <w:szCs w:val="20"/>
              </w:rPr>
            </w:pPr>
            <w:r w:rsidRPr="009A74AF">
              <w:rPr>
                <w:rFonts w:eastAsia="Calibri"/>
                <w:color w:val="000000"/>
                <w:sz w:val="20"/>
                <w:szCs w:val="20"/>
              </w:rPr>
              <w:t>2014</w:t>
            </w:r>
          </w:p>
        </w:tc>
        <w:tc>
          <w:tcPr>
            <w:tcW w:w="2420" w:type="dxa"/>
            <w:noWrap/>
            <w:tcMar>
              <w:top w:w="0" w:type="dxa"/>
              <w:left w:w="70" w:type="dxa"/>
              <w:bottom w:w="0" w:type="dxa"/>
              <w:right w:w="70" w:type="dxa"/>
            </w:tcMar>
            <w:vAlign w:val="bottom"/>
            <w:hideMark/>
          </w:tcPr>
          <w:p w:rsidR="00F4080B" w:rsidRPr="009A74AF" w:rsidRDefault="00F4080B" w:rsidP="00673945">
            <w:pPr>
              <w:jc w:val="center"/>
              <w:rPr>
                <w:rFonts w:eastAsia="Calibri"/>
                <w:color w:val="000000"/>
                <w:sz w:val="20"/>
                <w:szCs w:val="20"/>
              </w:rPr>
            </w:pPr>
            <w:r w:rsidRPr="009A74AF">
              <w:rPr>
                <w:rFonts w:eastAsia="Calibri"/>
                <w:color w:val="000000"/>
                <w:sz w:val="20"/>
                <w:szCs w:val="20"/>
              </w:rPr>
              <w:t xml:space="preserve">46 901 </w:t>
            </w:r>
            <w:r w:rsidR="00EC0728" w:rsidRPr="009A74AF">
              <w:rPr>
                <w:rFonts w:eastAsia="Calibri"/>
                <w:color w:val="000000"/>
                <w:sz w:val="20"/>
                <w:szCs w:val="20"/>
              </w:rPr>
              <w:t xml:space="preserve"> </w:t>
            </w:r>
            <w:r w:rsidRPr="009A74AF">
              <w:rPr>
                <w:rFonts w:eastAsia="Calibri"/>
                <w:color w:val="000000"/>
                <w:sz w:val="20"/>
                <w:szCs w:val="20"/>
              </w:rPr>
              <w:t>zł</w:t>
            </w:r>
          </w:p>
        </w:tc>
        <w:tc>
          <w:tcPr>
            <w:tcW w:w="1850" w:type="dxa"/>
            <w:noWrap/>
            <w:tcMar>
              <w:top w:w="0" w:type="dxa"/>
              <w:left w:w="70" w:type="dxa"/>
              <w:bottom w:w="0" w:type="dxa"/>
              <w:right w:w="70" w:type="dxa"/>
            </w:tcMar>
            <w:vAlign w:val="bottom"/>
            <w:hideMark/>
          </w:tcPr>
          <w:p w:rsidR="00F4080B" w:rsidRPr="009A74AF" w:rsidRDefault="00F4080B" w:rsidP="00673945">
            <w:pPr>
              <w:jc w:val="center"/>
              <w:rPr>
                <w:rFonts w:eastAsia="Calibri"/>
                <w:color w:val="000000"/>
                <w:sz w:val="20"/>
                <w:szCs w:val="20"/>
              </w:rPr>
            </w:pPr>
            <w:r w:rsidRPr="009A74AF">
              <w:rPr>
                <w:rFonts w:eastAsia="Calibri"/>
                <w:color w:val="000000"/>
                <w:sz w:val="20"/>
                <w:szCs w:val="20"/>
              </w:rPr>
              <w:t>80</w:t>
            </w:r>
          </w:p>
        </w:tc>
        <w:tc>
          <w:tcPr>
            <w:tcW w:w="2828" w:type="dxa"/>
            <w:noWrap/>
            <w:tcMar>
              <w:top w:w="0" w:type="dxa"/>
              <w:left w:w="70" w:type="dxa"/>
              <w:bottom w:w="0" w:type="dxa"/>
              <w:right w:w="70" w:type="dxa"/>
            </w:tcMar>
            <w:vAlign w:val="bottom"/>
            <w:hideMark/>
          </w:tcPr>
          <w:p w:rsidR="00F4080B" w:rsidRPr="009A74AF" w:rsidRDefault="00F4080B" w:rsidP="00673945">
            <w:pPr>
              <w:jc w:val="center"/>
              <w:rPr>
                <w:rFonts w:eastAsia="Calibri"/>
                <w:color w:val="000000"/>
                <w:sz w:val="20"/>
                <w:szCs w:val="20"/>
              </w:rPr>
            </w:pPr>
            <w:r w:rsidRPr="009A74AF">
              <w:rPr>
                <w:rFonts w:eastAsia="Calibri"/>
                <w:color w:val="000000"/>
                <w:sz w:val="20"/>
                <w:szCs w:val="20"/>
              </w:rPr>
              <w:t>586 zł</w:t>
            </w:r>
          </w:p>
        </w:tc>
      </w:tr>
      <w:tr w:rsidR="00F4080B" w:rsidRPr="009A74AF" w:rsidTr="009A74AF">
        <w:trPr>
          <w:trHeight w:val="241"/>
        </w:trPr>
        <w:tc>
          <w:tcPr>
            <w:tcW w:w="1115" w:type="dxa"/>
            <w:noWrap/>
            <w:tcMar>
              <w:top w:w="0" w:type="dxa"/>
              <w:left w:w="70" w:type="dxa"/>
              <w:bottom w:w="0" w:type="dxa"/>
              <w:right w:w="70" w:type="dxa"/>
            </w:tcMar>
            <w:vAlign w:val="bottom"/>
            <w:hideMark/>
          </w:tcPr>
          <w:p w:rsidR="00F4080B" w:rsidRPr="009A74AF" w:rsidRDefault="00F4080B" w:rsidP="00D15E5D">
            <w:pPr>
              <w:jc w:val="right"/>
              <w:rPr>
                <w:rFonts w:eastAsia="Calibri"/>
                <w:color w:val="000000"/>
                <w:sz w:val="20"/>
                <w:szCs w:val="20"/>
              </w:rPr>
            </w:pPr>
            <w:r w:rsidRPr="009A74AF">
              <w:rPr>
                <w:rFonts w:eastAsia="Calibri"/>
                <w:color w:val="000000"/>
                <w:sz w:val="20"/>
                <w:szCs w:val="20"/>
              </w:rPr>
              <w:t>2015</w:t>
            </w:r>
          </w:p>
        </w:tc>
        <w:tc>
          <w:tcPr>
            <w:tcW w:w="2420" w:type="dxa"/>
            <w:noWrap/>
            <w:tcMar>
              <w:top w:w="0" w:type="dxa"/>
              <w:left w:w="70" w:type="dxa"/>
              <w:bottom w:w="0" w:type="dxa"/>
              <w:right w:w="70" w:type="dxa"/>
            </w:tcMar>
            <w:vAlign w:val="bottom"/>
            <w:hideMark/>
          </w:tcPr>
          <w:p w:rsidR="00F4080B" w:rsidRPr="009A74AF" w:rsidRDefault="00F4080B" w:rsidP="00673945">
            <w:pPr>
              <w:jc w:val="center"/>
              <w:rPr>
                <w:rFonts w:eastAsia="Calibri"/>
                <w:color w:val="000000"/>
                <w:sz w:val="20"/>
                <w:szCs w:val="20"/>
              </w:rPr>
            </w:pPr>
            <w:r w:rsidRPr="009A74AF">
              <w:rPr>
                <w:rFonts w:eastAsia="Calibri"/>
                <w:color w:val="000000"/>
                <w:sz w:val="20"/>
                <w:szCs w:val="20"/>
              </w:rPr>
              <w:t>282 924 zł</w:t>
            </w:r>
          </w:p>
        </w:tc>
        <w:tc>
          <w:tcPr>
            <w:tcW w:w="1850" w:type="dxa"/>
            <w:noWrap/>
            <w:tcMar>
              <w:top w:w="0" w:type="dxa"/>
              <w:left w:w="70" w:type="dxa"/>
              <w:bottom w:w="0" w:type="dxa"/>
              <w:right w:w="70" w:type="dxa"/>
            </w:tcMar>
            <w:vAlign w:val="bottom"/>
            <w:hideMark/>
          </w:tcPr>
          <w:p w:rsidR="00F4080B" w:rsidRPr="009A74AF" w:rsidRDefault="00F4080B" w:rsidP="00673945">
            <w:pPr>
              <w:jc w:val="center"/>
              <w:rPr>
                <w:rFonts w:eastAsia="Calibri"/>
                <w:color w:val="000000"/>
                <w:sz w:val="20"/>
                <w:szCs w:val="20"/>
              </w:rPr>
            </w:pPr>
            <w:r w:rsidRPr="009A74AF">
              <w:rPr>
                <w:rFonts w:eastAsia="Calibri"/>
                <w:color w:val="000000"/>
                <w:sz w:val="20"/>
                <w:szCs w:val="20"/>
              </w:rPr>
              <w:t>312</w:t>
            </w:r>
          </w:p>
        </w:tc>
        <w:tc>
          <w:tcPr>
            <w:tcW w:w="2828" w:type="dxa"/>
            <w:noWrap/>
            <w:tcMar>
              <w:top w:w="0" w:type="dxa"/>
              <w:left w:w="70" w:type="dxa"/>
              <w:bottom w:w="0" w:type="dxa"/>
              <w:right w:w="70" w:type="dxa"/>
            </w:tcMar>
            <w:vAlign w:val="bottom"/>
            <w:hideMark/>
          </w:tcPr>
          <w:p w:rsidR="00F4080B" w:rsidRPr="009A74AF" w:rsidRDefault="00F4080B" w:rsidP="00673945">
            <w:pPr>
              <w:jc w:val="center"/>
              <w:rPr>
                <w:rFonts w:eastAsia="Calibri"/>
                <w:color w:val="000000"/>
                <w:sz w:val="20"/>
                <w:szCs w:val="20"/>
              </w:rPr>
            </w:pPr>
            <w:r w:rsidRPr="009A74AF">
              <w:rPr>
                <w:rFonts w:eastAsia="Calibri"/>
                <w:color w:val="000000"/>
                <w:sz w:val="20"/>
                <w:szCs w:val="20"/>
              </w:rPr>
              <w:t>907 zł</w:t>
            </w:r>
          </w:p>
        </w:tc>
      </w:tr>
      <w:tr w:rsidR="00F4080B" w:rsidRPr="009A74AF" w:rsidTr="009A74AF">
        <w:trPr>
          <w:trHeight w:val="233"/>
        </w:trPr>
        <w:tc>
          <w:tcPr>
            <w:tcW w:w="1115" w:type="dxa"/>
            <w:noWrap/>
            <w:tcMar>
              <w:top w:w="0" w:type="dxa"/>
              <w:left w:w="70" w:type="dxa"/>
              <w:bottom w:w="0" w:type="dxa"/>
              <w:right w:w="70" w:type="dxa"/>
            </w:tcMar>
            <w:vAlign w:val="bottom"/>
            <w:hideMark/>
          </w:tcPr>
          <w:p w:rsidR="00F4080B" w:rsidRPr="009A74AF" w:rsidRDefault="00F4080B" w:rsidP="00D15E5D">
            <w:pPr>
              <w:jc w:val="right"/>
              <w:rPr>
                <w:rFonts w:eastAsia="Calibri"/>
                <w:color w:val="000000"/>
                <w:sz w:val="20"/>
                <w:szCs w:val="20"/>
              </w:rPr>
            </w:pPr>
            <w:r w:rsidRPr="009A74AF">
              <w:rPr>
                <w:rFonts w:eastAsia="Calibri"/>
                <w:color w:val="000000"/>
                <w:sz w:val="20"/>
                <w:szCs w:val="20"/>
              </w:rPr>
              <w:t>2016</w:t>
            </w:r>
          </w:p>
        </w:tc>
        <w:tc>
          <w:tcPr>
            <w:tcW w:w="2420" w:type="dxa"/>
            <w:noWrap/>
            <w:tcMar>
              <w:top w:w="0" w:type="dxa"/>
              <w:left w:w="70" w:type="dxa"/>
              <w:bottom w:w="0" w:type="dxa"/>
              <w:right w:w="70" w:type="dxa"/>
            </w:tcMar>
            <w:vAlign w:val="bottom"/>
            <w:hideMark/>
          </w:tcPr>
          <w:p w:rsidR="00F4080B" w:rsidRPr="009A74AF" w:rsidRDefault="00F4080B" w:rsidP="00673945">
            <w:pPr>
              <w:jc w:val="center"/>
              <w:rPr>
                <w:rFonts w:eastAsia="Calibri"/>
                <w:color w:val="000000"/>
                <w:sz w:val="20"/>
                <w:szCs w:val="20"/>
              </w:rPr>
            </w:pPr>
            <w:r w:rsidRPr="009A74AF">
              <w:rPr>
                <w:rFonts w:eastAsia="Calibri"/>
                <w:color w:val="000000"/>
                <w:sz w:val="20"/>
                <w:szCs w:val="20"/>
              </w:rPr>
              <w:t>887 239 zł</w:t>
            </w:r>
          </w:p>
        </w:tc>
        <w:tc>
          <w:tcPr>
            <w:tcW w:w="1850" w:type="dxa"/>
            <w:noWrap/>
            <w:tcMar>
              <w:top w:w="0" w:type="dxa"/>
              <w:left w:w="70" w:type="dxa"/>
              <w:bottom w:w="0" w:type="dxa"/>
              <w:right w:w="70" w:type="dxa"/>
            </w:tcMar>
            <w:vAlign w:val="bottom"/>
            <w:hideMark/>
          </w:tcPr>
          <w:p w:rsidR="00F4080B" w:rsidRPr="009A74AF" w:rsidRDefault="00F4080B" w:rsidP="00673945">
            <w:pPr>
              <w:jc w:val="center"/>
              <w:rPr>
                <w:rFonts w:eastAsia="Calibri"/>
                <w:color w:val="000000"/>
                <w:sz w:val="20"/>
                <w:szCs w:val="20"/>
              </w:rPr>
            </w:pPr>
            <w:r w:rsidRPr="009A74AF">
              <w:rPr>
                <w:rFonts w:eastAsia="Calibri"/>
                <w:color w:val="000000"/>
                <w:sz w:val="20"/>
                <w:szCs w:val="20"/>
              </w:rPr>
              <w:t>953</w:t>
            </w:r>
          </w:p>
        </w:tc>
        <w:tc>
          <w:tcPr>
            <w:tcW w:w="2828" w:type="dxa"/>
            <w:noWrap/>
            <w:tcMar>
              <w:top w:w="0" w:type="dxa"/>
              <w:left w:w="70" w:type="dxa"/>
              <w:bottom w:w="0" w:type="dxa"/>
              <w:right w:w="70" w:type="dxa"/>
            </w:tcMar>
            <w:vAlign w:val="bottom"/>
            <w:hideMark/>
          </w:tcPr>
          <w:p w:rsidR="00F4080B" w:rsidRPr="009A74AF" w:rsidRDefault="00F4080B" w:rsidP="00673945">
            <w:pPr>
              <w:jc w:val="center"/>
              <w:rPr>
                <w:rFonts w:eastAsia="Calibri"/>
                <w:color w:val="000000"/>
                <w:sz w:val="20"/>
                <w:szCs w:val="20"/>
              </w:rPr>
            </w:pPr>
            <w:r w:rsidRPr="009A74AF">
              <w:rPr>
                <w:rFonts w:eastAsia="Calibri"/>
                <w:color w:val="000000"/>
                <w:sz w:val="20"/>
                <w:szCs w:val="20"/>
              </w:rPr>
              <w:t>931 zł</w:t>
            </w:r>
          </w:p>
        </w:tc>
      </w:tr>
      <w:tr w:rsidR="00F4080B" w:rsidRPr="009A74AF" w:rsidTr="009A74AF">
        <w:trPr>
          <w:trHeight w:val="224"/>
        </w:trPr>
        <w:tc>
          <w:tcPr>
            <w:tcW w:w="1115" w:type="dxa"/>
            <w:noWrap/>
            <w:tcMar>
              <w:top w:w="0" w:type="dxa"/>
              <w:left w:w="70" w:type="dxa"/>
              <w:bottom w:w="0" w:type="dxa"/>
              <w:right w:w="70" w:type="dxa"/>
            </w:tcMar>
            <w:vAlign w:val="bottom"/>
            <w:hideMark/>
          </w:tcPr>
          <w:p w:rsidR="00F4080B" w:rsidRPr="009A74AF" w:rsidRDefault="00F4080B" w:rsidP="00D15E5D">
            <w:pPr>
              <w:jc w:val="right"/>
              <w:rPr>
                <w:rFonts w:eastAsia="Calibri"/>
                <w:color w:val="000000"/>
                <w:sz w:val="20"/>
                <w:szCs w:val="20"/>
              </w:rPr>
            </w:pPr>
            <w:r w:rsidRPr="009A74AF">
              <w:rPr>
                <w:rFonts w:eastAsia="Calibri"/>
                <w:color w:val="000000"/>
                <w:sz w:val="20"/>
                <w:szCs w:val="20"/>
              </w:rPr>
              <w:t>2017</w:t>
            </w:r>
          </w:p>
        </w:tc>
        <w:tc>
          <w:tcPr>
            <w:tcW w:w="2420" w:type="dxa"/>
            <w:noWrap/>
            <w:tcMar>
              <w:top w:w="0" w:type="dxa"/>
              <w:left w:w="70" w:type="dxa"/>
              <w:bottom w:w="0" w:type="dxa"/>
              <w:right w:w="70" w:type="dxa"/>
            </w:tcMar>
            <w:vAlign w:val="bottom"/>
            <w:hideMark/>
          </w:tcPr>
          <w:p w:rsidR="00F4080B" w:rsidRPr="009A74AF" w:rsidRDefault="00F4080B" w:rsidP="00673945">
            <w:pPr>
              <w:jc w:val="center"/>
              <w:rPr>
                <w:rFonts w:eastAsia="Calibri"/>
                <w:color w:val="000000"/>
                <w:sz w:val="20"/>
                <w:szCs w:val="20"/>
              </w:rPr>
            </w:pPr>
            <w:r w:rsidRPr="009A74AF">
              <w:rPr>
                <w:rFonts w:eastAsia="Calibri"/>
                <w:color w:val="000000"/>
                <w:sz w:val="20"/>
                <w:szCs w:val="20"/>
              </w:rPr>
              <w:t>1 914 941 zł</w:t>
            </w:r>
          </w:p>
        </w:tc>
        <w:tc>
          <w:tcPr>
            <w:tcW w:w="1850" w:type="dxa"/>
            <w:noWrap/>
            <w:tcMar>
              <w:top w:w="0" w:type="dxa"/>
              <w:left w:w="70" w:type="dxa"/>
              <w:bottom w:w="0" w:type="dxa"/>
              <w:right w:w="70" w:type="dxa"/>
            </w:tcMar>
            <w:vAlign w:val="bottom"/>
            <w:hideMark/>
          </w:tcPr>
          <w:p w:rsidR="00F4080B" w:rsidRPr="009A74AF" w:rsidRDefault="00F4080B" w:rsidP="00673945">
            <w:pPr>
              <w:jc w:val="center"/>
              <w:rPr>
                <w:rFonts w:eastAsia="Calibri"/>
                <w:color w:val="000000"/>
                <w:sz w:val="20"/>
                <w:szCs w:val="20"/>
              </w:rPr>
            </w:pPr>
            <w:r w:rsidRPr="009A74AF">
              <w:rPr>
                <w:rFonts w:eastAsia="Calibri"/>
                <w:color w:val="000000"/>
                <w:sz w:val="20"/>
                <w:szCs w:val="20"/>
              </w:rPr>
              <w:t>1</w:t>
            </w:r>
            <w:r w:rsidR="00673945" w:rsidRPr="009A74AF">
              <w:rPr>
                <w:rFonts w:eastAsia="Calibri"/>
                <w:color w:val="000000"/>
                <w:sz w:val="20"/>
                <w:szCs w:val="20"/>
              </w:rPr>
              <w:t xml:space="preserve"> </w:t>
            </w:r>
            <w:r w:rsidRPr="009A74AF">
              <w:rPr>
                <w:rFonts w:eastAsia="Calibri"/>
                <w:color w:val="000000"/>
                <w:sz w:val="20"/>
                <w:szCs w:val="20"/>
              </w:rPr>
              <w:t>973</w:t>
            </w:r>
          </w:p>
        </w:tc>
        <w:tc>
          <w:tcPr>
            <w:tcW w:w="2828" w:type="dxa"/>
            <w:noWrap/>
            <w:tcMar>
              <w:top w:w="0" w:type="dxa"/>
              <w:left w:w="70" w:type="dxa"/>
              <w:bottom w:w="0" w:type="dxa"/>
              <w:right w:w="70" w:type="dxa"/>
            </w:tcMar>
            <w:vAlign w:val="bottom"/>
            <w:hideMark/>
          </w:tcPr>
          <w:p w:rsidR="00F4080B" w:rsidRPr="009A74AF" w:rsidRDefault="00F4080B" w:rsidP="00673945">
            <w:pPr>
              <w:jc w:val="center"/>
              <w:rPr>
                <w:rFonts w:eastAsia="Calibri"/>
                <w:color w:val="000000"/>
                <w:sz w:val="20"/>
                <w:szCs w:val="20"/>
              </w:rPr>
            </w:pPr>
            <w:r w:rsidRPr="009A74AF">
              <w:rPr>
                <w:rFonts w:eastAsia="Calibri"/>
                <w:color w:val="000000"/>
                <w:sz w:val="20"/>
                <w:szCs w:val="20"/>
              </w:rPr>
              <w:t>971 zł</w:t>
            </w:r>
          </w:p>
        </w:tc>
      </w:tr>
      <w:tr w:rsidR="00F4080B" w:rsidRPr="009A74AF" w:rsidTr="009A74AF">
        <w:trPr>
          <w:trHeight w:val="216"/>
        </w:trPr>
        <w:tc>
          <w:tcPr>
            <w:tcW w:w="1115" w:type="dxa"/>
            <w:noWrap/>
            <w:tcMar>
              <w:top w:w="0" w:type="dxa"/>
              <w:left w:w="70" w:type="dxa"/>
              <w:bottom w:w="0" w:type="dxa"/>
              <w:right w:w="70" w:type="dxa"/>
            </w:tcMar>
            <w:vAlign w:val="bottom"/>
            <w:hideMark/>
          </w:tcPr>
          <w:p w:rsidR="00F4080B" w:rsidRPr="009A74AF" w:rsidRDefault="00F4080B" w:rsidP="00D15E5D">
            <w:pPr>
              <w:jc w:val="right"/>
              <w:rPr>
                <w:rFonts w:eastAsia="Calibri"/>
                <w:color w:val="000000"/>
                <w:sz w:val="20"/>
                <w:szCs w:val="20"/>
              </w:rPr>
            </w:pPr>
            <w:r w:rsidRPr="009A74AF">
              <w:rPr>
                <w:rFonts w:eastAsia="Calibri"/>
                <w:color w:val="000000"/>
                <w:sz w:val="20"/>
                <w:szCs w:val="20"/>
              </w:rPr>
              <w:t>2018</w:t>
            </w:r>
          </w:p>
        </w:tc>
        <w:tc>
          <w:tcPr>
            <w:tcW w:w="2420" w:type="dxa"/>
            <w:noWrap/>
            <w:tcMar>
              <w:top w:w="0" w:type="dxa"/>
              <w:left w:w="70" w:type="dxa"/>
              <w:bottom w:w="0" w:type="dxa"/>
              <w:right w:w="70" w:type="dxa"/>
            </w:tcMar>
            <w:vAlign w:val="bottom"/>
            <w:hideMark/>
          </w:tcPr>
          <w:p w:rsidR="00F4080B" w:rsidRPr="009A74AF" w:rsidRDefault="00F4080B" w:rsidP="00673945">
            <w:pPr>
              <w:jc w:val="center"/>
              <w:rPr>
                <w:rFonts w:eastAsia="Calibri"/>
                <w:color w:val="000000"/>
                <w:sz w:val="20"/>
                <w:szCs w:val="20"/>
              </w:rPr>
            </w:pPr>
            <w:r w:rsidRPr="009A74AF">
              <w:rPr>
                <w:rFonts w:eastAsia="Calibri"/>
                <w:color w:val="000000"/>
                <w:sz w:val="20"/>
                <w:szCs w:val="20"/>
              </w:rPr>
              <w:t>3 635 404 zł</w:t>
            </w:r>
          </w:p>
        </w:tc>
        <w:tc>
          <w:tcPr>
            <w:tcW w:w="1850" w:type="dxa"/>
            <w:noWrap/>
            <w:tcMar>
              <w:top w:w="0" w:type="dxa"/>
              <w:left w:w="70" w:type="dxa"/>
              <w:bottom w:w="0" w:type="dxa"/>
              <w:right w:w="70" w:type="dxa"/>
            </w:tcMar>
            <w:vAlign w:val="bottom"/>
            <w:hideMark/>
          </w:tcPr>
          <w:p w:rsidR="00F4080B" w:rsidRPr="009A74AF" w:rsidRDefault="00F4080B" w:rsidP="00673945">
            <w:pPr>
              <w:jc w:val="center"/>
              <w:rPr>
                <w:rFonts w:eastAsia="Calibri"/>
                <w:color w:val="000000"/>
                <w:sz w:val="20"/>
                <w:szCs w:val="20"/>
              </w:rPr>
            </w:pPr>
            <w:r w:rsidRPr="009A74AF">
              <w:rPr>
                <w:rFonts w:eastAsia="Calibri"/>
                <w:color w:val="000000"/>
                <w:sz w:val="20"/>
                <w:szCs w:val="20"/>
              </w:rPr>
              <w:t>2</w:t>
            </w:r>
            <w:r w:rsidR="00673945" w:rsidRPr="009A74AF">
              <w:rPr>
                <w:rFonts w:eastAsia="Calibri"/>
                <w:color w:val="000000"/>
                <w:sz w:val="20"/>
                <w:szCs w:val="20"/>
              </w:rPr>
              <w:t xml:space="preserve"> </w:t>
            </w:r>
            <w:r w:rsidRPr="009A74AF">
              <w:rPr>
                <w:rFonts w:eastAsia="Calibri"/>
                <w:color w:val="000000"/>
                <w:sz w:val="20"/>
                <w:szCs w:val="20"/>
              </w:rPr>
              <w:t>730</w:t>
            </w:r>
          </w:p>
        </w:tc>
        <w:tc>
          <w:tcPr>
            <w:tcW w:w="2828" w:type="dxa"/>
            <w:noWrap/>
            <w:tcMar>
              <w:top w:w="0" w:type="dxa"/>
              <w:left w:w="70" w:type="dxa"/>
              <w:bottom w:w="0" w:type="dxa"/>
              <w:right w:w="70" w:type="dxa"/>
            </w:tcMar>
            <w:vAlign w:val="bottom"/>
            <w:hideMark/>
          </w:tcPr>
          <w:p w:rsidR="00F4080B" w:rsidRPr="009A74AF" w:rsidRDefault="00F4080B" w:rsidP="00673945">
            <w:pPr>
              <w:jc w:val="center"/>
              <w:rPr>
                <w:rFonts w:eastAsia="Calibri"/>
                <w:color w:val="000000"/>
                <w:sz w:val="20"/>
                <w:szCs w:val="20"/>
              </w:rPr>
            </w:pPr>
            <w:r w:rsidRPr="009A74AF">
              <w:rPr>
                <w:rFonts w:eastAsia="Calibri"/>
                <w:color w:val="000000"/>
                <w:sz w:val="20"/>
                <w:szCs w:val="20"/>
              </w:rPr>
              <w:t>1 332 zł</w:t>
            </w:r>
          </w:p>
        </w:tc>
      </w:tr>
      <w:tr w:rsidR="00F4080B" w:rsidRPr="009A74AF" w:rsidTr="009A74AF">
        <w:trPr>
          <w:trHeight w:val="127"/>
        </w:trPr>
        <w:tc>
          <w:tcPr>
            <w:tcW w:w="1115" w:type="dxa"/>
            <w:noWrap/>
            <w:tcMar>
              <w:top w:w="0" w:type="dxa"/>
              <w:left w:w="70" w:type="dxa"/>
              <w:bottom w:w="0" w:type="dxa"/>
              <w:right w:w="70" w:type="dxa"/>
            </w:tcMar>
            <w:vAlign w:val="bottom"/>
            <w:hideMark/>
          </w:tcPr>
          <w:p w:rsidR="00F4080B" w:rsidRPr="009A74AF" w:rsidRDefault="00F4080B" w:rsidP="00D15E5D">
            <w:pPr>
              <w:jc w:val="right"/>
              <w:rPr>
                <w:rFonts w:eastAsia="Calibri"/>
                <w:color w:val="000000"/>
                <w:sz w:val="20"/>
                <w:szCs w:val="20"/>
              </w:rPr>
            </w:pPr>
            <w:r w:rsidRPr="009A74AF">
              <w:rPr>
                <w:rFonts w:eastAsia="Calibri"/>
                <w:color w:val="000000"/>
                <w:sz w:val="20"/>
                <w:szCs w:val="20"/>
              </w:rPr>
              <w:t>2019</w:t>
            </w:r>
          </w:p>
        </w:tc>
        <w:tc>
          <w:tcPr>
            <w:tcW w:w="2420" w:type="dxa"/>
            <w:noWrap/>
            <w:tcMar>
              <w:top w:w="0" w:type="dxa"/>
              <w:left w:w="70" w:type="dxa"/>
              <w:bottom w:w="0" w:type="dxa"/>
              <w:right w:w="70" w:type="dxa"/>
            </w:tcMar>
            <w:vAlign w:val="bottom"/>
            <w:hideMark/>
          </w:tcPr>
          <w:p w:rsidR="00F4080B" w:rsidRPr="009A74AF" w:rsidRDefault="00F4080B" w:rsidP="00673945">
            <w:pPr>
              <w:jc w:val="center"/>
              <w:rPr>
                <w:rFonts w:eastAsia="Calibri"/>
                <w:color w:val="000000"/>
                <w:sz w:val="20"/>
                <w:szCs w:val="20"/>
              </w:rPr>
            </w:pPr>
            <w:r w:rsidRPr="009A74AF">
              <w:rPr>
                <w:rFonts w:eastAsia="Calibri"/>
                <w:color w:val="000000"/>
                <w:sz w:val="20"/>
                <w:szCs w:val="20"/>
              </w:rPr>
              <w:t>4 245 929 zł</w:t>
            </w:r>
          </w:p>
        </w:tc>
        <w:tc>
          <w:tcPr>
            <w:tcW w:w="1850" w:type="dxa"/>
            <w:noWrap/>
            <w:tcMar>
              <w:top w:w="0" w:type="dxa"/>
              <w:left w:w="70" w:type="dxa"/>
              <w:bottom w:w="0" w:type="dxa"/>
              <w:right w:w="70" w:type="dxa"/>
            </w:tcMar>
            <w:vAlign w:val="bottom"/>
            <w:hideMark/>
          </w:tcPr>
          <w:p w:rsidR="00F4080B" w:rsidRPr="009A74AF" w:rsidRDefault="00F4080B" w:rsidP="00673945">
            <w:pPr>
              <w:jc w:val="center"/>
              <w:rPr>
                <w:rFonts w:eastAsia="Calibri"/>
                <w:color w:val="000000"/>
                <w:sz w:val="20"/>
                <w:szCs w:val="20"/>
              </w:rPr>
            </w:pPr>
            <w:r w:rsidRPr="009A74AF">
              <w:rPr>
                <w:rFonts w:eastAsia="Calibri"/>
                <w:color w:val="000000"/>
                <w:sz w:val="20"/>
                <w:szCs w:val="20"/>
              </w:rPr>
              <w:t>3</w:t>
            </w:r>
            <w:r w:rsidR="00673945" w:rsidRPr="009A74AF">
              <w:rPr>
                <w:rFonts w:eastAsia="Calibri"/>
                <w:color w:val="000000"/>
                <w:sz w:val="20"/>
                <w:szCs w:val="20"/>
              </w:rPr>
              <w:t xml:space="preserve"> </w:t>
            </w:r>
            <w:r w:rsidRPr="009A74AF">
              <w:rPr>
                <w:rFonts w:eastAsia="Calibri"/>
                <w:color w:val="000000"/>
                <w:sz w:val="20"/>
                <w:szCs w:val="20"/>
              </w:rPr>
              <w:t>127</w:t>
            </w:r>
          </w:p>
        </w:tc>
        <w:tc>
          <w:tcPr>
            <w:tcW w:w="2828" w:type="dxa"/>
            <w:noWrap/>
            <w:tcMar>
              <w:top w:w="0" w:type="dxa"/>
              <w:left w:w="70" w:type="dxa"/>
              <w:bottom w:w="0" w:type="dxa"/>
              <w:right w:w="70" w:type="dxa"/>
            </w:tcMar>
            <w:vAlign w:val="bottom"/>
            <w:hideMark/>
          </w:tcPr>
          <w:p w:rsidR="00F4080B" w:rsidRPr="009A74AF" w:rsidRDefault="00F4080B" w:rsidP="00673945">
            <w:pPr>
              <w:jc w:val="center"/>
              <w:rPr>
                <w:rFonts w:eastAsia="Calibri"/>
                <w:color w:val="000000"/>
                <w:sz w:val="20"/>
                <w:szCs w:val="20"/>
              </w:rPr>
            </w:pPr>
            <w:r w:rsidRPr="009A74AF">
              <w:rPr>
                <w:rFonts w:eastAsia="Calibri"/>
                <w:color w:val="000000"/>
                <w:sz w:val="20"/>
                <w:szCs w:val="20"/>
              </w:rPr>
              <w:t>1 358 zł</w:t>
            </w:r>
          </w:p>
        </w:tc>
      </w:tr>
      <w:tr w:rsidR="00F4080B" w:rsidRPr="009A74AF" w:rsidTr="009A74AF">
        <w:trPr>
          <w:trHeight w:val="199"/>
        </w:trPr>
        <w:tc>
          <w:tcPr>
            <w:tcW w:w="1115" w:type="dxa"/>
            <w:noWrap/>
            <w:tcMar>
              <w:top w:w="0" w:type="dxa"/>
              <w:left w:w="70" w:type="dxa"/>
              <w:bottom w:w="0" w:type="dxa"/>
              <w:right w:w="70" w:type="dxa"/>
            </w:tcMar>
            <w:vAlign w:val="bottom"/>
            <w:hideMark/>
          </w:tcPr>
          <w:p w:rsidR="00F4080B" w:rsidRPr="009A74AF" w:rsidRDefault="00F4080B" w:rsidP="00D15E5D">
            <w:pPr>
              <w:jc w:val="right"/>
              <w:rPr>
                <w:rFonts w:eastAsia="Calibri"/>
                <w:color w:val="000000"/>
                <w:sz w:val="20"/>
                <w:szCs w:val="20"/>
              </w:rPr>
            </w:pPr>
            <w:r w:rsidRPr="009A74AF">
              <w:rPr>
                <w:rFonts w:eastAsia="Calibri"/>
                <w:color w:val="000000"/>
                <w:sz w:val="20"/>
                <w:szCs w:val="20"/>
              </w:rPr>
              <w:t>2020</w:t>
            </w:r>
          </w:p>
        </w:tc>
        <w:tc>
          <w:tcPr>
            <w:tcW w:w="2420" w:type="dxa"/>
            <w:noWrap/>
            <w:tcMar>
              <w:top w:w="0" w:type="dxa"/>
              <w:left w:w="70" w:type="dxa"/>
              <w:bottom w:w="0" w:type="dxa"/>
              <w:right w:w="70" w:type="dxa"/>
            </w:tcMar>
            <w:vAlign w:val="bottom"/>
            <w:hideMark/>
          </w:tcPr>
          <w:p w:rsidR="00F4080B" w:rsidRPr="009A74AF" w:rsidRDefault="00F4080B" w:rsidP="00673945">
            <w:pPr>
              <w:jc w:val="center"/>
              <w:rPr>
                <w:rFonts w:eastAsia="Calibri"/>
                <w:color w:val="000000"/>
                <w:sz w:val="20"/>
                <w:szCs w:val="20"/>
              </w:rPr>
            </w:pPr>
            <w:r w:rsidRPr="009A74AF">
              <w:rPr>
                <w:rFonts w:eastAsia="Calibri"/>
                <w:color w:val="000000"/>
                <w:sz w:val="20"/>
                <w:szCs w:val="20"/>
              </w:rPr>
              <w:t>3 144 500 zł</w:t>
            </w:r>
          </w:p>
        </w:tc>
        <w:tc>
          <w:tcPr>
            <w:tcW w:w="1850" w:type="dxa"/>
            <w:noWrap/>
            <w:tcMar>
              <w:top w:w="0" w:type="dxa"/>
              <w:left w:w="70" w:type="dxa"/>
              <w:bottom w:w="0" w:type="dxa"/>
              <w:right w:w="70" w:type="dxa"/>
            </w:tcMar>
            <w:vAlign w:val="bottom"/>
            <w:hideMark/>
          </w:tcPr>
          <w:p w:rsidR="00F4080B" w:rsidRPr="009A74AF" w:rsidRDefault="00F4080B" w:rsidP="00673945">
            <w:pPr>
              <w:jc w:val="center"/>
              <w:rPr>
                <w:rFonts w:eastAsia="Calibri"/>
                <w:color w:val="000000"/>
                <w:sz w:val="20"/>
                <w:szCs w:val="20"/>
              </w:rPr>
            </w:pPr>
            <w:r w:rsidRPr="009A74AF">
              <w:rPr>
                <w:rFonts w:eastAsia="Calibri"/>
                <w:color w:val="000000"/>
                <w:sz w:val="20"/>
                <w:szCs w:val="20"/>
              </w:rPr>
              <w:t>2</w:t>
            </w:r>
            <w:r w:rsidR="00673945" w:rsidRPr="009A74AF">
              <w:rPr>
                <w:rFonts w:eastAsia="Calibri"/>
                <w:color w:val="000000"/>
                <w:sz w:val="20"/>
                <w:szCs w:val="20"/>
              </w:rPr>
              <w:t xml:space="preserve"> </w:t>
            </w:r>
            <w:r w:rsidRPr="009A74AF">
              <w:rPr>
                <w:rFonts w:eastAsia="Calibri"/>
                <w:color w:val="000000"/>
                <w:sz w:val="20"/>
                <w:szCs w:val="20"/>
              </w:rPr>
              <w:t>088</w:t>
            </w:r>
          </w:p>
        </w:tc>
        <w:tc>
          <w:tcPr>
            <w:tcW w:w="2828" w:type="dxa"/>
            <w:noWrap/>
            <w:tcMar>
              <w:top w:w="0" w:type="dxa"/>
              <w:left w:w="70" w:type="dxa"/>
              <w:bottom w:w="0" w:type="dxa"/>
              <w:right w:w="70" w:type="dxa"/>
            </w:tcMar>
            <w:vAlign w:val="bottom"/>
            <w:hideMark/>
          </w:tcPr>
          <w:p w:rsidR="00F4080B" w:rsidRPr="009A74AF" w:rsidRDefault="00F4080B" w:rsidP="00673945">
            <w:pPr>
              <w:jc w:val="center"/>
              <w:rPr>
                <w:rFonts w:eastAsia="Calibri"/>
                <w:color w:val="000000"/>
                <w:sz w:val="20"/>
                <w:szCs w:val="20"/>
              </w:rPr>
            </w:pPr>
            <w:r w:rsidRPr="009A74AF">
              <w:rPr>
                <w:rFonts w:eastAsia="Calibri"/>
                <w:color w:val="000000"/>
                <w:sz w:val="20"/>
                <w:szCs w:val="20"/>
              </w:rPr>
              <w:t>1 506 zł</w:t>
            </w:r>
          </w:p>
        </w:tc>
      </w:tr>
      <w:tr w:rsidR="00F4080B" w:rsidRPr="009A74AF" w:rsidTr="009A74AF">
        <w:trPr>
          <w:trHeight w:val="213"/>
        </w:trPr>
        <w:tc>
          <w:tcPr>
            <w:tcW w:w="1115" w:type="dxa"/>
            <w:noWrap/>
            <w:tcMar>
              <w:top w:w="0" w:type="dxa"/>
              <w:left w:w="70" w:type="dxa"/>
              <w:bottom w:w="0" w:type="dxa"/>
              <w:right w:w="70" w:type="dxa"/>
            </w:tcMar>
            <w:vAlign w:val="bottom"/>
            <w:hideMark/>
          </w:tcPr>
          <w:p w:rsidR="00F4080B" w:rsidRPr="009A74AF" w:rsidRDefault="00F4080B" w:rsidP="00D15E5D">
            <w:pPr>
              <w:jc w:val="right"/>
              <w:rPr>
                <w:rFonts w:eastAsia="Calibri"/>
                <w:color w:val="000000"/>
                <w:sz w:val="20"/>
                <w:szCs w:val="20"/>
              </w:rPr>
            </w:pPr>
            <w:r w:rsidRPr="009A74AF">
              <w:rPr>
                <w:rFonts w:eastAsia="Calibri"/>
                <w:color w:val="000000"/>
                <w:sz w:val="20"/>
                <w:szCs w:val="20"/>
              </w:rPr>
              <w:t>2021</w:t>
            </w:r>
          </w:p>
        </w:tc>
        <w:tc>
          <w:tcPr>
            <w:tcW w:w="2420" w:type="dxa"/>
            <w:noWrap/>
            <w:tcMar>
              <w:top w:w="0" w:type="dxa"/>
              <w:left w:w="70" w:type="dxa"/>
              <w:bottom w:w="0" w:type="dxa"/>
              <w:right w:w="70" w:type="dxa"/>
            </w:tcMar>
            <w:vAlign w:val="bottom"/>
            <w:hideMark/>
          </w:tcPr>
          <w:p w:rsidR="00F4080B" w:rsidRPr="009A74AF" w:rsidRDefault="00F4080B" w:rsidP="00673945">
            <w:pPr>
              <w:jc w:val="center"/>
              <w:rPr>
                <w:rFonts w:eastAsia="Calibri"/>
                <w:color w:val="000000"/>
                <w:sz w:val="20"/>
                <w:szCs w:val="20"/>
              </w:rPr>
            </w:pPr>
            <w:r w:rsidRPr="009A74AF">
              <w:rPr>
                <w:rFonts w:eastAsia="Calibri"/>
                <w:color w:val="000000"/>
                <w:sz w:val="20"/>
                <w:szCs w:val="20"/>
              </w:rPr>
              <w:t>1 645 880 zł</w:t>
            </w:r>
          </w:p>
        </w:tc>
        <w:tc>
          <w:tcPr>
            <w:tcW w:w="1850" w:type="dxa"/>
            <w:noWrap/>
            <w:tcMar>
              <w:top w:w="0" w:type="dxa"/>
              <w:left w:w="70" w:type="dxa"/>
              <w:bottom w:w="0" w:type="dxa"/>
              <w:right w:w="70" w:type="dxa"/>
            </w:tcMar>
            <w:vAlign w:val="bottom"/>
            <w:hideMark/>
          </w:tcPr>
          <w:p w:rsidR="00F4080B" w:rsidRPr="009A74AF" w:rsidRDefault="00F4080B" w:rsidP="00673945">
            <w:pPr>
              <w:jc w:val="center"/>
              <w:rPr>
                <w:rFonts w:eastAsia="Calibri"/>
                <w:color w:val="000000"/>
                <w:sz w:val="20"/>
                <w:szCs w:val="20"/>
              </w:rPr>
            </w:pPr>
            <w:r w:rsidRPr="009A74AF">
              <w:rPr>
                <w:rFonts w:eastAsia="Calibri"/>
                <w:color w:val="000000"/>
                <w:sz w:val="20"/>
                <w:szCs w:val="20"/>
              </w:rPr>
              <w:t>735</w:t>
            </w:r>
          </w:p>
        </w:tc>
        <w:tc>
          <w:tcPr>
            <w:tcW w:w="2828" w:type="dxa"/>
            <w:noWrap/>
            <w:tcMar>
              <w:top w:w="0" w:type="dxa"/>
              <w:left w:w="70" w:type="dxa"/>
              <w:bottom w:w="0" w:type="dxa"/>
              <w:right w:w="70" w:type="dxa"/>
            </w:tcMar>
            <w:vAlign w:val="bottom"/>
            <w:hideMark/>
          </w:tcPr>
          <w:p w:rsidR="00F4080B" w:rsidRPr="009A74AF" w:rsidRDefault="00F4080B" w:rsidP="00673945">
            <w:pPr>
              <w:jc w:val="center"/>
              <w:rPr>
                <w:rFonts w:eastAsia="Calibri"/>
                <w:color w:val="000000"/>
                <w:sz w:val="20"/>
                <w:szCs w:val="20"/>
              </w:rPr>
            </w:pPr>
            <w:r w:rsidRPr="009A74AF">
              <w:rPr>
                <w:rFonts w:eastAsia="Calibri"/>
                <w:color w:val="000000"/>
                <w:sz w:val="20"/>
                <w:szCs w:val="20"/>
              </w:rPr>
              <w:t>2 239 zł</w:t>
            </w:r>
          </w:p>
        </w:tc>
      </w:tr>
      <w:tr w:rsidR="00F4080B" w:rsidRPr="009A74AF" w:rsidTr="009A74AF">
        <w:trPr>
          <w:trHeight w:val="128"/>
        </w:trPr>
        <w:tc>
          <w:tcPr>
            <w:tcW w:w="1115" w:type="dxa"/>
            <w:noWrap/>
            <w:tcMar>
              <w:top w:w="0" w:type="dxa"/>
              <w:left w:w="70" w:type="dxa"/>
              <w:bottom w:w="0" w:type="dxa"/>
              <w:right w:w="70" w:type="dxa"/>
            </w:tcMar>
            <w:vAlign w:val="bottom"/>
            <w:hideMark/>
          </w:tcPr>
          <w:p w:rsidR="00F4080B" w:rsidRPr="009A74AF" w:rsidRDefault="00F4080B" w:rsidP="00D15E5D">
            <w:pPr>
              <w:jc w:val="right"/>
              <w:rPr>
                <w:rFonts w:eastAsia="Calibri"/>
                <w:color w:val="000000"/>
                <w:sz w:val="20"/>
                <w:szCs w:val="20"/>
              </w:rPr>
            </w:pPr>
            <w:r w:rsidRPr="009A74AF">
              <w:rPr>
                <w:rFonts w:eastAsia="Calibri"/>
                <w:color w:val="000000"/>
                <w:sz w:val="20"/>
                <w:szCs w:val="20"/>
              </w:rPr>
              <w:t>2022</w:t>
            </w:r>
          </w:p>
        </w:tc>
        <w:tc>
          <w:tcPr>
            <w:tcW w:w="2420" w:type="dxa"/>
            <w:noWrap/>
            <w:tcMar>
              <w:top w:w="0" w:type="dxa"/>
              <w:left w:w="70" w:type="dxa"/>
              <w:bottom w:w="0" w:type="dxa"/>
              <w:right w:w="70" w:type="dxa"/>
            </w:tcMar>
            <w:vAlign w:val="bottom"/>
            <w:hideMark/>
          </w:tcPr>
          <w:p w:rsidR="00F4080B" w:rsidRPr="009A74AF" w:rsidRDefault="00F4080B" w:rsidP="00673945">
            <w:pPr>
              <w:jc w:val="center"/>
              <w:rPr>
                <w:rFonts w:eastAsia="Calibri"/>
                <w:color w:val="000000"/>
                <w:sz w:val="20"/>
                <w:szCs w:val="20"/>
              </w:rPr>
            </w:pPr>
            <w:r w:rsidRPr="009A74AF">
              <w:rPr>
                <w:rFonts w:eastAsia="Calibri"/>
                <w:color w:val="000000"/>
                <w:sz w:val="20"/>
                <w:szCs w:val="20"/>
              </w:rPr>
              <w:t>1 459 515 zł</w:t>
            </w:r>
          </w:p>
        </w:tc>
        <w:tc>
          <w:tcPr>
            <w:tcW w:w="1850" w:type="dxa"/>
            <w:noWrap/>
            <w:tcMar>
              <w:top w:w="0" w:type="dxa"/>
              <w:left w:w="70" w:type="dxa"/>
              <w:bottom w:w="0" w:type="dxa"/>
              <w:right w:w="70" w:type="dxa"/>
            </w:tcMar>
            <w:vAlign w:val="bottom"/>
            <w:hideMark/>
          </w:tcPr>
          <w:p w:rsidR="00F4080B" w:rsidRPr="009A74AF" w:rsidRDefault="00F4080B" w:rsidP="00673945">
            <w:pPr>
              <w:jc w:val="center"/>
              <w:rPr>
                <w:rFonts w:eastAsia="Calibri"/>
                <w:color w:val="000000"/>
                <w:sz w:val="20"/>
                <w:szCs w:val="20"/>
              </w:rPr>
            </w:pPr>
            <w:r w:rsidRPr="009A74AF">
              <w:rPr>
                <w:rFonts w:eastAsia="Calibri"/>
                <w:color w:val="000000"/>
                <w:sz w:val="20"/>
                <w:szCs w:val="20"/>
              </w:rPr>
              <w:t>638</w:t>
            </w:r>
          </w:p>
        </w:tc>
        <w:tc>
          <w:tcPr>
            <w:tcW w:w="2828" w:type="dxa"/>
            <w:noWrap/>
            <w:tcMar>
              <w:top w:w="0" w:type="dxa"/>
              <w:left w:w="70" w:type="dxa"/>
              <w:bottom w:w="0" w:type="dxa"/>
              <w:right w:w="70" w:type="dxa"/>
            </w:tcMar>
            <w:vAlign w:val="bottom"/>
            <w:hideMark/>
          </w:tcPr>
          <w:p w:rsidR="00F4080B" w:rsidRPr="009A74AF" w:rsidRDefault="00F4080B" w:rsidP="00673945">
            <w:pPr>
              <w:jc w:val="center"/>
              <w:rPr>
                <w:rFonts w:eastAsia="Calibri"/>
                <w:color w:val="000000"/>
                <w:sz w:val="20"/>
                <w:szCs w:val="20"/>
              </w:rPr>
            </w:pPr>
            <w:r w:rsidRPr="009A74AF">
              <w:rPr>
                <w:rFonts w:eastAsia="Calibri"/>
                <w:color w:val="000000"/>
                <w:sz w:val="20"/>
                <w:szCs w:val="20"/>
              </w:rPr>
              <w:t>2 288 zł</w:t>
            </w:r>
          </w:p>
        </w:tc>
      </w:tr>
      <w:tr w:rsidR="00F4080B" w:rsidRPr="009A74AF" w:rsidTr="009A74AF">
        <w:trPr>
          <w:trHeight w:val="233"/>
        </w:trPr>
        <w:tc>
          <w:tcPr>
            <w:tcW w:w="1115" w:type="dxa"/>
            <w:noWrap/>
            <w:tcMar>
              <w:top w:w="0" w:type="dxa"/>
              <w:left w:w="70" w:type="dxa"/>
              <w:bottom w:w="0" w:type="dxa"/>
              <w:right w:w="70" w:type="dxa"/>
            </w:tcMar>
            <w:vAlign w:val="bottom"/>
            <w:hideMark/>
          </w:tcPr>
          <w:p w:rsidR="00F4080B" w:rsidRPr="009A74AF" w:rsidRDefault="00F4080B" w:rsidP="00D15E5D">
            <w:pPr>
              <w:jc w:val="right"/>
              <w:rPr>
                <w:rFonts w:eastAsia="Calibri"/>
                <w:color w:val="000000"/>
                <w:sz w:val="20"/>
                <w:szCs w:val="20"/>
              </w:rPr>
            </w:pPr>
            <w:r w:rsidRPr="009A74AF">
              <w:rPr>
                <w:rFonts w:eastAsia="Calibri"/>
                <w:color w:val="000000"/>
                <w:sz w:val="20"/>
                <w:szCs w:val="20"/>
              </w:rPr>
              <w:t>2023</w:t>
            </w:r>
          </w:p>
        </w:tc>
        <w:tc>
          <w:tcPr>
            <w:tcW w:w="2420" w:type="dxa"/>
            <w:noWrap/>
            <w:tcMar>
              <w:top w:w="0" w:type="dxa"/>
              <w:left w:w="70" w:type="dxa"/>
              <w:bottom w:w="0" w:type="dxa"/>
              <w:right w:w="70" w:type="dxa"/>
            </w:tcMar>
            <w:hideMark/>
          </w:tcPr>
          <w:p w:rsidR="00F4080B" w:rsidRPr="009A74AF" w:rsidRDefault="00F4080B" w:rsidP="00673945">
            <w:pPr>
              <w:jc w:val="center"/>
              <w:rPr>
                <w:rFonts w:eastAsia="Calibri"/>
                <w:color w:val="000000"/>
                <w:sz w:val="20"/>
                <w:szCs w:val="20"/>
              </w:rPr>
            </w:pPr>
            <w:r w:rsidRPr="009A74AF">
              <w:rPr>
                <w:rFonts w:eastAsia="Calibri"/>
                <w:color w:val="000000"/>
                <w:sz w:val="20"/>
                <w:szCs w:val="20"/>
              </w:rPr>
              <w:t>947 734,98 zł</w:t>
            </w:r>
          </w:p>
        </w:tc>
        <w:tc>
          <w:tcPr>
            <w:tcW w:w="1850" w:type="dxa"/>
            <w:noWrap/>
            <w:tcMar>
              <w:top w:w="0" w:type="dxa"/>
              <w:left w:w="70" w:type="dxa"/>
              <w:bottom w:w="0" w:type="dxa"/>
              <w:right w:w="70" w:type="dxa"/>
            </w:tcMar>
            <w:vAlign w:val="bottom"/>
            <w:hideMark/>
          </w:tcPr>
          <w:p w:rsidR="00F4080B" w:rsidRPr="009A74AF" w:rsidRDefault="00F4080B" w:rsidP="00673945">
            <w:pPr>
              <w:jc w:val="center"/>
              <w:rPr>
                <w:rFonts w:eastAsia="Calibri"/>
                <w:color w:val="000000"/>
                <w:sz w:val="20"/>
                <w:szCs w:val="20"/>
              </w:rPr>
            </w:pPr>
            <w:r w:rsidRPr="009A74AF">
              <w:rPr>
                <w:rFonts w:eastAsia="Calibri"/>
                <w:color w:val="000000"/>
                <w:sz w:val="20"/>
                <w:szCs w:val="20"/>
              </w:rPr>
              <w:t>317</w:t>
            </w:r>
          </w:p>
        </w:tc>
        <w:tc>
          <w:tcPr>
            <w:tcW w:w="2828" w:type="dxa"/>
            <w:noWrap/>
            <w:tcMar>
              <w:top w:w="0" w:type="dxa"/>
              <w:left w:w="70" w:type="dxa"/>
              <w:bottom w:w="0" w:type="dxa"/>
              <w:right w:w="70" w:type="dxa"/>
            </w:tcMar>
            <w:vAlign w:val="bottom"/>
            <w:hideMark/>
          </w:tcPr>
          <w:p w:rsidR="00F4080B" w:rsidRPr="009A74AF" w:rsidRDefault="00F4080B" w:rsidP="00673945">
            <w:pPr>
              <w:jc w:val="center"/>
              <w:rPr>
                <w:rFonts w:eastAsia="Calibri"/>
                <w:color w:val="000000"/>
                <w:sz w:val="20"/>
                <w:szCs w:val="20"/>
              </w:rPr>
            </w:pPr>
            <w:r w:rsidRPr="009A74AF">
              <w:rPr>
                <w:rFonts w:eastAsia="Calibri"/>
                <w:color w:val="000000"/>
                <w:sz w:val="20"/>
                <w:szCs w:val="20"/>
              </w:rPr>
              <w:t>2 990 zł</w:t>
            </w:r>
          </w:p>
        </w:tc>
      </w:tr>
    </w:tbl>
    <w:p w:rsidR="00F4080B" w:rsidRPr="00E47CC9" w:rsidRDefault="00F4080B" w:rsidP="00D15E5D">
      <w:pPr>
        <w:spacing w:line="276" w:lineRule="auto"/>
        <w:jc w:val="both"/>
        <w:rPr>
          <w:rFonts w:eastAsiaTheme="minorHAnsi"/>
          <w:lang w:eastAsia="en-US"/>
        </w:rPr>
      </w:pPr>
    </w:p>
    <w:p w:rsidR="00F4080B" w:rsidRPr="00E47CC9" w:rsidRDefault="00F4080B" w:rsidP="00D15E5D">
      <w:pPr>
        <w:spacing w:line="276" w:lineRule="auto"/>
        <w:jc w:val="both"/>
      </w:pPr>
    </w:p>
    <w:p w:rsidR="00F4080B" w:rsidRPr="00E47CC9" w:rsidRDefault="008C66BA" w:rsidP="009A74AF">
      <w:pPr>
        <w:spacing w:line="360" w:lineRule="auto"/>
        <w:jc w:val="center"/>
        <w:outlineLvl w:val="1"/>
        <w:rPr>
          <w:b/>
        </w:rPr>
      </w:pPr>
      <w:r w:rsidRPr="00673945">
        <w:rPr>
          <w:b/>
          <w:sz w:val="28"/>
          <w:szCs w:val="28"/>
        </w:rPr>
        <w:t>XXXVI</w:t>
      </w:r>
      <w:r w:rsidRPr="00E47CC9">
        <w:rPr>
          <w:b/>
        </w:rPr>
        <w:t xml:space="preserve">. </w:t>
      </w:r>
      <w:r w:rsidR="009A74AF">
        <w:rPr>
          <w:b/>
        </w:rPr>
        <w:t xml:space="preserve">   </w:t>
      </w:r>
      <w:r w:rsidR="00F4080B" w:rsidRPr="00673945">
        <w:rPr>
          <w:b/>
          <w:sz w:val="28"/>
          <w:szCs w:val="28"/>
        </w:rPr>
        <w:t xml:space="preserve">Program Przeciwdziałania Przemocy w Rodzinie oraz Ochrony </w:t>
      </w:r>
      <w:r w:rsidR="00673945">
        <w:rPr>
          <w:b/>
          <w:sz w:val="28"/>
          <w:szCs w:val="28"/>
        </w:rPr>
        <w:br/>
        <w:t xml:space="preserve">Ofiar </w:t>
      </w:r>
      <w:r w:rsidR="00F4080B" w:rsidRPr="00673945">
        <w:rPr>
          <w:b/>
          <w:sz w:val="28"/>
          <w:szCs w:val="28"/>
        </w:rPr>
        <w:t xml:space="preserve">Przemocy w Rodzinie dla Gminy Miejskiej Kraków </w:t>
      </w:r>
      <w:r w:rsidR="00132F73">
        <w:rPr>
          <w:b/>
          <w:sz w:val="28"/>
          <w:szCs w:val="28"/>
        </w:rPr>
        <w:br/>
      </w:r>
      <w:r w:rsidR="00F4080B" w:rsidRPr="00673945">
        <w:rPr>
          <w:b/>
          <w:sz w:val="28"/>
          <w:szCs w:val="28"/>
        </w:rPr>
        <w:t>na lata 2021–2027.</w:t>
      </w:r>
    </w:p>
    <w:p w:rsidR="00354625" w:rsidRPr="00E47CC9" w:rsidRDefault="00354625" w:rsidP="00D15E5D">
      <w:pPr>
        <w:spacing w:line="360" w:lineRule="auto"/>
        <w:jc w:val="both"/>
        <w:outlineLvl w:val="1"/>
      </w:pPr>
      <w:r w:rsidRPr="00E47CC9">
        <w:t>Koordynator: Miejski Ośrodek Pomocy Społecznej.</w:t>
      </w:r>
    </w:p>
    <w:p w:rsidR="00F4080B" w:rsidRPr="00E47CC9" w:rsidRDefault="00F4080B" w:rsidP="00D15E5D">
      <w:pPr>
        <w:spacing w:line="360" w:lineRule="auto"/>
        <w:jc w:val="both"/>
        <w:outlineLvl w:val="1"/>
      </w:pPr>
      <w:r w:rsidRPr="00E47CC9">
        <w:t>Przyjęty uchwałą nr LX/1778/21 Rady Miasta Krakowa z dnia 30 czerwca 2021 r.</w:t>
      </w:r>
    </w:p>
    <w:p w:rsidR="00F4080B" w:rsidRPr="00E47CC9" w:rsidRDefault="00F4080B" w:rsidP="00D15E5D">
      <w:pPr>
        <w:pStyle w:val="Akapitnormalny"/>
        <w:spacing w:line="360" w:lineRule="auto"/>
        <w:ind w:firstLine="0"/>
        <w:rPr>
          <w:rFonts w:eastAsia="Calibri"/>
          <w:lang w:eastAsia="zh-CN" w:bidi="hi-IN"/>
        </w:rPr>
      </w:pPr>
      <w:r w:rsidRPr="00E47CC9">
        <w:rPr>
          <w:rFonts w:eastAsia="Calibri"/>
          <w:lang w:eastAsia="zh-CN" w:bidi="hi-IN"/>
        </w:rPr>
        <w:t xml:space="preserve">Zadania z zakresu przeciwdziałania przemocy domowej są realizowane w oparciu o ustawę </w:t>
      </w:r>
      <w:r w:rsidR="00354625" w:rsidRPr="00E47CC9">
        <w:rPr>
          <w:rFonts w:eastAsia="Calibri"/>
          <w:lang w:eastAsia="zh-CN" w:bidi="hi-IN"/>
        </w:rPr>
        <w:br/>
      </w:r>
      <w:r w:rsidRPr="00E47CC9">
        <w:rPr>
          <w:rFonts w:eastAsia="Calibri"/>
          <w:lang w:eastAsia="zh-CN" w:bidi="hi-IN"/>
        </w:rPr>
        <w:t>o przeciwdziałaniu przemocy domowej i Rozporządzenie Rady Ministrów w sprawie procedury „Niebieskie Karty” oraz formularzy „Niebieska Karta”, a także w ramach Programu Przeciwdziałania Przemocy w Rodzinie oraz Ochrony Ofiar Przemocy w Rodzinie dla Gminy Miejskiej Kraków.</w:t>
      </w:r>
    </w:p>
    <w:p w:rsidR="00F4080B" w:rsidRPr="00E47CC9" w:rsidRDefault="00F4080B" w:rsidP="00D15E5D">
      <w:pPr>
        <w:pStyle w:val="Akapitnormalny"/>
        <w:spacing w:line="360" w:lineRule="auto"/>
        <w:ind w:firstLine="0"/>
        <w:rPr>
          <w:rFonts w:eastAsia="Calibri"/>
          <w:lang w:eastAsia="zh-CN" w:bidi="hi-IN"/>
        </w:rPr>
      </w:pPr>
      <w:r w:rsidRPr="00E47CC9">
        <w:rPr>
          <w:rFonts w:eastAsia="Calibri"/>
          <w:lang w:eastAsia="zh-CN" w:bidi="hi-IN"/>
        </w:rPr>
        <w:t>W realizację Programu zaangażowani zostali członkowie Zespołu Interdyscyplinarnego ds. Przeciwdziałania Przemocy w Rodzinie oraz przedstawiciele instytucji reprezentowanych w Zespole.</w:t>
      </w:r>
    </w:p>
    <w:p w:rsidR="00F4080B" w:rsidRPr="00E47CC9" w:rsidRDefault="00F4080B" w:rsidP="00D15E5D">
      <w:pPr>
        <w:pStyle w:val="Akapitnormalny"/>
        <w:spacing w:line="360" w:lineRule="auto"/>
        <w:ind w:firstLine="0"/>
      </w:pPr>
      <w:r w:rsidRPr="00E47CC9">
        <w:rPr>
          <w:rFonts w:eastAsia="Calibri"/>
          <w:lang w:eastAsia="zh-CN" w:bidi="hi-IN"/>
        </w:rPr>
        <w:t xml:space="preserve">Funkcjonujący od 2011 r. Zespół Interdyscyplinarny ds. Przeciwdziałania Przemocy w Rodzinie zajmował się realizacją działań zarówno na poziomie </w:t>
      </w:r>
      <w:proofErr w:type="spellStart"/>
      <w:r w:rsidRPr="00E47CC9">
        <w:rPr>
          <w:rFonts w:eastAsia="Calibri"/>
          <w:lang w:eastAsia="zh-CN" w:bidi="hi-IN"/>
        </w:rPr>
        <w:t>ogólnomiejskim</w:t>
      </w:r>
      <w:proofErr w:type="spellEnd"/>
      <w:r w:rsidRPr="00E47CC9">
        <w:rPr>
          <w:rFonts w:eastAsia="Calibri"/>
          <w:lang w:eastAsia="zh-CN" w:bidi="hi-IN"/>
        </w:rPr>
        <w:t xml:space="preserve"> – Zespół </w:t>
      </w:r>
      <w:r w:rsidRPr="00E47CC9">
        <w:rPr>
          <w:rFonts w:eastAsia="Calibri"/>
          <w:lang w:eastAsia="zh-CN" w:bidi="hi-IN"/>
        </w:rPr>
        <w:lastRenderedPageBreak/>
        <w:t>Strategiczny, jak i na poziomie dzielnic – dziewięć Zespołów ds. działań lokalnych, których obszar działania pokrywa się</w:t>
      </w:r>
      <w:r w:rsidR="00C23E96">
        <w:rPr>
          <w:rFonts w:eastAsia="Calibri"/>
          <w:lang w:eastAsia="zh-CN" w:bidi="hi-IN"/>
        </w:rPr>
        <w:t xml:space="preserve"> </w:t>
      </w:r>
      <w:r w:rsidRPr="00E47CC9">
        <w:rPr>
          <w:rFonts w:eastAsia="Calibri"/>
          <w:lang w:eastAsia="zh-CN" w:bidi="hi-IN"/>
        </w:rPr>
        <w:t xml:space="preserve">z rejonami poszczególnych Filii MOPS. </w:t>
      </w:r>
      <w:r w:rsidRPr="00E47CC9">
        <w:t xml:space="preserve">W związku z nowelizacją wyżej wskazanej ustawy we wrześniu 2023 r. powołano nowy Zespół Interdyscyplinarny, </w:t>
      </w:r>
      <w:r w:rsidR="00C23E96">
        <w:br/>
      </w:r>
      <w:r w:rsidRPr="00E47CC9">
        <w:t xml:space="preserve">z uwagi na nowe zadania zrezygnowano z podziału na podzespoły.  </w:t>
      </w:r>
    </w:p>
    <w:p w:rsidR="00F4080B" w:rsidRPr="00E47CC9" w:rsidRDefault="00F4080B" w:rsidP="00D15E5D">
      <w:pPr>
        <w:pStyle w:val="Akapitnormalny"/>
        <w:spacing w:line="360" w:lineRule="auto"/>
        <w:ind w:firstLine="0"/>
      </w:pPr>
      <w:r w:rsidRPr="00E47CC9">
        <w:t xml:space="preserve">Realizacja Programu Przeciwdziałania Przemocy w Rodzinie oraz Ochrony Ofiar Przemocy </w:t>
      </w:r>
      <w:r w:rsidR="00354625" w:rsidRPr="00E47CC9">
        <w:br/>
      </w:r>
      <w:r w:rsidRPr="00E47CC9">
        <w:t xml:space="preserve">w Rodzinie w 2023 r. odbywała się poprzez: </w:t>
      </w:r>
    </w:p>
    <w:p w:rsidR="00F4080B" w:rsidRPr="00E47CC9" w:rsidRDefault="00F4080B" w:rsidP="00BB28F9">
      <w:pPr>
        <w:pStyle w:val="Akapitnormalny"/>
        <w:numPr>
          <w:ilvl w:val="0"/>
          <w:numId w:val="8"/>
        </w:numPr>
        <w:tabs>
          <w:tab w:val="left" w:pos="851"/>
        </w:tabs>
        <w:spacing w:line="360" w:lineRule="auto"/>
        <w:ind w:left="0" w:firstLine="0"/>
      </w:pPr>
      <w:r w:rsidRPr="00E47CC9">
        <w:t xml:space="preserve">zapewnienie wsparcia dla osób dotkniętych przemocą domową, w tym zapewnienie schronienia osobom doznającym przemocy domowej, </w:t>
      </w:r>
    </w:p>
    <w:p w:rsidR="00F4080B" w:rsidRPr="00E47CC9" w:rsidRDefault="00F4080B" w:rsidP="00BB28F9">
      <w:pPr>
        <w:pStyle w:val="Akapitnormalny"/>
        <w:numPr>
          <w:ilvl w:val="0"/>
          <w:numId w:val="8"/>
        </w:numPr>
        <w:tabs>
          <w:tab w:val="left" w:pos="851"/>
        </w:tabs>
        <w:spacing w:line="360" w:lineRule="auto"/>
        <w:ind w:left="0" w:firstLine="0"/>
      </w:pPr>
      <w:r w:rsidRPr="00E47CC9">
        <w:t xml:space="preserve">prowadzenie grup wsparcia dla osób doznających przemocy domowej, </w:t>
      </w:r>
    </w:p>
    <w:p w:rsidR="00F4080B" w:rsidRPr="00E47CC9" w:rsidRDefault="00F4080B" w:rsidP="00BB28F9">
      <w:pPr>
        <w:pStyle w:val="Akapitnormalny"/>
        <w:numPr>
          <w:ilvl w:val="0"/>
          <w:numId w:val="8"/>
        </w:numPr>
        <w:tabs>
          <w:tab w:val="left" w:pos="851"/>
        </w:tabs>
        <w:spacing w:line="360" w:lineRule="auto"/>
        <w:ind w:left="0" w:firstLine="0"/>
      </w:pPr>
      <w:r w:rsidRPr="00E47CC9">
        <w:t xml:space="preserve">udzielanie poradnictwa psychologicznego i prawnego dla osób dotkniętych przemocą domową, </w:t>
      </w:r>
    </w:p>
    <w:p w:rsidR="00F4080B" w:rsidRPr="00E47CC9" w:rsidRDefault="00F4080B" w:rsidP="00BB28F9">
      <w:pPr>
        <w:pStyle w:val="Akapitnormalny"/>
        <w:numPr>
          <w:ilvl w:val="0"/>
          <w:numId w:val="8"/>
        </w:numPr>
        <w:tabs>
          <w:tab w:val="left" w:pos="851"/>
        </w:tabs>
        <w:spacing w:line="360" w:lineRule="auto"/>
        <w:ind w:left="0" w:firstLine="0"/>
      </w:pPr>
      <w:r w:rsidRPr="00E47CC9">
        <w:t>po</w:t>
      </w:r>
      <w:r w:rsidR="00C23E96">
        <w:t>dejmowanie działań informacyjno-</w:t>
      </w:r>
      <w:r w:rsidRPr="00E47CC9">
        <w:t xml:space="preserve">edukacyjnych z zakresu przeciwdziałania przemocy domowej, </w:t>
      </w:r>
    </w:p>
    <w:p w:rsidR="00F4080B" w:rsidRPr="00E47CC9" w:rsidRDefault="00F4080B" w:rsidP="00BB28F9">
      <w:pPr>
        <w:pStyle w:val="Akapitnormalny"/>
        <w:numPr>
          <w:ilvl w:val="0"/>
          <w:numId w:val="8"/>
        </w:numPr>
        <w:tabs>
          <w:tab w:val="left" w:pos="851"/>
        </w:tabs>
        <w:spacing w:line="360" w:lineRule="auto"/>
        <w:ind w:left="0" w:firstLine="0"/>
      </w:pPr>
      <w:r w:rsidRPr="00E47CC9">
        <w:t>prowa</w:t>
      </w:r>
      <w:r w:rsidR="00C23E96">
        <w:t>dzenie oddziaływań korekcyjno-</w:t>
      </w:r>
      <w:r w:rsidRPr="00E47CC9">
        <w:t xml:space="preserve">edukacyjnych dla osób stosujących przemoc domową, </w:t>
      </w:r>
    </w:p>
    <w:p w:rsidR="00F4080B" w:rsidRPr="00E47CC9" w:rsidRDefault="00F4080B" w:rsidP="00BB28F9">
      <w:pPr>
        <w:pStyle w:val="Akapitnormalny"/>
        <w:numPr>
          <w:ilvl w:val="0"/>
          <w:numId w:val="8"/>
        </w:numPr>
        <w:tabs>
          <w:tab w:val="left" w:pos="851"/>
        </w:tabs>
        <w:spacing w:line="360" w:lineRule="auto"/>
        <w:ind w:left="0" w:firstLine="0"/>
      </w:pPr>
      <w:r w:rsidRPr="00E47CC9">
        <w:t xml:space="preserve">organizację szkoleń oraz </w:t>
      </w:r>
      <w:proofErr w:type="spellStart"/>
      <w:r w:rsidR="00C23E96">
        <w:t>super</w:t>
      </w:r>
      <w:r w:rsidR="00C23E96" w:rsidRPr="00E47CC9">
        <w:t>wizji</w:t>
      </w:r>
      <w:proofErr w:type="spellEnd"/>
      <w:r w:rsidRPr="00E47CC9">
        <w:t xml:space="preserve"> dla pracowników instytucji zobowiązanych do przeciwdziałania przemocy domowej w Gminie Miejskiej Kraków.</w:t>
      </w:r>
    </w:p>
    <w:p w:rsidR="00F4080B" w:rsidRPr="00E47CC9" w:rsidRDefault="00F4080B" w:rsidP="00D15E5D">
      <w:pPr>
        <w:pStyle w:val="Akapitnormalny"/>
        <w:spacing w:line="360" w:lineRule="auto"/>
        <w:ind w:firstLine="0"/>
      </w:pPr>
      <w:r w:rsidRPr="00E47CC9">
        <w:t xml:space="preserve">W 2023 r. powołano 1 248 nowych grup diagnostyczno-pomocowych (do września 2023 r. grup roboczych), które realizowały działania w ramach procedury „Niebieskie Karty” lub diagnozowały sytuacje rodzin, których dotyczyło zgłoszenie o podejrzeniu występowania przemocy domowej. Łączna liczba grup diagnostyczno-pomocowych realizujących swoje działania w 2023 r. wyniosła 1 697, z czego 449 powołanych w latach poprzednich. Członkowie grup roboczych spotykali się </w:t>
      </w:r>
      <w:r w:rsidRPr="00E47CC9">
        <w:rPr>
          <w:rFonts w:eastAsia="Calibri"/>
        </w:rPr>
        <w:t xml:space="preserve">3 957 </w:t>
      </w:r>
      <w:r w:rsidRPr="00E47CC9">
        <w:t>razy na posiedzeniach w ramach realizacji swoich zadań.</w:t>
      </w:r>
    </w:p>
    <w:p w:rsidR="00354625" w:rsidRPr="00E47CC9" w:rsidRDefault="00F4080B" w:rsidP="00D15E5D">
      <w:pPr>
        <w:pStyle w:val="Akapitnormalny"/>
        <w:spacing w:line="360" w:lineRule="auto"/>
        <w:ind w:firstLine="0"/>
      </w:pPr>
      <w:r w:rsidRPr="00E47CC9">
        <w:t xml:space="preserve">W 2023 r. pracownicy socjalni wszczęli 406 procedur „Niebieskie Karty”, a z innych instytucji zobowiązanych do wszczęcia procedury do Przewodniczącego Zespołu Interdyscyplinarnego ds. Przeciwdziałania Przemocy w Rodzinie wpłynęły </w:t>
      </w:r>
      <w:r w:rsidRPr="00E47CC9">
        <w:rPr>
          <w:rFonts w:eastAsia="Calibri"/>
        </w:rPr>
        <w:t>775</w:t>
      </w:r>
      <w:r w:rsidRPr="00E47CC9">
        <w:t xml:space="preserve"> „Niebieskie Karty”, w tym: </w:t>
      </w:r>
      <w:r w:rsidRPr="00E47CC9">
        <w:rPr>
          <w:rFonts w:eastAsia="Calibri"/>
        </w:rPr>
        <w:t>600</w:t>
      </w:r>
      <w:r w:rsidRPr="00E47CC9">
        <w:t xml:space="preserve"> – policja, </w:t>
      </w:r>
      <w:r w:rsidRPr="00E47CC9">
        <w:rPr>
          <w:rFonts w:eastAsia="Calibri"/>
        </w:rPr>
        <w:t>123</w:t>
      </w:r>
      <w:r w:rsidRPr="00E47CC9">
        <w:t xml:space="preserve"> – oświata, </w:t>
      </w:r>
      <w:r w:rsidRPr="00E47CC9">
        <w:rPr>
          <w:rFonts w:eastAsia="Calibri"/>
        </w:rPr>
        <w:t>50</w:t>
      </w:r>
      <w:r w:rsidRPr="00E47CC9">
        <w:t xml:space="preserve"> – ochrona zdrowia, 2 – Miejska Komisja Rozwiązywania Problemów Alkoholowych, co łącznie stanowi liczbę </w:t>
      </w:r>
      <w:r w:rsidRPr="00E47CC9">
        <w:rPr>
          <w:rFonts w:eastAsia="Calibri"/>
        </w:rPr>
        <w:t>1 181 procedur</w:t>
      </w:r>
      <w:r w:rsidRPr="00E47CC9">
        <w:t xml:space="preserve"> „Niebieskie Karty”. </w:t>
      </w:r>
    </w:p>
    <w:p w:rsidR="00F4080B" w:rsidRPr="00E47CC9" w:rsidRDefault="00F4080B" w:rsidP="00D15E5D">
      <w:pPr>
        <w:pStyle w:val="Akapitnormalny"/>
        <w:spacing w:line="360" w:lineRule="auto"/>
        <w:ind w:firstLine="0"/>
      </w:pPr>
      <w:r w:rsidRPr="00E47CC9">
        <w:t xml:space="preserve">W 2023 r. realizowane były </w:t>
      </w:r>
      <w:r w:rsidRPr="00E47CC9">
        <w:rPr>
          <w:rFonts w:eastAsia="Calibri"/>
        </w:rPr>
        <w:t>1 523 p</w:t>
      </w:r>
      <w:r w:rsidRPr="00E47CC9">
        <w:t xml:space="preserve">rocedury „Niebieskie Karty”, obejmujące procedury wszczęte w 2023 r. oraz kontynuowane z lat poprzednich. Zakończono </w:t>
      </w:r>
      <w:r w:rsidRPr="00E47CC9">
        <w:rPr>
          <w:rFonts w:eastAsia="Calibri"/>
        </w:rPr>
        <w:t>1 030</w:t>
      </w:r>
      <w:r w:rsidRPr="00E47CC9">
        <w:t xml:space="preserve"> procedur „Niebieskie Karty”. W ramach realizacji procedury „Niebieskie Karty” pomocą zostało objętych </w:t>
      </w:r>
      <w:r w:rsidRPr="00E47CC9">
        <w:rPr>
          <w:rFonts w:eastAsia="Calibri"/>
        </w:rPr>
        <w:t>1 356</w:t>
      </w:r>
      <w:r w:rsidRPr="00E47CC9">
        <w:t xml:space="preserve"> rodzin (</w:t>
      </w:r>
      <w:r w:rsidRPr="00E47CC9">
        <w:rPr>
          <w:rFonts w:eastAsia="Calibri"/>
        </w:rPr>
        <w:t xml:space="preserve">3 950 </w:t>
      </w:r>
      <w:r w:rsidRPr="00E47CC9">
        <w:t>osób).</w:t>
      </w:r>
    </w:p>
    <w:p w:rsidR="00F4080B" w:rsidRPr="00E47CC9" w:rsidRDefault="00F4080B" w:rsidP="00D15E5D">
      <w:pPr>
        <w:pStyle w:val="Akapitnormalny"/>
        <w:spacing w:line="360" w:lineRule="auto"/>
        <w:ind w:firstLine="0"/>
      </w:pPr>
      <w:r w:rsidRPr="00E47CC9">
        <w:lastRenderedPageBreak/>
        <w:t xml:space="preserve">Osoby doznające przemocy domowej miały możliwość korzystania z dostępnych na terenie Krakowa form wsparcia, terapii i poradnictwa. </w:t>
      </w:r>
    </w:p>
    <w:p w:rsidR="00F4080B" w:rsidRPr="00E47CC9" w:rsidRDefault="00F4080B" w:rsidP="00D15E5D">
      <w:pPr>
        <w:pStyle w:val="Akapitnormalny"/>
        <w:spacing w:line="360" w:lineRule="auto"/>
        <w:ind w:firstLine="0"/>
      </w:pPr>
      <w:r w:rsidRPr="00E47CC9">
        <w:t xml:space="preserve">W stosunku do osób, wobec których istniało podejrzenie, że stosują przemoc domową podejmowane oddziaływania polegały m.in. na wizytach pracowników socjalnych w miejscu zamieszkania rodziny, motywowaniu osób stosujących przemoc do zmiany zachowania wobec najbliższych oraz do uczestnictwa w spotkaniach grupy </w:t>
      </w:r>
      <w:proofErr w:type="spellStart"/>
      <w:r w:rsidRPr="00E47CC9">
        <w:t>korekcyjno</w:t>
      </w:r>
      <w:proofErr w:type="spellEnd"/>
      <w:r w:rsidRPr="00E47CC9">
        <w:t xml:space="preserve">–edukacyjnej. W sytuacjach przemocy domowej, gdzie dochodziło do </w:t>
      </w:r>
      <w:proofErr w:type="spellStart"/>
      <w:r w:rsidRPr="00E47CC9">
        <w:t>zachowań</w:t>
      </w:r>
      <w:proofErr w:type="spellEnd"/>
      <w:r w:rsidRPr="00E47CC9">
        <w:t xml:space="preserve"> noszących znamiona przestępstwa, składane były zawiadomienia o podejrzeniu popełnienia przestępstwa.</w:t>
      </w:r>
    </w:p>
    <w:p w:rsidR="00F4080B" w:rsidRPr="00E47CC9" w:rsidRDefault="00F4080B" w:rsidP="00D15E5D">
      <w:pPr>
        <w:pStyle w:val="Akapitnormalny"/>
        <w:spacing w:line="360" w:lineRule="auto"/>
        <w:ind w:firstLine="0"/>
      </w:pPr>
      <w:bookmarkStart w:id="7" w:name="_Hlk124748458"/>
      <w:r w:rsidRPr="00E47CC9">
        <w:t xml:space="preserve">Rodzinom, w których wystąpił problem przemocy, udzielono również pomocy finansowej </w:t>
      </w:r>
      <w:r w:rsidR="00354625" w:rsidRPr="00E47CC9">
        <w:br/>
      </w:r>
      <w:r w:rsidRPr="00E47CC9">
        <w:t>i rzeczowej. W 2023 r. MOPS na podstawie decyzji administracyjnych przyznał pomoc dla 221 rodzin, w których w 2023 r. wszczęto procedurę „Niebieskie Karty”</w:t>
      </w:r>
      <w:bookmarkEnd w:id="7"/>
      <w:r w:rsidRPr="00E47CC9">
        <w:t>.</w:t>
      </w:r>
    </w:p>
    <w:p w:rsidR="00C23E96" w:rsidRPr="00C23E96" w:rsidRDefault="00C23E96" w:rsidP="00D15E5D">
      <w:pPr>
        <w:pStyle w:val="msonormalcxsppierwsze"/>
        <w:spacing w:before="0" w:beforeAutospacing="0" w:after="0" w:afterAutospacing="0" w:line="276" w:lineRule="auto"/>
        <w:jc w:val="both"/>
        <w:rPr>
          <w:sz w:val="28"/>
          <w:szCs w:val="28"/>
        </w:rPr>
      </w:pPr>
    </w:p>
    <w:p w:rsidR="00F4080B" w:rsidRPr="00C23E96" w:rsidRDefault="008C66BA" w:rsidP="009A74AF">
      <w:pPr>
        <w:spacing w:line="360" w:lineRule="auto"/>
        <w:jc w:val="center"/>
        <w:outlineLvl w:val="1"/>
        <w:rPr>
          <w:b/>
          <w:sz w:val="28"/>
          <w:szCs w:val="28"/>
        </w:rPr>
      </w:pPr>
      <w:r w:rsidRPr="00C23E96">
        <w:rPr>
          <w:b/>
          <w:sz w:val="28"/>
          <w:szCs w:val="28"/>
        </w:rPr>
        <w:t xml:space="preserve">XXXVII. </w:t>
      </w:r>
      <w:r w:rsidR="00F4080B" w:rsidRPr="00C23E96">
        <w:rPr>
          <w:b/>
          <w:sz w:val="28"/>
          <w:szCs w:val="28"/>
        </w:rPr>
        <w:t>Program osłonowy dotyczący udzielania mieszkańcom Gminy Miejskiej Kraków pomocy w zakresie dożywiania.</w:t>
      </w:r>
    </w:p>
    <w:p w:rsidR="00354625" w:rsidRPr="00E47CC9" w:rsidRDefault="00354625" w:rsidP="00D15E5D">
      <w:pPr>
        <w:spacing w:line="360" w:lineRule="auto"/>
        <w:jc w:val="both"/>
        <w:outlineLvl w:val="1"/>
      </w:pPr>
      <w:r w:rsidRPr="00E47CC9">
        <w:t>Koordynator: Miejski Ośrodek Pomocy Społecznej.</w:t>
      </w:r>
    </w:p>
    <w:p w:rsidR="00F4080B" w:rsidRPr="00E47CC9" w:rsidRDefault="00F4080B" w:rsidP="00D15E5D">
      <w:pPr>
        <w:spacing w:line="360" w:lineRule="auto"/>
        <w:jc w:val="both"/>
        <w:outlineLvl w:val="1"/>
      </w:pPr>
      <w:r w:rsidRPr="00E47CC9">
        <w:t>Przyjęty uchwałą Nr XCV/1425/14 Rady Miasta Krakowa z dnia 15 stycznia 2014 roku.</w:t>
      </w:r>
    </w:p>
    <w:p w:rsidR="00F4080B" w:rsidRPr="00E47CC9" w:rsidRDefault="00F4080B" w:rsidP="00D15E5D">
      <w:pPr>
        <w:pStyle w:val="Akapitnormalny"/>
        <w:spacing w:line="360" w:lineRule="auto"/>
        <w:ind w:firstLine="0"/>
        <w:rPr>
          <w:rFonts w:eastAsia="Calibri"/>
          <w:lang w:eastAsia="zh-CN" w:bidi="hi-IN"/>
        </w:rPr>
      </w:pPr>
      <w:r w:rsidRPr="00E47CC9">
        <w:rPr>
          <w:rFonts w:eastAsia="Calibri"/>
          <w:lang w:eastAsia="zh-CN" w:bidi="hi-IN"/>
        </w:rPr>
        <w:t xml:space="preserve">Uchwała w sprawie przyjęcia programu osłonowego powstała w oparciu o uchwałę Rady Ministrów w sprawie ustanowienia wieloletniego Programu wspierania finansowego gmin </w:t>
      </w:r>
      <w:r w:rsidR="00C23E96">
        <w:rPr>
          <w:rFonts w:eastAsia="Calibri"/>
          <w:lang w:eastAsia="zh-CN" w:bidi="hi-IN"/>
        </w:rPr>
        <w:br/>
      </w:r>
      <w:r w:rsidRPr="00E47CC9">
        <w:rPr>
          <w:rFonts w:eastAsia="Calibri"/>
          <w:lang w:eastAsia="zh-CN" w:bidi="hi-IN"/>
        </w:rPr>
        <w:t xml:space="preserve">w zakresie dożywiania „Pomoc państwa w zakresie dożywiania” na lata 2014 – 2020. </w:t>
      </w:r>
      <w:r w:rsidR="001D5ADA">
        <w:rPr>
          <w:rFonts w:eastAsia="Calibri"/>
          <w:lang w:eastAsia="zh-CN" w:bidi="hi-IN"/>
        </w:rPr>
        <w:br/>
      </w:r>
      <w:r w:rsidRPr="00E47CC9">
        <w:rPr>
          <w:rFonts w:eastAsia="Calibri"/>
          <w:lang w:eastAsia="zh-CN" w:bidi="hi-IN"/>
        </w:rPr>
        <w:t>15 października 2018 r. Rada Ministrów podjęła uchwałę w sprawie ustanowienia wieloletniego rządowego Programu „Posiłek w szkole i w domu” na lata 2019 – 2023, który od 1 stycznia 2019 r. zastąpił dotychczas obowiązujący Program.</w:t>
      </w:r>
    </w:p>
    <w:p w:rsidR="00F4080B" w:rsidRPr="00E47CC9" w:rsidRDefault="00F4080B" w:rsidP="00D15E5D">
      <w:pPr>
        <w:pStyle w:val="Akapitnormalny"/>
        <w:spacing w:line="360" w:lineRule="auto"/>
        <w:ind w:firstLine="0"/>
      </w:pPr>
      <w:r w:rsidRPr="00E47CC9">
        <w:t xml:space="preserve">Początkowo Uchwała Rady Ministrów dopuszczała możliwość udzielania pomocy </w:t>
      </w:r>
      <w:r w:rsidRPr="00E47CC9">
        <w:br/>
        <w:t xml:space="preserve">w formie posiłków oraz zasiłków celowych na zakup żywności lub posiłku, jeżeli dochód na osobę nie przekraczał kwoty 150% kryterium dochodowego, o którym mowa w art. 8 ustawy </w:t>
      </w:r>
      <w:r w:rsidR="00C23E96">
        <w:br/>
      </w:r>
      <w:r w:rsidRPr="00E47CC9">
        <w:t xml:space="preserve">o pomocy społecznej, tj. dla osoby samotnie gospodarującej 1 164 zł, a w przypadku rodziny 900 zł. Uchwałą Rady Ministrów nr 264 z dnia 28 grudnia 2022 r. podwyższono kryterium dochodowe uprawniające do pomocy w zakresie dożywiania na 200%, tj. 1 552 zł w przypadku osoby samotnie gospodarującej i 1 200 zł w przypadku rodziny. </w:t>
      </w:r>
    </w:p>
    <w:p w:rsidR="00F4080B" w:rsidRPr="00E47CC9" w:rsidRDefault="00F4080B" w:rsidP="00D15E5D">
      <w:pPr>
        <w:pStyle w:val="Akapitnormalny"/>
        <w:spacing w:line="360" w:lineRule="auto"/>
        <w:ind w:firstLine="0"/>
      </w:pPr>
      <w:r w:rsidRPr="00E47CC9">
        <w:t xml:space="preserve">Gmina Miejska Kraków, na podstawie uchwały Rady Miasta Krakowa, zwiększyła dostęp do pomocy w formie posiłków dla dzieci i uczniów poprzez podniesienie górnej granicy kryterium dochodowego uprawniającego do otrzymania wsparcia do 250%, tj. dla osoby samotnie </w:t>
      </w:r>
      <w:r w:rsidRPr="00E47CC9">
        <w:lastRenderedPageBreak/>
        <w:t xml:space="preserve">gospodarującej 1 940 zł, a dla osoby w rodzinie 1 500 zł, pod warunkiem zwrotu 50% kosztów świadczenia. </w:t>
      </w:r>
    </w:p>
    <w:p w:rsidR="00F4080B" w:rsidRPr="00E47CC9" w:rsidRDefault="00F4080B" w:rsidP="00D15E5D">
      <w:pPr>
        <w:pStyle w:val="Akapitnormalny"/>
        <w:spacing w:line="360" w:lineRule="auto"/>
        <w:ind w:firstLine="0"/>
      </w:pPr>
      <w:r w:rsidRPr="00E47CC9">
        <w:t>Ponadto, na podstawie paragrafu 8 uchwały Rady Miasta Krakowa, w szczególnie uzasadnionych przypadkach, gdy ucze</w:t>
      </w:r>
      <w:r w:rsidRPr="00E47CC9">
        <w:rPr>
          <w:rFonts w:eastAsia="TimesNewRoman"/>
        </w:rPr>
        <w:t xml:space="preserve">ń </w:t>
      </w:r>
      <w:r w:rsidRPr="00E47CC9">
        <w:t>albo dziecko wyrażało ch</w:t>
      </w:r>
      <w:r w:rsidRPr="00E47CC9">
        <w:rPr>
          <w:rFonts w:eastAsia="TimesNewRoman"/>
        </w:rPr>
        <w:t xml:space="preserve">ęć </w:t>
      </w:r>
      <w:r w:rsidRPr="00E47CC9">
        <w:t>zjedzenia posiłku, dyrektor szkoły lub przedszkola mógł udzielić pomocy w formie posiłku, informuj</w:t>
      </w:r>
      <w:r w:rsidRPr="00E47CC9">
        <w:rPr>
          <w:rFonts w:eastAsia="TimesNewRoman"/>
        </w:rPr>
        <w:t>ą</w:t>
      </w:r>
      <w:r w:rsidRPr="00E47CC9">
        <w:t>c jednocze</w:t>
      </w:r>
      <w:r w:rsidRPr="00E47CC9">
        <w:rPr>
          <w:rFonts w:eastAsia="TimesNewRoman"/>
        </w:rPr>
        <w:t>ś</w:t>
      </w:r>
      <w:r w:rsidRPr="00E47CC9">
        <w:t>nie o</w:t>
      </w:r>
      <w:r w:rsidRPr="00E47CC9">
        <w:rPr>
          <w:rFonts w:eastAsia="TimesNewRoman"/>
        </w:rPr>
        <w:t>ś</w:t>
      </w:r>
      <w:r w:rsidRPr="00E47CC9">
        <w:t>rodek pomocy społecznej, wła</w:t>
      </w:r>
      <w:r w:rsidRPr="00E47CC9">
        <w:rPr>
          <w:rFonts w:eastAsia="TimesNewRoman"/>
        </w:rPr>
        <w:t>ś</w:t>
      </w:r>
      <w:r w:rsidRPr="00E47CC9">
        <w:t>ciwy ze wzgl</w:t>
      </w:r>
      <w:r w:rsidRPr="00E47CC9">
        <w:rPr>
          <w:rFonts w:eastAsia="TimesNewRoman"/>
        </w:rPr>
        <w:t>ę</w:t>
      </w:r>
      <w:r w:rsidRPr="00E47CC9">
        <w:t>du na miejsce zamieszkania ucznia lub dziecka, o udzieleniu pomocy. Pomoc przyznawana była bez konieczności ustalania sytuacji materialnej rodziny ucznia. W oparciu o wskazany paragraf uchwały pomocy w formie posiłku udzielono w 168 placówkach. Skorzystało z niej 566 uczniów. Koszt posiłków przyznanych na podstawie decyzji dyrektorów szkół wyniósł 583 239,80 zł.</w:t>
      </w:r>
    </w:p>
    <w:p w:rsidR="00F4080B" w:rsidRPr="00E47CC9" w:rsidRDefault="00F4080B" w:rsidP="00D15E5D">
      <w:pPr>
        <w:pStyle w:val="Akapitnormalny"/>
        <w:spacing w:line="360" w:lineRule="auto"/>
        <w:ind w:firstLine="0"/>
        <w:rPr>
          <w:rFonts w:eastAsia="Calibri"/>
        </w:rPr>
      </w:pPr>
      <w:r w:rsidRPr="00E47CC9">
        <w:t xml:space="preserve">W 2023 r. pomocą w formie posiłku objęto ogółem 4 164 osoby na kwotę 7 724 308,14 zł </w:t>
      </w:r>
      <w:r w:rsidR="00C23E96">
        <w:br/>
      </w:r>
      <w:r w:rsidRPr="00E47CC9">
        <w:t xml:space="preserve">(z czego w planie finansowym Miejskiego Dziennego Domu Pomocy Społecznej ujęto 533 399,51 zł), natomiast pomocą w formie świadczenia pieniężnego na zakup żywności lub posiłku objęto </w:t>
      </w:r>
      <w:r w:rsidRPr="00E47CC9">
        <w:rPr>
          <w:color w:val="000000"/>
        </w:rPr>
        <w:t xml:space="preserve">9 613 </w:t>
      </w:r>
      <w:r w:rsidRPr="00E47CC9">
        <w:t>osób na kwotę 18 643 773,83 zł.</w:t>
      </w:r>
    </w:p>
    <w:p w:rsidR="009A74AF" w:rsidRPr="00E47CC9" w:rsidRDefault="009A74AF" w:rsidP="00D15E5D">
      <w:pPr>
        <w:spacing w:line="276" w:lineRule="auto"/>
        <w:jc w:val="both"/>
        <w:outlineLvl w:val="1"/>
        <w:rPr>
          <w:b/>
        </w:rPr>
      </w:pPr>
    </w:p>
    <w:p w:rsidR="00F4080B" w:rsidRPr="00C23E96" w:rsidRDefault="008C66BA" w:rsidP="009A74AF">
      <w:pPr>
        <w:spacing w:line="360" w:lineRule="auto"/>
        <w:jc w:val="center"/>
        <w:outlineLvl w:val="1"/>
        <w:rPr>
          <w:b/>
          <w:sz w:val="28"/>
          <w:szCs w:val="28"/>
        </w:rPr>
      </w:pPr>
      <w:r w:rsidRPr="00C23E96">
        <w:rPr>
          <w:b/>
          <w:sz w:val="28"/>
          <w:szCs w:val="28"/>
        </w:rPr>
        <w:t>XXXVIII</w:t>
      </w:r>
      <w:r w:rsidRPr="00E47CC9">
        <w:rPr>
          <w:b/>
        </w:rPr>
        <w:t xml:space="preserve">. </w:t>
      </w:r>
      <w:r w:rsidR="00F4080B" w:rsidRPr="00C23E96">
        <w:rPr>
          <w:b/>
          <w:sz w:val="28"/>
          <w:szCs w:val="28"/>
        </w:rPr>
        <w:t xml:space="preserve">Program Wspierania Rodziny dla Gminy Miejskiej Kraków </w:t>
      </w:r>
      <w:r w:rsidR="00132F73">
        <w:rPr>
          <w:b/>
          <w:sz w:val="28"/>
          <w:szCs w:val="28"/>
        </w:rPr>
        <w:br/>
      </w:r>
      <w:r w:rsidR="00F4080B" w:rsidRPr="00C23E96">
        <w:rPr>
          <w:b/>
          <w:sz w:val="28"/>
          <w:szCs w:val="28"/>
        </w:rPr>
        <w:t>na lata 2022 – 2024.</w:t>
      </w:r>
    </w:p>
    <w:p w:rsidR="00354625" w:rsidRPr="00E47CC9" w:rsidRDefault="00354625" w:rsidP="00D15E5D">
      <w:pPr>
        <w:spacing w:line="360" w:lineRule="auto"/>
        <w:jc w:val="both"/>
        <w:outlineLvl w:val="1"/>
      </w:pPr>
      <w:r w:rsidRPr="00E47CC9">
        <w:t>Koordynator: Miejski Ośrodek Pomocy Społecznej.</w:t>
      </w:r>
    </w:p>
    <w:p w:rsidR="00F4080B" w:rsidRPr="00E47CC9" w:rsidRDefault="00F4080B" w:rsidP="00D15E5D">
      <w:pPr>
        <w:spacing w:line="360" w:lineRule="auto"/>
        <w:jc w:val="both"/>
        <w:outlineLvl w:val="1"/>
      </w:pPr>
      <w:r w:rsidRPr="00E47CC9">
        <w:t xml:space="preserve">Przyjęty uchwałą </w:t>
      </w:r>
      <w:r w:rsidR="00354625" w:rsidRPr="00E47CC9">
        <w:t>N</w:t>
      </w:r>
      <w:r w:rsidRPr="00E47CC9">
        <w:t xml:space="preserve">r </w:t>
      </w:r>
      <w:r w:rsidRPr="00E47CC9">
        <w:rPr>
          <w:rFonts w:eastAsia="Calibri"/>
        </w:rPr>
        <w:t>CI/2744/22 Rady Miasta Krakowa z dnia 7 grudnia 2022 roku</w:t>
      </w:r>
    </w:p>
    <w:p w:rsidR="00F4080B" w:rsidRPr="00E47CC9" w:rsidRDefault="00F4080B" w:rsidP="00D15E5D">
      <w:pPr>
        <w:tabs>
          <w:tab w:val="left" w:pos="567"/>
        </w:tabs>
        <w:spacing w:line="360" w:lineRule="auto"/>
        <w:jc w:val="both"/>
        <w:rPr>
          <w:rFonts w:eastAsia="Calibri"/>
        </w:rPr>
      </w:pPr>
      <w:r w:rsidRPr="00E47CC9">
        <w:rPr>
          <w:rFonts w:eastAsia="Calibri"/>
        </w:rPr>
        <w:t>Program Wspierana Rodziny dla Gminy Miejskiej Kraków na lata 2022-2024 został przyjęty Uchwałą</w:t>
      </w:r>
      <w:r w:rsidR="00354625" w:rsidRPr="00E47CC9">
        <w:rPr>
          <w:rFonts w:eastAsia="Calibri"/>
        </w:rPr>
        <w:t xml:space="preserve"> Nr</w:t>
      </w:r>
      <w:r w:rsidRPr="00E47CC9">
        <w:rPr>
          <w:rFonts w:eastAsia="Calibri"/>
        </w:rPr>
        <w:t xml:space="preserve"> CI/2744/22 Rady Miasta Krakowa z dnia 7 grudnia 2022 r. W</w:t>
      </w:r>
      <w:r w:rsidRPr="00E47CC9">
        <w:rPr>
          <w:rFonts w:eastAsia="Calibri"/>
          <w:bCs/>
        </w:rPr>
        <w:t>yznacza kierunki dalszego rozwoju strukturalnej sieci oparcia społecznego dla krakowskich rodzin z dziećmi, dzieci i młodzieży poprzez:</w:t>
      </w:r>
    </w:p>
    <w:p w:rsidR="00F4080B" w:rsidRPr="00E47CC9" w:rsidRDefault="00F4080B" w:rsidP="00BB28F9">
      <w:pPr>
        <w:numPr>
          <w:ilvl w:val="0"/>
          <w:numId w:val="9"/>
        </w:numPr>
        <w:suppressAutoHyphens/>
        <w:autoSpaceDN w:val="0"/>
        <w:spacing w:line="360" w:lineRule="auto"/>
        <w:ind w:left="0" w:firstLine="0"/>
        <w:jc w:val="both"/>
        <w:textAlignment w:val="baseline"/>
        <w:rPr>
          <w:rFonts w:eastAsia="Calibri"/>
          <w:iCs/>
        </w:rPr>
      </w:pPr>
      <w:r w:rsidRPr="00E47CC9">
        <w:rPr>
          <w:rFonts w:eastAsia="Calibri"/>
          <w:iCs/>
        </w:rPr>
        <w:t>specjalistyczną pomoc i wsparcie w przezwyciężaniu trudności i kryzysów życia rodzinnego, z</w:t>
      </w:r>
      <w:r w:rsidR="005360B4" w:rsidRPr="00E47CC9">
        <w:rPr>
          <w:rFonts w:eastAsia="Calibri"/>
          <w:iCs/>
        </w:rPr>
        <w:t> </w:t>
      </w:r>
      <w:r w:rsidRPr="00E47CC9">
        <w:rPr>
          <w:rFonts w:eastAsia="Calibri"/>
          <w:iCs/>
        </w:rPr>
        <w:t>uwzględnieniem specyfiki potrzeb dzieci z niepełnosprawnościami i ich rodzin,</w:t>
      </w:r>
    </w:p>
    <w:p w:rsidR="00F4080B" w:rsidRPr="00E47CC9" w:rsidRDefault="00F4080B" w:rsidP="00BB28F9">
      <w:pPr>
        <w:numPr>
          <w:ilvl w:val="0"/>
          <w:numId w:val="9"/>
        </w:numPr>
        <w:suppressAutoHyphens/>
        <w:autoSpaceDN w:val="0"/>
        <w:spacing w:line="360" w:lineRule="auto"/>
        <w:ind w:left="0" w:firstLine="0"/>
        <w:jc w:val="both"/>
        <w:textAlignment w:val="baseline"/>
        <w:rPr>
          <w:rFonts w:eastAsia="Calibri"/>
        </w:rPr>
      </w:pPr>
      <w:r w:rsidRPr="00E47CC9">
        <w:rPr>
          <w:rFonts w:eastAsia="Calibri"/>
          <w:iCs/>
        </w:rPr>
        <w:t>zapewnienie możliwie pełnego dostępu do świadczeń i usług wspierających socjoekonomiczne funkcjonowanie rodzin z dziećmi,</w:t>
      </w:r>
    </w:p>
    <w:p w:rsidR="00F4080B" w:rsidRPr="00E47CC9" w:rsidRDefault="00F4080B" w:rsidP="00BB28F9">
      <w:pPr>
        <w:numPr>
          <w:ilvl w:val="0"/>
          <w:numId w:val="9"/>
        </w:numPr>
        <w:suppressAutoHyphens/>
        <w:autoSpaceDN w:val="0"/>
        <w:spacing w:line="360" w:lineRule="auto"/>
        <w:ind w:left="0" w:firstLine="0"/>
        <w:jc w:val="both"/>
        <w:textAlignment w:val="baseline"/>
        <w:rPr>
          <w:rFonts w:eastAsia="Calibri"/>
        </w:rPr>
      </w:pPr>
      <w:r w:rsidRPr="00E47CC9">
        <w:rPr>
          <w:rFonts w:eastAsia="Calibri"/>
          <w:iCs/>
        </w:rPr>
        <w:t xml:space="preserve">kreowanie przestrzeni do rozwijania kompetencji osobistych, społecznych dzieci i młodzieży, </w:t>
      </w:r>
    </w:p>
    <w:p w:rsidR="00F4080B" w:rsidRPr="00E47CC9" w:rsidRDefault="00F4080B" w:rsidP="00BB28F9">
      <w:pPr>
        <w:numPr>
          <w:ilvl w:val="0"/>
          <w:numId w:val="9"/>
        </w:numPr>
        <w:suppressAutoHyphens/>
        <w:autoSpaceDN w:val="0"/>
        <w:spacing w:line="360" w:lineRule="auto"/>
        <w:ind w:left="0" w:firstLine="0"/>
        <w:jc w:val="both"/>
        <w:textAlignment w:val="baseline"/>
        <w:rPr>
          <w:rFonts w:eastAsia="Calibri"/>
        </w:rPr>
      </w:pPr>
      <w:r w:rsidRPr="00E47CC9">
        <w:rPr>
          <w:rFonts w:eastAsia="Calibri"/>
          <w:iCs/>
        </w:rPr>
        <w:t>promowanie pozytywnego wizerunku rodziny z dziećmi.</w:t>
      </w:r>
    </w:p>
    <w:p w:rsidR="00F4080B" w:rsidRPr="00E47CC9" w:rsidRDefault="00F4080B" w:rsidP="00D15E5D">
      <w:pPr>
        <w:spacing w:line="360" w:lineRule="auto"/>
        <w:jc w:val="both"/>
        <w:rPr>
          <w:rFonts w:eastAsia="Calibri"/>
        </w:rPr>
      </w:pPr>
      <w:r w:rsidRPr="00E47CC9">
        <w:rPr>
          <w:rFonts w:eastAsia="Calibri"/>
        </w:rPr>
        <w:t xml:space="preserve">Wśród odbiorców Programu szczególne miejsce zajmują rodziny przeżywające różnorodne trudności w prawidłowym realizowaniu funkcji opiekuńczo-wychowawczych, kobiety w ciąży, rodziny dzieci, u których zdiagnozowano, powstałe w prenatalnym okresie rozwoju lub podczas </w:t>
      </w:r>
      <w:r w:rsidRPr="00E47CC9">
        <w:rPr>
          <w:rFonts w:eastAsia="Calibri"/>
        </w:rPr>
        <w:lastRenderedPageBreak/>
        <w:t xml:space="preserve">porodu, nieodwracalne upośledzenie lub nieuleczalną chorobę, rodzice wychowujący dzieci z niepełnosprawnościami. </w:t>
      </w:r>
      <w:r w:rsidRPr="00E47CC9">
        <w:rPr>
          <w:rFonts w:eastAsia="Calibri"/>
          <w:color w:val="000000"/>
          <w:kern w:val="3"/>
        </w:rPr>
        <w:t xml:space="preserve">Realizacja zadań zaplanowanych w ramach Programu Wspierania Rodziny dla Gminy Miejskiej Kraków na lata 2022-2024 opiera się na interdyscyplinarnej współpracy Miejskiego Ośrodka Pomocy Społecznej, </w:t>
      </w:r>
      <w:r w:rsidRPr="00E47CC9">
        <w:rPr>
          <w:rFonts w:eastAsia="Calibri"/>
        </w:rPr>
        <w:t xml:space="preserve">Wydziału Polityki Społecznej i Zdrowia Urzędu Miasta Krakowa, Krakowskiego Centrum Świadczeń, Zarządu Infrastruktury Sportowej, Wydziału Edukacji Urzędu Miasta Krakowa, Miejskich Jednostek Kultury, Wydziału Profilaktyki Straży Miejskiej Miasta Krakowa, Zarządu Zieleni Miejskiej, Grodzkiego Urzędu Pracy, Miejskiego Centrum Profilaktyki Uzależnień, organizacji pozarządowych. Takie podejście umożliwia uzupełnianie się poszczególnych ofert, zarówno tych o wyraźnym charakterze pomocowym, jak i mających przede wszystkim wymiar profilaktyczny, akcentując tym samym indywidualny charakter potrzeb każdej rodziny. </w:t>
      </w:r>
    </w:p>
    <w:p w:rsidR="00F4080B" w:rsidRPr="00E47CC9" w:rsidRDefault="00F4080B" w:rsidP="00D15E5D">
      <w:pPr>
        <w:autoSpaceDE w:val="0"/>
        <w:autoSpaceDN w:val="0"/>
        <w:spacing w:line="360" w:lineRule="auto"/>
        <w:jc w:val="both"/>
        <w:rPr>
          <w:rFonts w:eastAsia="Calibri"/>
        </w:rPr>
      </w:pPr>
      <w:r w:rsidRPr="00E47CC9">
        <w:rPr>
          <w:rFonts w:eastAsia="Calibri"/>
        </w:rPr>
        <w:t>W 2023 r. 650 rodzin przeżywających trudności opiekuńczo-wychowawcze zostało objętych asystenturą rodziny.</w:t>
      </w:r>
      <w:r w:rsidRPr="00E47CC9">
        <w:rPr>
          <w:rFonts w:eastAsia="Calibri"/>
          <w:color w:val="FF0000"/>
        </w:rPr>
        <w:t xml:space="preserve"> </w:t>
      </w:r>
      <w:r w:rsidRPr="00E47CC9">
        <w:rPr>
          <w:rFonts w:eastAsia="Calibri"/>
        </w:rPr>
        <w:t>Ustanowiono 1 rodzinę wspierającą, a 52 rodziny, w których u rodziców występują zaburzenia psychiczne, upośledzenie umysłowe, uzależnienie od alkoholu, skorzystały z pomocy w formie specjalistycznych usług wspierania rodzin.</w:t>
      </w:r>
      <w:r w:rsidRPr="00E47CC9">
        <w:rPr>
          <w:rFonts w:eastAsia="Calibri"/>
          <w:color w:val="FF0000"/>
        </w:rPr>
        <w:t xml:space="preserve"> </w:t>
      </w:r>
      <w:r w:rsidRPr="00E47CC9">
        <w:rPr>
          <w:rFonts w:eastAsia="Calibri"/>
        </w:rPr>
        <w:t xml:space="preserve">Ponadto zrealizowano ponad 1 490 godzin usług wzmacniających lub odbudowujących naturalny system wsparcia tj. rodzinę. </w:t>
      </w:r>
    </w:p>
    <w:p w:rsidR="00F4080B" w:rsidRPr="00E47CC9" w:rsidRDefault="00F4080B" w:rsidP="00D15E5D">
      <w:pPr>
        <w:autoSpaceDE w:val="0"/>
        <w:autoSpaceDN w:val="0"/>
        <w:spacing w:line="360" w:lineRule="auto"/>
        <w:jc w:val="both"/>
        <w:rPr>
          <w:rFonts w:eastAsia="Calibri"/>
        </w:rPr>
      </w:pPr>
      <w:r w:rsidRPr="00E47CC9">
        <w:rPr>
          <w:rFonts w:eastAsia="Calibri"/>
        </w:rPr>
        <w:t>W celu wzmacniania zdolności rodzin do przezwyciężania trudności i kryzysów życia rodzinnego zrealizowano 11 127 usług poradnictwa i terapii - zadanie było realizowane na zlecenie Gminy Miejskiej Kraków w 4 ośrodkach prowadzonych przez 2 organizacje pozarządowe tj. Stowarzyszenie SIEMACHA i</w:t>
      </w:r>
      <w:r w:rsidR="007353B0" w:rsidRPr="00E47CC9">
        <w:rPr>
          <w:rFonts w:eastAsia="Calibri"/>
        </w:rPr>
        <w:t> </w:t>
      </w:r>
      <w:r w:rsidRPr="00E47CC9">
        <w:rPr>
          <w:rFonts w:eastAsia="Calibri"/>
        </w:rPr>
        <w:t xml:space="preserve">Stowarzyszenie Dobrej Nadziei. </w:t>
      </w:r>
    </w:p>
    <w:p w:rsidR="00F4080B" w:rsidRPr="00E47CC9" w:rsidRDefault="00F4080B" w:rsidP="00D15E5D">
      <w:pPr>
        <w:spacing w:line="360" w:lineRule="auto"/>
        <w:jc w:val="both"/>
        <w:rPr>
          <w:rFonts w:eastAsia="Calibri"/>
        </w:rPr>
      </w:pPr>
      <w:r w:rsidRPr="00E47CC9">
        <w:rPr>
          <w:rFonts w:eastAsia="Calibri"/>
        </w:rPr>
        <w:t xml:space="preserve">Dla rodzin wychowujących dziecko z niepełnosprawnością, w ramach zapewnienia specjalistycznej pomocy usługowej uwzgledniającej możliwość przejęcia czasowej opieki nad dzieckiem, zrealizowano ponad 22 590 godzin specjalistycznych usług opiekuńczych oraz ponad 4 280 godzin usługi asystenta. Ponadto zorganizowano i świadczono specjalistyczne usługi opiekuńcze, z których skorzystało 5 rodzin wychowujących dziecko </w:t>
      </w:r>
      <w:r w:rsidR="00C23E96">
        <w:rPr>
          <w:rFonts w:eastAsia="Calibri"/>
        </w:rPr>
        <w:br/>
      </w:r>
      <w:r w:rsidRPr="00E47CC9">
        <w:rPr>
          <w:rFonts w:eastAsia="Calibri"/>
        </w:rPr>
        <w:t>z niepełnosprawnością.</w:t>
      </w:r>
    </w:p>
    <w:p w:rsidR="00F4080B" w:rsidRPr="00E47CC9" w:rsidRDefault="00F4080B" w:rsidP="00D15E5D">
      <w:pPr>
        <w:autoSpaceDE w:val="0"/>
        <w:autoSpaceDN w:val="0"/>
        <w:spacing w:line="360" w:lineRule="auto"/>
        <w:jc w:val="both"/>
        <w:rPr>
          <w:rFonts w:eastAsia="Calibri"/>
        </w:rPr>
      </w:pPr>
      <w:r w:rsidRPr="00E47CC9">
        <w:rPr>
          <w:rFonts w:eastAsia="Calibri"/>
          <w:iCs/>
        </w:rPr>
        <w:t xml:space="preserve">Celem wsparcia rodziny w procesie wychowawczym i kreowania przestrzeni do rozwijania kompetencji osobistych oraz społecznych dzieci i młodzieży w 2023 r. prowadzono 28 placówek wsparcia dziennego. Tworzeniu warunków sprzyjających </w:t>
      </w:r>
      <w:r w:rsidRPr="00E47CC9">
        <w:rPr>
          <w:bCs/>
        </w:rPr>
        <w:t>prawidłowemu rozwojowi społecznemu dzieci i</w:t>
      </w:r>
      <w:r w:rsidR="007353B0" w:rsidRPr="00E47CC9">
        <w:rPr>
          <w:bCs/>
        </w:rPr>
        <w:t> </w:t>
      </w:r>
      <w:r w:rsidRPr="00E47CC9">
        <w:rPr>
          <w:bCs/>
        </w:rPr>
        <w:t xml:space="preserve">młodzieży, przeciwdziałaniu uzależnieniom oraz przemocy rówieśniczej służyła również specjalistyczna </w:t>
      </w:r>
      <w:r w:rsidRPr="00E47CC9">
        <w:rPr>
          <w:rFonts w:eastAsia="Calibri"/>
          <w:iCs/>
        </w:rPr>
        <w:t xml:space="preserve">praca socjalna prowadzona w formule </w:t>
      </w:r>
      <w:r w:rsidRPr="00E47CC9">
        <w:rPr>
          <w:rFonts w:eastAsia="Calibri"/>
        </w:rPr>
        <w:t>wsparcia animatorów/streetworkerów</w:t>
      </w:r>
      <w:r w:rsidRPr="00E47CC9">
        <w:rPr>
          <w:rFonts w:eastAsia="Calibri"/>
          <w:iCs/>
        </w:rPr>
        <w:t xml:space="preserve">, z którego skorzystały </w:t>
      </w:r>
      <w:r w:rsidRPr="00E47CC9">
        <w:rPr>
          <w:rFonts w:eastAsia="Calibri"/>
        </w:rPr>
        <w:t xml:space="preserve">104 osoby w wieku 13-25 lat – w przypadku </w:t>
      </w:r>
      <w:r w:rsidRPr="00E47CC9">
        <w:rPr>
          <w:rFonts w:eastAsia="Calibri"/>
        </w:rPr>
        <w:lastRenderedPageBreak/>
        <w:t>27 uczestników stwierdzono poprawę aktywności szkolno-zawodowej, a u 50 uczestników zaobserwowano poprawę funkcjonowania społecznego.</w:t>
      </w:r>
      <w:r w:rsidRPr="00E47CC9">
        <w:rPr>
          <w:rFonts w:eastAsia="Calibri"/>
          <w:iCs/>
        </w:rPr>
        <w:t xml:space="preserve"> </w:t>
      </w:r>
    </w:p>
    <w:p w:rsidR="00F4080B" w:rsidRPr="00E47CC9" w:rsidRDefault="00F4080B" w:rsidP="00D15E5D">
      <w:pPr>
        <w:spacing w:line="276" w:lineRule="auto"/>
        <w:jc w:val="both"/>
        <w:outlineLvl w:val="1"/>
        <w:rPr>
          <w:b/>
        </w:rPr>
      </w:pPr>
    </w:p>
    <w:p w:rsidR="00F4080B" w:rsidRPr="00E47CC9" w:rsidRDefault="008C66BA" w:rsidP="009A74AF">
      <w:pPr>
        <w:spacing w:line="360" w:lineRule="auto"/>
        <w:ind w:left="1134" w:hanging="1134"/>
        <w:jc w:val="center"/>
        <w:outlineLvl w:val="1"/>
        <w:rPr>
          <w:b/>
        </w:rPr>
      </w:pPr>
      <w:bookmarkStart w:id="8" w:name="_Hlk128475380"/>
      <w:r w:rsidRPr="00C23E96">
        <w:rPr>
          <w:b/>
          <w:sz w:val="28"/>
          <w:szCs w:val="28"/>
        </w:rPr>
        <w:t>XXXIX</w:t>
      </w:r>
      <w:r w:rsidRPr="00E47CC9">
        <w:rPr>
          <w:b/>
        </w:rPr>
        <w:t>.</w:t>
      </w:r>
      <w:r w:rsidR="00C23E96">
        <w:rPr>
          <w:b/>
        </w:rPr>
        <w:tab/>
      </w:r>
      <w:r w:rsidR="00F4080B" w:rsidRPr="00C23E96">
        <w:rPr>
          <w:b/>
          <w:sz w:val="28"/>
          <w:szCs w:val="28"/>
        </w:rPr>
        <w:t>Powiatowy Program Rozwoju Pieczy Zastępczej w Gminie Miejskiej Kraków na lata 2023 – 2025.</w:t>
      </w:r>
    </w:p>
    <w:p w:rsidR="00293536" w:rsidRPr="00E47CC9" w:rsidRDefault="00293536" w:rsidP="00D15E5D">
      <w:pPr>
        <w:spacing w:line="360" w:lineRule="auto"/>
        <w:jc w:val="both"/>
        <w:outlineLvl w:val="1"/>
      </w:pPr>
      <w:r w:rsidRPr="00E47CC9">
        <w:t>Koordynator: Miejski Ośrodek Pomocy Społecznej.</w:t>
      </w:r>
    </w:p>
    <w:p w:rsidR="00F4080B" w:rsidRPr="00E47CC9" w:rsidRDefault="00F4080B" w:rsidP="00D15E5D">
      <w:pPr>
        <w:spacing w:line="360" w:lineRule="auto"/>
        <w:jc w:val="both"/>
        <w:outlineLvl w:val="1"/>
      </w:pPr>
      <w:r w:rsidRPr="00E47CC9">
        <w:t xml:space="preserve">Przyjęty </w:t>
      </w:r>
      <w:r w:rsidR="009538D0" w:rsidRPr="00E47CC9">
        <w:t>u</w:t>
      </w:r>
      <w:r w:rsidRPr="00E47CC9">
        <w:t xml:space="preserve">chwałą Nr CXVI/3125/23 </w:t>
      </w:r>
      <w:r w:rsidR="00643846" w:rsidRPr="00E47CC9">
        <w:t xml:space="preserve">Rady Miasta Krakowa </w:t>
      </w:r>
      <w:r w:rsidRPr="00E47CC9">
        <w:t xml:space="preserve">z dnia 30 sierpnia 2023 r.  </w:t>
      </w:r>
    </w:p>
    <w:p w:rsidR="00F4080B" w:rsidRPr="00E47CC9" w:rsidRDefault="00F4080B" w:rsidP="00D15E5D">
      <w:pPr>
        <w:pStyle w:val="msonormalcxsppierwsze"/>
        <w:spacing w:before="0" w:beforeAutospacing="0" w:after="0" w:afterAutospacing="0" w:line="360" w:lineRule="auto"/>
        <w:jc w:val="both"/>
      </w:pPr>
      <w:r w:rsidRPr="00E47CC9">
        <w:t>W  2023 r. realizowano cel: Rozwój systemu rodzinnej pieczy zastępczej - poprzez:</w:t>
      </w:r>
    </w:p>
    <w:p w:rsidR="00F4080B" w:rsidRPr="00E47CC9" w:rsidRDefault="00F4080B" w:rsidP="00BB28F9">
      <w:pPr>
        <w:pStyle w:val="msonormalcxsppierwsze"/>
        <w:numPr>
          <w:ilvl w:val="0"/>
          <w:numId w:val="10"/>
        </w:numPr>
        <w:spacing w:before="0" w:beforeAutospacing="0" w:after="0" w:afterAutospacing="0" w:line="360" w:lineRule="auto"/>
        <w:ind w:left="0" w:firstLine="0"/>
        <w:jc w:val="both"/>
      </w:pPr>
      <w:r w:rsidRPr="00E47CC9">
        <w:t xml:space="preserve">wzrost liczby nowych form rodzinnej pieczy zastępczej: </w:t>
      </w:r>
    </w:p>
    <w:p w:rsidR="00F4080B" w:rsidRPr="00E47CC9" w:rsidRDefault="00F4080B" w:rsidP="00BB28F9">
      <w:pPr>
        <w:pStyle w:val="msonormalcxsppierwsze"/>
        <w:numPr>
          <w:ilvl w:val="0"/>
          <w:numId w:val="11"/>
        </w:numPr>
        <w:spacing w:before="0" w:beforeAutospacing="0" w:after="0" w:afterAutospacing="0" w:line="360" w:lineRule="auto"/>
        <w:ind w:left="0" w:firstLine="0"/>
        <w:jc w:val="both"/>
      </w:pPr>
      <w:r w:rsidRPr="00E47CC9">
        <w:t>zorganizowano 59 przedsięwzięć promujących rodzinną pieczę zastępczą,</w:t>
      </w:r>
    </w:p>
    <w:p w:rsidR="00F4080B" w:rsidRPr="00E47CC9" w:rsidRDefault="00F4080B" w:rsidP="00BB28F9">
      <w:pPr>
        <w:pStyle w:val="msonormalcxsppierwsze"/>
        <w:numPr>
          <w:ilvl w:val="0"/>
          <w:numId w:val="11"/>
        </w:numPr>
        <w:spacing w:before="0" w:beforeAutospacing="0" w:after="0" w:afterAutospacing="0" w:line="360" w:lineRule="auto"/>
        <w:ind w:left="0" w:firstLine="0"/>
        <w:jc w:val="both"/>
      </w:pPr>
      <w:r w:rsidRPr="00E47CC9">
        <w:t>przeprowadzono 3 cykle szkoleniowe dla 37 osób,</w:t>
      </w:r>
    </w:p>
    <w:p w:rsidR="00F4080B" w:rsidRPr="00E47CC9" w:rsidRDefault="00F4080B" w:rsidP="00BB28F9">
      <w:pPr>
        <w:pStyle w:val="msonormalcxsppierwsze"/>
        <w:numPr>
          <w:ilvl w:val="0"/>
          <w:numId w:val="11"/>
        </w:numPr>
        <w:spacing w:before="0" w:beforeAutospacing="0" w:after="0" w:afterAutospacing="0" w:line="360" w:lineRule="auto"/>
        <w:ind w:left="0" w:firstLine="0"/>
        <w:jc w:val="both"/>
      </w:pPr>
      <w:r w:rsidRPr="00E47CC9">
        <w:t>pozyskano 3 nowe zawodowe rodziny zastępcze.</w:t>
      </w:r>
    </w:p>
    <w:p w:rsidR="00F4080B" w:rsidRPr="00E47CC9" w:rsidRDefault="00F4080B" w:rsidP="00BB28F9">
      <w:pPr>
        <w:pStyle w:val="msonormalcxsppierwsze"/>
        <w:numPr>
          <w:ilvl w:val="0"/>
          <w:numId w:val="10"/>
        </w:numPr>
        <w:spacing w:before="0" w:beforeAutospacing="0" w:after="0" w:afterAutospacing="0" w:line="360" w:lineRule="auto"/>
        <w:ind w:left="0" w:firstLine="0"/>
        <w:jc w:val="both"/>
      </w:pPr>
      <w:r w:rsidRPr="00E47CC9">
        <w:t>Realizowanie systemu motywacji do pełnienia funkcji rodziny zastępczej:</w:t>
      </w:r>
    </w:p>
    <w:p w:rsidR="00F4080B" w:rsidRPr="00E47CC9" w:rsidRDefault="00F4080B" w:rsidP="00BB28F9">
      <w:pPr>
        <w:pStyle w:val="msonormalcxsppierwsze"/>
        <w:numPr>
          <w:ilvl w:val="0"/>
          <w:numId w:val="12"/>
        </w:numPr>
        <w:spacing w:before="0" w:beforeAutospacing="0" w:after="0" w:afterAutospacing="0" w:line="360" w:lineRule="auto"/>
        <w:ind w:left="0" w:firstLine="0"/>
        <w:jc w:val="both"/>
      </w:pPr>
      <w:r w:rsidRPr="00E47CC9">
        <w:t xml:space="preserve">utrzymano liczbę zawodowych rodzin zastępczych na poziomie nie niższym niż 50 oraz przekroczono, zakładane na rok 2023, utrzymanie liczby miejsc na poziomie 90 - według stanu na 31 grudnia 2023 r. na terenie Gminy Miejskiej Kraków funkcjonowało 51 zawodowych rodzin zastępczych zapewniających 95 miejsc oraz 3 rodzinne domy dziecka zapewniające 20 miejsc.  </w:t>
      </w:r>
    </w:p>
    <w:p w:rsidR="00F4080B" w:rsidRPr="00E47CC9" w:rsidRDefault="00F4080B" w:rsidP="00BB28F9">
      <w:pPr>
        <w:pStyle w:val="msonormalcxsppierwsze"/>
        <w:numPr>
          <w:ilvl w:val="0"/>
          <w:numId w:val="12"/>
        </w:numPr>
        <w:spacing w:before="0" w:beforeAutospacing="0" w:after="0" w:afterAutospacing="0" w:line="360" w:lineRule="auto"/>
        <w:ind w:left="0" w:firstLine="0"/>
        <w:jc w:val="both"/>
      </w:pPr>
      <w:r w:rsidRPr="00E47CC9">
        <w:t xml:space="preserve">zapewniono wsparcie finansowe dla zawodowych rodzin zastępczych, rodzin pomocowych dla dzieci umieszczonych w zawodowych rodzinach zastępczych oraz osób do pomocy poprzez wypłatę świadczeń zarówno obligatoryjnych jaki i fakultatywnych, a także zapewniając na poziomie wyższym od minimalnego, określonego w ustawie o wspieraniu rodziny i systemie pieczy zastępczej. Wypłacono 2 329 świadczeń oraz 591 wynagrodzeń w kwocie 5 917 827,17 zł. </w:t>
      </w:r>
    </w:p>
    <w:p w:rsidR="00F4080B" w:rsidRPr="00E47CC9" w:rsidRDefault="00F4080B" w:rsidP="00BB28F9">
      <w:pPr>
        <w:pStyle w:val="msonormalcxsppierwsze"/>
        <w:numPr>
          <w:ilvl w:val="0"/>
          <w:numId w:val="12"/>
        </w:numPr>
        <w:spacing w:before="0" w:beforeAutospacing="0" w:after="0" w:afterAutospacing="0" w:line="360" w:lineRule="auto"/>
        <w:ind w:left="0" w:firstLine="0"/>
        <w:jc w:val="both"/>
      </w:pPr>
      <w:r w:rsidRPr="00E47CC9">
        <w:t>zorganizowano 2 grupy wsparcia dla rodzinnych form pieczy zastępczej, w których uczestniczyło 35 rodzin</w:t>
      </w:r>
      <w:r w:rsidR="00A706A2">
        <w:t>.</w:t>
      </w:r>
    </w:p>
    <w:p w:rsidR="00F4080B" w:rsidRPr="00E47CC9" w:rsidRDefault="00F4080B" w:rsidP="00BB28F9">
      <w:pPr>
        <w:pStyle w:val="msonormalcxsppierwsze"/>
        <w:numPr>
          <w:ilvl w:val="0"/>
          <w:numId w:val="12"/>
        </w:numPr>
        <w:spacing w:before="0" w:beforeAutospacing="0" w:after="0" w:afterAutospacing="0" w:line="360" w:lineRule="auto"/>
        <w:ind w:left="0" w:firstLine="0"/>
        <w:jc w:val="both"/>
      </w:pPr>
      <w:r w:rsidRPr="00E47CC9">
        <w:t xml:space="preserve">przeprowadzono 202 godziny szkoleń dla rodzinnych form pieczy zastępczej, </w:t>
      </w:r>
      <w:r w:rsidRPr="00E47CC9">
        <w:br/>
        <w:t xml:space="preserve">w </w:t>
      </w:r>
      <w:r w:rsidR="00A706A2">
        <w:t>których uczestniczyły 303 osoby.</w:t>
      </w:r>
      <w:r w:rsidRPr="00E47CC9">
        <w:t xml:space="preserve"> </w:t>
      </w:r>
    </w:p>
    <w:p w:rsidR="00F4080B" w:rsidRPr="00E47CC9" w:rsidRDefault="00F4080B" w:rsidP="00BB28F9">
      <w:pPr>
        <w:pStyle w:val="msonormalcxsppierwsze"/>
        <w:numPr>
          <w:ilvl w:val="0"/>
          <w:numId w:val="12"/>
        </w:numPr>
        <w:spacing w:before="0" w:beforeAutospacing="0" w:after="0" w:afterAutospacing="0" w:line="360" w:lineRule="auto"/>
        <w:ind w:left="0" w:firstLine="0"/>
        <w:jc w:val="both"/>
      </w:pPr>
      <w:r w:rsidRPr="00E47CC9">
        <w:t>udzielono 3 412 porad specjalistycznych dla 500 rodzin zastępczych i 518 dzieci.</w:t>
      </w:r>
    </w:p>
    <w:p w:rsidR="00F4080B" w:rsidRPr="00E47CC9" w:rsidRDefault="00F4080B" w:rsidP="00D15E5D">
      <w:pPr>
        <w:pStyle w:val="msonormalcxsppierwsze"/>
        <w:spacing w:before="0" w:beforeAutospacing="0" w:after="0" w:afterAutospacing="0" w:line="360" w:lineRule="auto"/>
        <w:jc w:val="both"/>
      </w:pPr>
      <w:r w:rsidRPr="00E47CC9">
        <w:t xml:space="preserve">W ramach realizacji celu: Dostosowanie systemu instytucjonalnej pieczy zastępczej poprzez utworzenie POW typu rodzinnego i utrzymanie liczby miejsc przynajmniej na dotychczasowym poziomie w celu zapewnienia efektywnej opieki i wychowania dzieciom jej potrzebującym – pozyskano 1 placówkę opiekuńczo wychowawczą typu rodzinnego. Według </w:t>
      </w:r>
      <w:r w:rsidRPr="00E47CC9">
        <w:lastRenderedPageBreak/>
        <w:t xml:space="preserve">stanu na 31 grudnia 2023 r. funkcjonowało 38 placówek opiekuńczo-wychowawczych zapewniających 417 miejsc, z czego 13 typu socjalizacyjnego zapewniających 136 miejsc, </w:t>
      </w:r>
      <w:r w:rsidR="00C23E96">
        <w:br/>
      </w:r>
      <w:r w:rsidRPr="00E47CC9">
        <w:t>16 placówek opiekuńczo-wychowawczych typu specjalistyczno-terapeutycznego zapewniających 191 miejsc, 6 placówek opiekuńczo-wychowawczych typu rodzinnego zapewnianych 48 miejsc oraz 3 placówki opiekuńczo-wychowawcze typu interwencyjnego</w:t>
      </w:r>
      <w:r w:rsidR="003B31BD" w:rsidRPr="00E47CC9">
        <w:t xml:space="preserve"> </w:t>
      </w:r>
      <w:r w:rsidRPr="00E47CC9">
        <w:t xml:space="preserve">zapewniających 42 miejsca.     </w:t>
      </w:r>
    </w:p>
    <w:p w:rsidR="00F4080B" w:rsidRPr="00E47CC9" w:rsidRDefault="00F4080B" w:rsidP="00D15E5D">
      <w:pPr>
        <w:pStyle w:val="msonormalcxsppierwsze"/>
        <w:spacing w:before="0" w:beforeAutospacing="0" w:after="0" w:afterAutospacing="0" w:line="360" w:lineRule="auto"/>
        <w:jc w:val="both"/>
      </w:pPr>
      <w:r w:rsidRPr="00E47CC9">
        <w:t>W ramach realizacji celu: Wsparcie procesu usamodzielnienia pełnoletnich wychowanków pieczy zastępczej - w 2023 r. sporządzono 28 ocen końcowych Indywidualnego Programu Usamodzielnienia, a Indywidualne Plany Usamodzielnienia realizowało łącznie 340 wychowanków.  W ramach programu:</w:t>
      </w:r>
    </w:p>
    <w:p w:rsidR="00F4080B" w:rsidRPr="00E47CC9" w:rsidRDefault="00F4080B" w:rsidP="00BB28F9">
      <w:pPr>
        <w:pStyle w:val="msonormalcxsppierwsze"/>
        <w:numPr>
          <w:ilvl w:val="0"/>
          <w:numId w:val="13"/>
        </w:numPr>
        <w:spacing w:before="0" w:beforeAutospacing="0" w:after="0" w:afterAutospacing="0" w:line="360" w:lineRule="auto"/>
        <w:ind w:left="0" w:firstLine="0"/>
        <w:jc w:val="both"/>
      </w:pPr>
      <w:r w:rsidRPr="00E47CC9">
        <w:t>196 osób skorzystało z pomocy finansowej, w tym 160 osób uzyskało pomoc w formie świadczeń na kontynuację nauki;</w:t>
      </w:r>
    </w:p>
    <w:p w:rsidR="00F4080B" w:rsidRPr="00E47CC9" w:rsidRDefault="00F4080B" w:rsidP="00BB28F9">
      <w:pPr>
        <w:pStyle w:val="msonormalcxsppierwsze"/>
        <w:numPr>
          <w:ilvl w:val="0"/>
          <w:numId w:val="13"/>
        </w:numPr>
        <w:spacing w:before="0" w:beforeAutospacing="0" w:after="0" w:afterAutospacing="0" w:line="360" w:lineRule="auto"/>
        <w:ind w:left="0" w:firstLine="0"/>
        <w:jc w:val="both"/>
      </w:pPr>
      <w:r w:rsidRPr="00E47CC9">
        <w:t>20 osób korzystało ze wsparcia w formie mieszkania chronionego;</w:t>
      </w:r>
    </w:p>
    <w:p w:rsidR="00F4080B" w:rsidRPr="00E47CC9" w:rsidRDefault="00F4080B" w:rsidP="00BB28F9">
      <w:pPr>
        <w:pStyle w:val="msonormalcxsppierwsze"/>
        <w:numPr>
          <w:ilvl w:val="0"/>
          <w:numId w:val="13"/>
        </w:numPr>
        <w:spacing w:before="0" w:beforeAutospacing="0" w:after="0" w:afterAutospacing="0" w:line="360" w:lineRule="auto"/>
        <w:ind w:left="0" w:firstLine="0"/>
        <w:jc w:val="both"/>
      </w:pPr>
      <w:r w:rsidRPr="00E47CC9">
        <w:t xml:space="preserve">dla 16 osób wydano opinie popierające uzyskanie lokalu z zasobów Gminy Miejskiej Kraków. </w:t>
      </w:r>
    </w:p>
    <w:bookmarkEnd w:id="8"/>
    <w:p w:rsidR="00E01162" w:rsidRPr="00E47CC9" w:rsidRDefault="00E01162" w:rsidP="00D15E5D">
      <w:pPr>
        <w:spacing w:line="360" w:lineRule="auto"/>
      </w:pPr>
    </w:p>
    <w:p w:rsidR="0070656D" w:rsidRPr="00132F73" w:rsidRDefault="0070656D" w:rsidP="009A74AF">
      <w:pPr>
        <w:spacing w:line="360" w:lineRule="auto"/>
        <w:jc w:val="center"/>
        <w:rPr>
          <w:b/>
          <w:bCs/>
          <w:sz w:val="28"/>
          <w:szCs w:val="28"/>
        </w:rPr>
      </w:pPr>
      <w:r w:rsidRPr="00132F73">
        <w:rPr>
          <w:b/>
          <w:bCs/>
          <w:sz w:val="28"/>
          <w:szCs w:val="28"/>
        </w:rPr>
        <w:t xml:space="preserve">XL. </w:t>
      </w:r>
      <w:r w:rsidR="00E629D1">
        <w:rPr>
          <w:b/>
          <w:bCs/>
          <w:sz w:val="28"/>
          <w:szCs w:val="28"/>
        </w:rPr>
        <w:t xml:space="preserve">   </w:t>
      </w:r>
      <w:r w:rsidR="00E01162" w:rsidRPr="00132F73">
        <w:rPr>
          <w:b/>
          <w:bCs/>
          <w:sz w:val="28"/>
          <w:szCs w:val="28"/>
        </w:rPr>
        <w:t xml:space="preserve">Program strategiczny komunikacji marki Krakowa </w:t>
      </w:r>
      <w:r w:rsidR="006D3B30">
        <w:rPr>
          <w:b/>
          <w:bCs/>
          <w:sz w:val="28"/>
          <w:szCs w:val="28"/>
        </w:rPr>
        <w:br/>
      </w:r>
      <w:r w:rsidR="00E01162" w:rsidRPr="00132F73">
        <w:rPr>
          <w:b/>
          <w:bCs/>
          <w:sz w:val="28"/>
          <w:szCs w:val="28"/>
        </w:rPr>
        <w:t>na lata 2023-2030</w:t>
      </w:r>
      <w:r w:rsidR="00A20099" w:rsidRPr="00132F73">
        <w:rPr>
          <w:b/>
          <w:bCs/>
          <w:sz w:val="28"/>
          <w:szCs w:val="28"/>
        </w:rPr>
        <w:t>.</w:t>
      </w:r>
    </w:p>
    <w:p w:rsidR="0070656D" w:rsidRPr="00E47CC9" w:rsidRDefault="0070656D" w:rsidP="00D15E5D">
      <w:pPr>
        <w:spacing w:line="360" w:lineRule="auto"/>
      </w:pPr>
      <w:r w:rsidRPr="00E47CC9">
        <w:t>Koordynator: Wydział Komunikacji Społecznej.</w:t>
      </w:r>
    </w:p>
    <w:p w:rsidR="00E01162" w:rsidRPr="00E47CC9" w:rsidRDefault="0070656D" w:rsidP="00D15E5D">
      <w:pPr>
        <w:spacing w:line="360" w:lineRule="auto"/>
      </w:pPr>
      <w:r w:rsidRPr="00E47CC9">
        <w:t>P</w:t>
      </w:r>
      <w:r w:rsidR="00E01162" w:rsidRPr="00E47CC9">
        <w:t xml:space="preserve">rzyjęty został uchwałą Rady Miasta Krakowa </w:t>
      </w:r>
      <w:r w:rsidRPr="00E47CC9">
        <w:t>N</w:t>
      </w:r>
      <w:r w:rsidR="00E01162" w:rsidRPr="00E47CC9">
        <w:t xml:space="preserve">r CVI/2887/23  z dnia 22 marca 2023 r. </w:t>
      </w:r>
    </w:p>
    <w:p w:rsidR="00E01162" w:rsidRPr="00E47CC9" w:rsidRDefault="00E01162" w:rsidP="00D15E5D">
      <w:pPr>
        <w:pStyle w:val="NormalnyWeb"/>
        <w:spacing w:before="0" w:beforeAutospacing="0" w:after="0" w:afterAutospacing="0" w:line="360" w:lineRule="auto"/>
        <w:jc w:val="both"/>
      </w:pPr>
      <w:r w:rsidRPr="00E47CC9">
        <w:t>Program Strategiczny Komunikacji Marki Krakowa na lata 2023-2030, jest skonkretyzowanym planem działania mającym na celu poprawę jakości i </w:t>
      </w:r>
      <w:proofErr w:type="spellStart"/>
      <w:r w:rsidRPr="00E47CC9">
        <w:t>uspójnienie</w:t>
      </w:r>
      <w:proofErr w:type="spellEnd"/>
      <w:r w:rsidRPr="00E47CC9">
        <w:t xml:space="preserve"> prowadzonych przez miasto działań w zakresie komunikacji marketingowej. PSK stanowi w dużej mierze aktualizację oraz kontynuację założeń i kierunków z poprzedniego dokumentu programowego dotyczącego promocji, czyli Programu strategicznego promocji miasta Krakowa na lata 2016-2022. Aktualny dokument określa cele, formułuje wytyczne w zakresie komunikacji marki, wskazując na najważniejsze grupy odbiorców i stojące przed miastem wyzwania, wyznacza także zadania i sposoby ich realizacji, a także opisuje efekty, jakie miasto zamierza osiągnąć komunikując się ze swoimi odbiorcami. Program ten wpisuje się w działania wynikające ze </w:t>
      </w:r>
      <w:r w:rsidR="007353B0" w:rsidRPr="00E47CC9">
        <w:t>„</w:t>
      </w:r>
      <w:hyperlink r:id="rId15" w:tgtFrame="_blank" w:history="1">
        <w:r w:rsidRPr="00E47CC9">
          <w:rPr>
            <w:rStyle w:val="Hipercze"/>
            <w:color w:val="auto"/>
            <w:u w:val="none"/>
          </w:rPr>
          <w:t>Strategii Rozwoju Krakowa. Tu chcę żyć. Kraków 2030</w:t>
        </w:r>
      </w:hyperlink>
      <w:r w:rsidR="007353B0" w:rsidRPr="00E47CC9">
        <w:rPr>
          <w:rStyle w:val="Hipercze"/>
          <w:color w:val="auto"/>
          <w:u w:val="none"/>
        </w:rPr>
        <w:t>”</w:t>
      </w:r>
      <w:r w:rsidRPr="00E47CC9">
        <w:t>.</w:t>
      </w:r>
    </w:p>
    <w:p w:rsidR="00E01162" w:rsidRPr="00E47CC9" w:rsidRDefault="00E01162" w:rsidP="00D15E5D">
      <w:pPr>
        <w:pStyle w:val="NormalnyWeb"/>
        <w:spacing w:before="0" w:beforeAutospacing="0" w:after="0" w:afterAutospacing="0" w:line="360" w:lineRule="auto"/>
        <w:jc w:val="both"/>
      </w:pPr>
      <w:r w:rsidRPr="00E47CC9">
        <w:t xml:space="preserve">Obecny dokument obrazuje ewolucję w sposobie postrzegania marki Krakowa </w:t>
      </w:r>
      <w:r w:rsidR="00C23E96">
        <w:br/>
      </w:r>
      <w:r w:rsidRPr="00E47CC9">
        <w:t>i</w:t>
      </w:r>
      <w:r w:rsidR="007353B0" w:rsidRPr="00E47CC9">
        <w:t xml:space="preserve"> </w:t>
      </w:r>
      <w:r w:rsidRPr="00E47CC9">
        <w:t>w</w:t>
      </w:r>
      <w:r w:rsidR="007353B0" w:rsidRPr="00E47CC9">
        <w:t xml:space="preserve"> </w:t>
      </w:r>
      <w:r w:rsidRPr="00E47CC9">
        <w:t xml:space="preserve">komunikowaniu o działaniach miasta. Podąża za zmianami, jakie dokonały się </w:t>
      </w:r>
      <w:r w:rsidR="00C23E96">
        <w:br/>
      </w:r>
      <w:r w:rsidRPr="00E47CC9">
        <w:t xml:space="preserve">w świadomości odbiorców pod wpływem zmieniającej się rzeczywistości. Aktualna główna </w:t>
      </w:r>
      <w:r w:rsidRPr="00E47CC9">
        <w:lastRenderedPageBreak/>
        <w:t xml:space="preserve">idea komunikacyjna marki Krakowa została skupiona wokół hasła: </w:t>
      </w:r>
      <w:r w:rsidRPr="00E47CC9">
        <w:rPr>
          <w:rStyle w:val="Pogrubienie"/>
          <w:b w:val="0"/>
        </w:rPr>
        <w:t>„Kraków jest opowieścią”</w:t>
      </w:r>
      <w:r w:rsidRPr="00E47CC9">
        <w:rPr>
          <w:b/>
        </w:rPr>
        <w:t>.</w:t>
      </w:r>
      <w:r w:rsidRPr="00E47CC9">
        <w:t xml:space="preserve"> Hasło to uwidacznia istotny zwrot w kierunku włączenia odbiorców w procesy komunikowania i budowania marki Krakowa. Identyczne podejście zostało zaprezentowane </w:t>
      </w:r>
      <w:r w:rsidR="00952F1B" w:rsidRPr="00E47CC9">
        <w:br/>
      </w:r>
      <w:r w:rsidRPr="00E47CC9">
        <w:t xml:space="preserve">w aktualizowanej obecnie </w:t>
      </w:r>
      <w:r w:rsidR="007353B0" w:rsidRPr="00E47CC9">
        <w:t>„</w:t>
      </w:r>
      <w:r w:rsidRPr="00E47CC9">
        <w:t>Strategii Rozwoju Krakowa. Tu chcę żyć. Kraków 2030/2050</w:t>
      </w:r>
      <w:r w:rsidR="007353B0" w:rsidRPr="00E47CC9">
        <w:t>”</w:t>
      </w:r>
      <w:r w:rsidRPr="00E47CC9">
        <w:t xml:space="preserve">, </w:t>
      </w:r>
      <w:r w:rsidR="00C23E96">
        <w:br/>
      </w:r>
      <w:r w:rsidRPr="00E47CC9">
        <w:t>w którym wizja rozwoju miasta – ze względu na wyzwania rozwojowe oraz dynamicznie zmieniające się uwarunkowania – została sformułowana w postaci „opowieści o mieście, opowieści, która nie może mieć jednego autora, ale ma kształt nakładających się na siebie opowieści wielu</w:t>
      </w:r>
      <w:r w:rsidR="007353B0" w:rsidRPr="00E47CC9">
        <w:t>”.</w:t>
      </w:r>
    </w:p>
    <w:p w:rsidR="00E01162" w:rsidRPr="00E47CC9" w:rsidRDefault="00E01162" w:rsidP="00D15E5D">
      <w:pPr>
        <w:pStyle w:val="NormalnyWeb"/>
        <w:spacing w:before="0" w:beforeAutospacing="0" w:after="0" w:afterAutospacing="0" w:line="360" w:lineRule="auto"/>
        <w:jc w:val="both"/>
      </w:pPr>
      <w:r w:rsidRPr="00E47CC9">
        <w:t xml:space="preserve">W PSK opracowanych zostało </w:t>
      </w:r>
      <w:r w:rsidRPr="00E47CC9">
        <w:rPr>
          <w:rStyle w:val="Pogrubienie"/>
          <w:b w:val="0"/>
        </w:rPr>
        <w:t>5 grup działań strategicznych</w:t>
      </w:r>
      <w:r w:rsidRPr="00E47CC9">
        <w:t>, będących odpowiedzią na główne wyzwania stojące przed marką Krakowa i równocześnie realizujące postawione przed PSK cele:</w:t>
      </w:r>
    </w:p>
    <w:p w:rsidR="00E01162" w:rsidRPr="00E47CC9" w:rsidRDefault="00E01162" w:rsidP="00D15E5D">
      <w:pPr>
        <w:pStyle w:val="NormalnyWeb"/>
        <w:spacing w:before="0" w:beforeAutospacing="0" w:after="0" w:afterAutospacing="0" w:line="360" w:lineRule="auto"/>
        <w:jc w:val="both"/>
      </w:pPr>
      <w:r w:rsidRPr="00E47CC9">
        <w:t>1</w:t>
      </w:r>
      <w:r w:rsidRPr="00E47CC9">
        <w:rPr>
          <w:rStyle w:val="Pogrubienie"/>
        </w:rPr>
        <w:t>)</w:t>
      </w:r>
      <w:r w:rsidRPr="00E47CC9">
        <w:rPr>
          <w:rStyle w:val="Pogrubienie"/>
          <w:b w:val="0"/>
        </w:rPr>
        <w:t xml:space="preserve"> Kraków miastem wysokiej jakości życia</w:t>
      </w:r>
      <w:r w:rsidRPr="00E47CC9">
        <w:t xml:space="preserve"> – działania kładące nacisk na komunikację skierowaną do mieszkańców wychodzące naprzeciw ich potrzebom dotyczącym kształtowania wysokiej jakości życia, ale także na rzecz przeciwdziałania wykluczeniu społecznemu </w:t>
      </w:r>
      <w:r w:rsidR="00C23E96">
        <w:br/>
      </w:r>
      <w:r w:rsidRPr="00E47CC9">
        <w:t>i ograniczeniom dostępu do oferty miasta. Ważną składową tego działania są przedsięwzięcia animujące dialog z mieszkańcami oraz angażujące mieszkańców do aktywnego komunikowania się z miastem;</w:t>
      </w:r>
    </w:p>
    <w:p w:rsidR="00E01162" w:rsidRPr="00E47CC9" w:rsidRDefault="00E01162" w:rsidP="00D15E5D">
      <w:pPr>
        <w:pStyle w:val="NormalnyWeb"/>
        <w:spacing w:before="0" w:beforeAutospacing="0" w:after="0" w:afterAutospacing="0" w:line="360" w:lineRule="auto"/>
        <w:jc w:val="both"/>
      </w:pPr>
      <w:r w:rsidRPr="00E47CC9">
        <w:t>2)</w:t>
      </w:r>
      <w:r w:rsidRPr="00E47CC9">
        <w:rPr>
          <w:b/>
        </w:rPr>
        <w:t xml:space="preserve"> </w:t>
      </w:r>
      <w:r w:rsidRPr="00E47CC9">
        <w:rPr>
          <w:rStyle w:val="Pogrubienie"/>
          <w:b w:val="0"/>
        </w:rPr>
        <w:t>Komunikacja społeczna</w:t>
      </w:r>
      <w:r w:rsidRPr="00E47CC9">
        <w:t xml:space="preserve"> – działania mające na celu skuteczne przekazywanie aktualnych </w:t>
      </w:r>
      <w:r w:rsidR="00F14377">
        <w:br/>
      </w:r>
      <w:r w:rsidRPr="00E47CC9">
        <w:t xml:space="preserve">i ważnych dla mieszkańców informacji, a także nakłanianie do </w:t>
      </w:r>
      <w:proofErr w:type="spellStart"/>
      <w:r w:rsidRPr="00E47CC9">
        <w:t>zachowań</w:t>
      </w:r>
      <w:proofErr w:type="spellEnd"/>
      <w:r w:rsidRPr="00E47CC9">
        <w:t xml:space="preserve"> korzystnych dla rozwoju miasta i jego mieszkańców;</w:t>
      </w:r>
    </w:p>
    <w:p w:rsidR="00E01162" w:rsidRPr="00E47CC9" w:rsidRDefault="00E01162" w:rsidP="00D15E5D">
      <w:pPr>
        <w:pStyle w:val="NormalnyWeb"/>
        <w:spacing w:before="0" w:beforeAutospacing="0" w:after="0" w:afterAutospacing="0" w:line="360" w:lineRule="auto"/>
        <w:jc w:val="both"/>
      </w:pPr>
      <w:r w:rsidRPr="00E47CC9">
        <w:t xml:space="preserve">3) </w:t>
      </w:r>
      <w:r w:rsidRPr="00E47CC9">
        <w:rPr>
          <w:rStyle w:val="Pogrubienie"/>
          <w:b w:val="0"/>
        </w:rPr>
        <w:t>Kraków porusza biznes</w:t>
      </w:r>
      <w:r w:rsidRPr="00E47CC9">
        <w:t xml:space="preserve"> – przedsięwzięcia mające na celu promocję oraz integrację krakowskiego sektora gospodarczego (biznesu), których celem jest promocja Krakowa jako dobrego miejsca do prowadzenia działalności gospodarczej i podniesienie atrakcyjności wizerunku biznesowego miasta;</w:t>
      </w:r>
    </w:p>
    <w:p w:rsidR="00E01162" w:rsidRPr="00E47CC9" w:rsidRDefault="00E01162" w:rsidP="00D15E5D">
      <w:pPr>
        <w:pStyle w:val="NormalnyWeb"/>
        <w:spacing w:before="0" w:beforeAutospacing="0" w:after="0" w:afterAutospacing="0" w:line="360" w:lineRule="auto"/>
        <w:jc w:val="both"/>
      </w:pPr>
      <w:r w:rsidRPr="00E47CC9">
        <w:t xml:space="preserve">4) </w:t>
      </w:r>
      <w:r w:rsidRPr="00E47CC9">
        <w:rPr>
          <w:rStyle w:val="Pogrubienie"/>
          <w:b w:val="0"/>
        </w:rPr>
        <w:t>Zintegrowane kampanie</w:t>
      </w:r>
      <w:r w:rsidRPr="00E47CC9">
        <w:t xml:space="preserve"> do wybranych grup docelowych – skoordynowane działania promocyjne (kampanie wizerunkowe i produktowe) kierowane głównie do odbiorców spoza miasta mające na celu wzmocnienie postrzegania Krakowa jako miasta atrakcyjnego </w:t>
      </w:r>
      <w:r w:rsidR="00F14377">
        <w:br/>
      </w:r>
      <w:r w:rsidRPr="00E47CC9">
        <w:t>i konkurencyjnego;</w:t>
      </w:r>
    </w:p>
    <w:p w:rsidR="00E01162" w:rsidRPr="00E47CC9" w:rsidRDefault="00E01162" w:rsidP="00D15E5D">
      <w:pPr>
        <w:pStyle w:val="NormalnyWeb"/>
        <w:spacing w:before="0" w:beforeAutospacing="0" w:after="0" w:afterAutospacing="0" w:line="360" w:lineRule="auto"/>
        <w:jc w:val="both"/>
      </w:pPr>
      <w:r w:rsidRPr="00E47CC9">
        <w:t xml:space="preserve">5) </w:t>
      </w:r>
      <w:r w:rsidRPr="00E47CC9">
        <w:rPr>
          <w:rStyle w:val="Pogrubienie"/>
          <w:b w:val="0"/>
        </w:rPr>
        <w:t>Koordynacja Promocji Krakowa</w:t>
      </w:r>
      <w:r w:rsidRPr="00E47CC9">
        <w:t xml:space="preserve"> – działania w kierunku </w:t>
      </w:r>
      <w:proofErr w:type="spellStart"/>
      <w:r w:rsidRPr="00E47CC9">
        <w:t>uspójniania</w:t>
      </w:r>
      <w:proofErr w:type="spellEnd"/>
      <w:r w:rsidRPr="00E47CC9">
        <w:t xml:space="preserve"> komunikacji marki Krakowa zgodnie z przyjętymi założeniami w oparciu o takie narzędzia jak: System Identyfikacji Wizualnej (SIW), praca strażnika marki, rozwój funkcjonalności Systemu Koordynacji Promocji (SKP), a także realizacja parasolowych kampanii promocyjnych i system </w:t>
      </w:r>
      <w:r w:rsidRPr="00E47CC9">
        <w:lastRenderedPageBreak/>
        <w:t xml:space="preserve">szkoleń marketingowych dla pracowników komórek gminnych realizujących zadania </w:t>
      </w:r>
      <w:r w:rsidR="00F14377">
        <w:br/>
      </w:r>
      <w:r w:rsidRPr="00E47CC9">
        <w:t>w dziedzinie komunikacji społecznej i promocji.</w:t>
      </w:r>
    </w:p>
    <w:p w:rsidR="00E01162" w:rsidRPr="00E47CC9" w:rsidRDefault="00E01162" w:rsidP="00D15E5D">
      <w:pPr>
        <w:pStyle w:val="NormalnyWeb"/>
        <w:spacing w:before="0" w:beforeAutospacing="0" w:after="0" w:afterAutospacing="0" w:line="360" w:lineRule="auto"/>
        <w:jc w:val="both"/>
        <w:rPr>
          <w:bCs/>
          <w:u w:val="single"/>
        </w:rPr>
      </w:pPr>
      <w:r w:rsidRPr="00E47CC9">
        <w:rPr>
          <w:bCs/>
          <w:u w:val="single"/>
        </w:rPr>
        <w:t>W ramach ww. działań strategicznych Wydział Komunikacji Społecznej w 2023 r. zrealizował następujące działania z zakresu:</w:t>
      </w:r>
    </w:p>
    <w:p w:rsidR="00E01162" w:rsidRPr="00E47CC9" w:rsidRDefault="00E01162" w:rsidP="00D15E5D">
      <w:pPr>
        <w:spacing w:line="360" w:lineRule="auto"/>
        <w:jc w:val="both"/>
        <w:rPr>
          <w:i/>
        </w:rPr>
      </w:pPr>
      <w:r w:rsidRPr="00E47CC9">
        <w:rPr>
          <w:bCs/>
          <w:i/>
        </w:rPr>
        <w:t>Informacji i komunikacji:</w:t>
      </w:r>
    </w:p>
    <w:p w:rsidR="00E01162" w:rsidRPr="00E47CC9" w:rsidRDefault="00E01162" w:rsidP="00BB28F9">
      <w:pPr>
        <w:numPr>
          <w:ilvl w:val="0"/>
          <w:numId w:val="26"/>
        </w:numPr>
        <w:spacing w:after="160" w:line="360" w:lineRule="auto"/>
        <w:ind w:left="0" w:firstLine="0"/>
        <w:contextualSpacing/>
        <w:jc w:val="both"/>
      </w:pPr>
      <w:r w:rsidRPr="00E47CC9">
        <w:t xml:space="preserve">prowadzanie Miejskiej Platformy Internetowej „Magiczny Kraków” wraz </w:t>
      </w:r>
      <w:r w:rsidR="00F14377">
        <w:br/>
      </w:r>
      <w:r w:rsidRPr="00E47CC9">
        <w:t>z</w:t>
      </w:r>
      <w:r w:rsidR="007353B0" w:rsidRPr="00E47CC9">
        <w:t xml:space="preserve"> </w:t>
      </w:r>
      <w:r w:rsidRPr="00E47CC9">
        <w:t>modernizacją i optymalizacją systemu obejmującą m.in.: udostepnienie zawartości odczytów stanu jakości powietrza pobieranych z serwera GIOŚ dla innych aplikacji, instalację zakładki poświęconej dzielnicom Krakowa</w:t>
      </w:r>
      <w:r w:rsidR="007353B0" w:rsidRPr="00E47CC9">
        <w:t>,</w:t>
      </w:r>
    </w:p>
    <w:p w:rsidR="00E01162" w:rsidRPr="00E47CC9" w:rsidRDefault="00E01162" w:rsidP="00BB28F9">
      <w:pPr>
        <w:numPr>
          <w:ilvl w:val="0"/>
          <w:numId w:val="26"/>
        </w:numPr>
        <w:spacing w:after="160" w:line="360" w:lineRule="auto"/>
        <w:ind w:left="0" w:firstLine="0"/>
        <w:contextualSpacing/>
        <w:jc w:val="both"/>
      </w:pPr>
      <w:r w:rsidRPr="00E47CC9">
        <w:t>prowadzenie telewizji internetowej Telewizja.krakow.pl, dostarczającej codzienne informacje oraz przygotowanie cotygodniowych serwisów informacyjnych: ogólnych, z kultury oraz z zapowiedziami tygodnia,</w:t>
      </w:r>
    </w:p>
    <w:p w:rsidR="00E01162" w:rsidRPr="00E47CC9" w:rsidRDefault="00E01162" w:rsidP="00BB28F9">
      <w:pPr>
        <w:numPr>
          <w:ilvl w:val="0"/>
          <w:numId w:val="26"/>
        </w:numPr>
        <w:spacing w:after="160" w:line="360" w:lineRule="auto"/>
        <w:ind w:left="0" w:firstLine="0"/>
        <w:contextualSpacing/>
        <w:jc w:val="both"/>
      </w:pPr>
      <w:r w:rsidRPr="00E47CC9">
        <w:t xml:space="preserve">prowadzenie profili miejskich: Facebook, </w:t>
      </w:r>
      <w:r w:rsidR="007353B0" w:rsidRPr="00E47CC9">
        <w:t>X (</w:t>
      </w:r>
      <w:r w:rsidRPr="00E47CC9">
        <w:t>Twitter</w:t>
      </w:r>
      <w:r w:rsidR="007353B0" w:rsidRPr="00E47CC9">
        <w:t>)</w:t>
      </w:r>
      <w:r w:rsidRPr="00E47CC9">
        <w:t xml:space="preserve">, </w:t>
      </w:r>
      <w:proofErr w:type="spellStart"/>
      <w:r w:rsidRPr="00E47CC9">
        <w:t>Instagram</w:t>
      </w:r>
      <w:proofErr w:type="spellEnd"/>
      <w:r w:rsidRPr="00E47CC9">
        <w:t xml:space="preserve">, YouTube, </w:t>
      </w:r>
      <w:proofErr w:type="spellStart"/>
      <w:r w:rsidRPr="00E47CC9">
        <w:t>Linkedln</w:t>
      </w:r>
      <w:proofErr w:type="spellEnd"/>
      <w:r w:rsidRPr="00E47CC9">
        <w:t>,</w:t>
      </w:r>
    </w:p>
    <w:p w:rsidR="00E01162" w:rsidRPr="00E47CC9" w:rsidRDefault="00E01162" w:rsidP="00BB28F9">
      <w:pPr>
        <w:numPr>
          <w:ilvl w:val="0"/>
          <w:numId w:val="26"/>
        </w:numPr>
        <w:spacing w:after="160" w:line="360" w:lineRule="auto"/>
        <w:ind w:left="0" w:firstLine="0"/>
        <w:contextualSpacing/>
        <w:jc w:val="both"/>
      </w:pPr>
      <w:r w:rsidRPr="00E47CC9">
        <w:t>aktualizacja aplikacji mobilnej Kraków,</w:t>
      </w:r>
    </w:p>
    <w:p w:rsidR="00E01162" w:rsidRPr="00E47CC9" w:rsidRDefault="00E01162" w:rsidP="00BB28F9">
      <w:pPr>
        <w:numPr>
          <w:ilvl w:val="0"/>
          <w:numId w:val="26"/>
        </w:numPr>
        <w:spacing w:after="160" w:line="360" w:lineRule="auto"/>
        <w:ind w:left="0" w:firstLine="0"/>
        <w:contextualSpacing/>
        <w:jc w:val="both"/>
      </w:pPr>
      <w:r w:rsidRPr="00E47CC9">
        <w:t xml:space="preserve">kontynuacja internetowego projektu „hejnał12”, </w:t>
      </w:r>
      <w:r w:rsidR="007353B0" w:rsidRPr="00E47CC9">
        <w:t xml:space="preserve">czyli </w:t>
      </w:r>
      <w:r w:rsidRPr="00E47CC9">
        <w:t xml:space="preserve">podglądu odgrywanego na żywo hejnału, granego codziennie o godz. 12.00, realizowanego przez 5 kamer, które można oglądać w portalu telewizja.krakow.pl. Ponadto działa także system </w:t>
      </w:r>
      <w:r w:rsidRPr="00E47CC9">
        <w:rPr>
          <w:color w:val="000000"/>
        </w:rPr>
        <w:t xml:space="preserve">9 kamerek online, prezentujących w czasie rzeczywistym: Rynek Główny od strony ul. Brackiej i z pałacu Krzysztofory, pl. Wszystkich Świętych z Pawilonu Wyspiańskiego, ul. Grodzką, Rynek Podgórski, Wawel </w:t>
      </w:r>
      <w:r w:rsidR="00F14377">
        <w:rPr>
          <w:color w:val="000000"/>
        </w:rPr>
        <w:br/>
      </w:r>
      <w:r w:rsidRPr="00E47CC9">
        <w:rPr>
          <w:color w:val="000000"/>
        </w:rPr>
        <w:t xml:space="preserve">i zakole Wisły, miasto z budynku UMK przy ul. Mogilskiej, pl. Centralny, kąpielisko na Zakrzówku oraz Pasiekę Kraków z budynku </w:t>
      </w:r>
      <w:proofErr w:type="spellStart"/>
      <w:r w:rsidRPr="00E47CC9">
        <w:rPr>
          <w:color w:val="000000"/>
        </w:rPr>
        <w:t>Ekospalarni</w:t>
      </w:r>
      <w:proofErr w:type="spellEnd"/>
      <w:r w:rsidR="007353B0" w:rsidRPr="00E47CC9">
        <w:rPr>
          <w:color w:val="000000"/>
        </w:rPr>
        <w:t>,</w:t>
      </w:r>
    </w:p>
    <w:p w:rsidR="00E01162" w:rsidRPr="00E47CC9" w:rsidRDefault="00E01162" w:rsidP="00BB28F9">
      <w:pPr>
        <w:numPr>
          <w:ilvl w:val="0"/>
          <w:numId w:val="26"/>
        </w:numPr>
        <w:spacing w:after="160" w:line="360" w:lineRule="auto"/>
        <w:ind w:left="0" w:firstLine="0"/>
        <w:contextualSpacing/>
        <w:jc w:val="both"/>
      </w:pPr>
      <w:r w:rsidRPr="00E47CC9">
        <w:t>dystrybucja Dwutygodnika Miejskiego KRAKÓW.PL wraz z wersją internetową,</w:t>
      </w:r>
    </w:p>
    <w:p w:rsidR="00E01162" w:rsidRPr="00E47CC9" w:rsidRDefault="00E01162" w:rsidP="00BB28F9">
      <w:pPr>
        <w:numPr>
          <w:ilvl w:val="0"/>
          <w:numId w:val="26"/>
        </w:numPr>
        <w:spacing w:after="160" w:line="360" w:lineRule="auto"/>
        <w:ind w:left="0" w:firstLine="0"/>
        <w:contextualSpacing/>
        <w:jc w:val="both"/>
      </w:pPr>
      <w:r w:rsidRPr="00E47CC9">
        <w:t>prowadzenie w strukturze Wydziału Komunikacji Społecznej UMK modułu interwencyjnego („Zgłoś problem”).</w:t>
      </w:r>
    </w:p>
    <w:p w:rsidR="00E01162" w:rsidRPr="00E47CC9" w:rsidRDefault="00E01162" w:rsidP="00D15E5D">
      <w:pPr>
        <w:spacing w:after="160" w:line="360" w:lineRule="auto"/>
        <w:contextualSpacing/>
        <w:jc w:val="both"/>
        <w:rPr>
          <w:i/>
        </w:rPr>
      </w:pPr>
      <w:r w:rsidRPr="00E47CC9">
        <w:rPr>
          <w:bCs/>
          <w:i/>
        </w:rPr>
        <w:t>Informacji i  promocji</w:t>
      </w:r>
      <w:r w:rsidRPr="00E47CC9">
        <w:rPr>
          <w:i/>
        </w:rPr>
        <w:t>:</w:t>
      </w:r>
    </w:p>
    <w:p w:rsidR="00E01162" w:rsidRPr="00E47CC9" w:rsidRDefault="00E01162" w:rsidP="00BB28F9">
      <w:pPr>
        <w:numPr>
          <w:ilvl w:val="0"/>
          <w:numId w:val="27"/>
        </w:numPr>
        <w:spacing w:after="160" w:line="360" w:lineRule="auto"/>
        <w:ind w:left="0" w:firstLine="0"/>
        <w:contextualSpacing/>
        <w:jc w:val="both"/>
      </w:pPr>
      <w:r w:rsidRPr="00E47CC9">
        <w:t>wsparcie inicjatyw o potencjale informacyjnym</w:t>
      </w:r>
      <w:r w:rsidR="00B8104C" w:rsidRPr="00E47CC9">
        <w:t xml:space="preserve"> m.in.</w:t>
      </w:r>
      <w:r w:rsidRPr="00E47CC9">
        <w:t xml:space="preserve">: </w:t>
      </w:r>
      <w:r w:rsidRPr="00E47CC9">
        <w:rPr>
          <w:color w:val="000000"/>
        </w:rPr>
        <w:t>zwiększenia bezpieczeństwa przeciwpowodziowego Bieżanowa i Złocienia, Centrum</w:t>
      </w:r>
      <w:r w:rsidR="00B8104C" w:rsidRPr="00E47CC9">
        <w:rPr>
          <w:color w:val="000000"/>
        </w:rPr>
        <w:t xml:space="preserve"> </w:t>
      </w:r>
      <w:r w:rsidRPr="00E47CC9">
        <w:rPr>
          <w:color w:val="000000"/>
        </w:rPr>
        <w:t xml:space="preserve">Zarządzania Ruchem, Centrum Recyklingu, przebudowy ulic Zwierzynieckiej i Kościuszki, mostu Grunwaldzkiego, Budżetu Krakowa na 2024 r., Budżetu obywatelskiego miasta Krakowa, sprzeciwu wobec zmian </w:t>
      </w:r>
      <w:r w:rsidR="00F14377">
        <w:rPr>
          <w:color w:val="000000"/>
        </w:rPr>
        <w:br/>
      </w:r>
      <w:r w:rsidRPr="00E47CC9">
        <w:rPr>
          <w:color w:val="000000"/>
        </w:rPr>
        <w:t xml:space="preserve">w uchwale antysmogowej, uruchomienia linii tramwajowej do </w:t>
      </w:r>
      <w:proofErr w:type="spellStart"/>
      <w:r w:rsidRPr="00E47CC9">
        <w:rPr>
          <w:color w:val="000000"/>
        </w:rPr>
        <w:t>Krowodrzy</w:t>
      </w:r>
      <w:proofErr w:type="spellEnd"/>
      <w:r w:rsidRPr="00E47CC9">
        <w:rPr>
          <w:color w:val="000000"/>
        </w:rPr>
        <w:t xml:space="preserve"> Górki, zmian </w:t>
      </w:r>
      <w:r w:rsidR="00F14377">
        <w:rPr>
          <w:color w:val="000000"/>
        </w:rPr>
        <w:br/>
      </w:r>
      <w:r w:rsidRPr="00E47CC9">
        <w:rPr>
          <w:color w:val="000000"/>
        </w:rPr>
        <w:t xml:space="preserve">w uchwale krajobrazowej, wprowadzenia ograniczeń w nocnej sprzedaży alkoholu, podpisanie umowy z </w:t>
      </w:r>
      <w:proofErr w:type="spellStart"/>
      <w:r w:rsidRPr="00E47CC9">
        <w:rPr>
          <w:color w:val="000000"/>
        </w:rPr>
        <w:t>Mobilis</w:t>
      </w:r>
      <w:proofErr w:type="spellEnd"/>
      <w:r w:rsidRPr="00E47CC9">
        <w:rPr>
          <w:color w:val="000000"/>
        </w:rPr>
        <w:t xml:space="preserve">, kampanii PIT, nowego planu dla Wesołej, kampanii społecznej przeciw </w:t>
      </w:r>
      <w:r w:rsidRPr="00E47CC9">
        <w:rPr>
          <w:color w:val="000000"/>
        </w:rPr>
        <w:lastRenderedPageBreak/>
        <w:t>uzależnieniom w</w:t>
      </w:r>
      <w:r w:rsidR="00B8104C" w:rsidRPr="00E47CC9">
        <w:rPr>
          <w:color w:val="000000"/>
        </w:rPr>
        <w:t> </w:t>
      </w:r>
      <w:r w:rsidRPr="00E47CC9">
        <w:rPr>
          <w:color w:val="000000"/>
        </w:rPr>
        <w:t xml:space="preserve">Internecie, 45. rocznicy UNESCO, cyklu Krakowskich Nocy, rozpoczęcia budowy Krakowskiego Centrum Muzyki, kampanii </w:t>
      </w:r>
      <w:r w:rsidRPr="00E47CC9">
        <w:t xml:space="preserve">Krakowskiej Akademii Klimatu, </w:t>
      </w:r>
    </w:p>
    <w:p w:rsidR="00E01162" w:rsidRPr="00E47CC9" w:rsidRDefault="00E01162" w:rsidP="00BB28F9">
      <w:pPr>
        <w:numPr>
          <w:ilvl w:val="0"/>
          <w:numId w:val="27"/>
        </w:numPr>
        <w:spacing w:after="160" w:line="360" w:lineRule="auto"/>
        <w:ind w:left="0" w:firstLine="0"/>
        <w:contextualSpacing/>
        <w:jc w:val="both"/>
      </w:pPr>
      <w:r w:rsidRPr="00E47CC9">
        <w:t>wsparcie inicjatyw o potencjale informacyjno-promocyjnym</w:t>
      </w:r>
      <w:r w:rsidR="00B8104C" w:rsidRPr="00E47CC9">
        <w:t xml:space="preserve"> m.in.</w:t>
      </w:r>
      <w:r w:rsidRPr="00E47CC9">
        <w:t xml:space="preserve">: Orszak III Króli, Kolędowanie na zdrowie, Green Film </w:t>
      </w:r>
      <w:proofErr w:type="spellStart"/>
      <w:r w:rsidRPr="00E47CC9">
        <w:t>Festival</w:t>
      </w:r>
      <w:proofErr w:type="spellEnd"/>
      <w:r w:rsidRPr="00E47CC9">
        <w:t xml:space="preserve">, </w:t>
      </w:r>
      <w:r w:rsidR="00B8104C" w:rsidRPr="00E47CC9">
        <w:t>c</w:t>
      </w:r>
      <w:r w:rsidRPr="00E47CC9">
        <w:t xml:space="preserve">ykl koncertów: „Letnia Scena Radia Kraków”, Festiwal Kolorów, Poland </w:t>
      </w:r>
      <w:r w:rsidR="00B8104C" w:rsidRPr="00E47CC9">
        <w:t>Business</w:t>
      </w:r>
      <w:r w:rsidRPr="00E47CC9">
        <w:t xml:space="preserve"> Run, 65. Zjazd Katedr Prawa Konstytucyjnego, Letni Festiwal Muzyki Operetkowej na Wiśle im. Iwony Borowickiej</w:t>
      </w:r>
      <w:r w:rsidR="00B8104C" w:rsidRPr="00E47CC9">
        <w:t>,</w:t>
      </w:r>
    </w:p>
    <w:p w:rsidR="00E01162" w:rsidRPr="00E47CC9" w:rsidRDefault="00E01162" w:rsidP="00BB28F9">
      <w:pPr>
        <w:numPr>
          <w:ilvl w:val="0"/>
          <w:numId w:val="27"/>
        </w:numPr>
        <w:spacing w:after="160" w:line="360" w:lineRule="auto"/>
        <w:ind w:left="0" w:firstLine="0"/>
        <w:contextualSpacing/>
        <w:jc w:val="both"/>
      </w:pPr>
      <w:r w:rsidRPr="00E47CC9">
        <w:t>realizacja własnych akcji promocyjnych – Dzień Otwarty Magistratu, Święto Alei Róż, Krakowska Akademia Klimatu, zapalenie choinki na Rynku Głównym,</w:t>
      </w:r>
    </w:p>
    <w:p w:rsidR="00E01162" w:rsidRPr="00E47CC9" w:rsidRDefault="00E01162" w:rsidP="00BB28F9">
      <w:pPr>
        <w:numPr>
          <w:ilvl w:val="0"/>
          <w:numId w:val="27"/>
        </w:numPr>
        <w:spacing w:after="160" w:line="360" w:lineRule="auto"/>
        <w:ind w:left="0" w:firstLine="0"/>
        <w:contextualSpacing/>
        <w:jc w:val="both"/>
      </w:pPr>
      <w:r w:rsidRPr="00E47CC9">
        <w:t xml:space="preserve">prowadzenie promocji na stronie </w:t>
      </w:r>
      <w:hyperlink r:id="rId16" w:history="1">
        <w:r w:rsidRPr="00E47CC9">
          <w:rPr>
            <w:rStyle w:val="Hipercze"/>
            <w:color w:val="auto"/>
          </w:rPr>
          <w:t>www.krakow.pl</w:t>
        </w:r>
      </w:hyperlink>
      <w:r w:rsidRPr="00E47CC9">
        <w:t xml:space="preserve"> oraz na multimedialnych tablicach </w:t>
      </w:r>
      <w:proofErr w:type="spellStart"/>
      <w:r w:rsidRPr="00E47CC9">
        <w:t>ledowych</w:t>
      </w:r>
      <w:proofErr w:type="spellEnd"/>
      <w:r w:rsidRPr="00E47CC9">
        <w:t xml:space="preserve"> w przestrzeni miejskiej, najważniejszych wydarzeń z Krakowa</w:t>
      </w:r>
      <w:r w:rsidR="00796295" w:rsidRPr="00E47CC9">
        <w:t>,</w:t>
      </w:r>
    </w:p>
    <w:p w:rsidR="00E01162" w:rsidRPr="00E47CC9" w:rsidRDefault="00E01162" w:rsidP="00BB28F9">
      <w:pPr>
        <w:numPr>
          <w:ilvl w:val="0"/>
          <w:numId w:val="27"/>
        </w:numPr>
        <w:spacing w:after="160" w:line="360" w:lineRule="auto"/>
        <w:ind w:left="0" w:firstLine="0"/>
        <w:contextualSpacing/>
        <w:jc w:val="both"/>
        <w:rPr>
          <w:color w:val="000000"/>
        </w:rPr>
      </w:pPr>
      <w:r w:rsidRPr="00E47CC9">
        <w:t xml:space="preserve">promocja przedsięwzięć finansowanych bądź współfinansowanych przez Miasto </w:t>
      </w:r>
      <w:r w:rsidR="00F14377">
        <w:br/>
      </w:r>
      <w:r w:rsidRPr="00E47CC9">
        <w:t>na miejskich nośnikach promocyjnych (</w:t>
      </w:r>
      <w:proofErr w:type="spellStart"/>
      <w:r w:rsidRPr="00E47CC9">
        <w:t>citylighty</w:t>
      </w:r>
      <w:proofErr w:type="spellEnd"/>
      <w:r w:rsidRPr="00E47CC9">
        <w:t>, tablice multimedialne, telewizja autobusowa MPK TV, plansze w automatach KKM, monitory informacyjne) pozostających w gestii Gminy Miejskiej Kraków, w ramach współpracy z MPK i ZTP, w tym pozyskanie nowych gablot reklamowych.</w:t>
      </w:r>
    </w:p>
    <w:p w:rsidR="00E01162" w:rsidRPr="00E47CC9" w:rsidRDefault="00E01162" w:rsidP="00D15E5D">
      <w:pPr>
        <w:spacing w:after="160" w:line="360" w:lineRule="auto"/>
        <w:contextualSpacing/>
        <w:jc w:val="both"/>
        <w:rPr>
          <w:bCs/>
          <w:i/>
        </w:rPr>
      </w:pPr>
      <w:r w:rsidRPr="00E47CC9">
        <w:rPr>
          <w:bCs/>
          <w:i/>
        </w:rPr>
        <w:t>Systemu Identyfikacji Wizualnej oraz Systemu Koordynacji Promocji:</w:t>
      </w:r>
    </w:p>
    <w:p w:rsidR="00E01162" w:rsidRPr="00E47CC9" w:rsidRDefault="00E01162" w:rsidP="00BB28F9">
      <w:pPr>
        <w:numPr>
          <w:ilvl w:val="0"/>
          <w:numId w:val="28"/>
        </w:numPr>
        <w:autoSpaceDE w:val="0"/>
        <w:autoSpaceDN w:val="0"/>
        <w:spacing w:before="1" w:line="360" w:lineRule="auto"/>
        <w:ind w:left="0" w:firstLine="0"/>
        <w:contextualSpacing/>
        <w:jc w:val="both"/>
        <w:rPr>
          <w:color w:val="000000"/>
        </w:rPr>
      </w:pPr>
      <w:r w:rsidRPr="00E47CC9">
        <w:t>koordynacja projektów o charakterze informacyjno-promocyjnym w skali całego urzędu oraz podległych jednostek i instytucji  - analiza i akceptacja 393 projektów informacyjno-promocyjnych złożonych przez jednostki</w:t>
      </w:r>
      <w:r w:rsidR="00796295" w:rsidRPr="00E47CC9">
        <w:t>,</w:t>
      </w:r>
    </w:p>
    <w:p w:rsidR="00E01162" w:rsidRPr="00E47CC9" w:rsidRDefault="00E01162" w:rsidP="00BB28F9">
      <w:pPr>
        <w:numPr>
          <w:ilvl w:val="0"/>
          <w:numId w:val="28"/>
        </w:numPr>
        <w:autoSpaceDE w:val="0"/>
        <w:autoSpaceDN w:val="0"/>
        <w:spacing w:before="1" w:line="360" w:lineRule="auto"/>
        <w:ind w:left="0" w:firstLine="0"/>
        <w:contextualSpacing/>
        <w:jc w:val="both"/>
        <w:rPr>
          <w:color w:val="000000"/>
        </w:rPr>
      </w:pPr>
      <w:r w:rsidRPr="00E47CC9">
        <w:t>weryfikacja materiałów wizualnych (druków i wydawnictw – 9</w:t>
      </w:r>
      <w:r w:rsidR="00796295" w:rsidRPr="00E47CC9">
        <w:t xml:space="preserve"> </w:t>
      </w:r>
      <w:r w:rsidRPr="00E47CC9">
        <w:t xml:space="preserve">950 projektów pod kątem zgodności z Systemem Identyfikacji Wizualnej (SIW) w ramach Systemu Koordynacji Promocji (SKP), </w:t>
      </w:r>
      <w:r w:rsidRPr="00E47CC9">
        <w:rPr>
          <w:color w:val="000000"/>
        </w:rPr>
        <w:t>aktualizacja i uzupełnienie systemu wystawienniczego zgodnie z SIW (m.in.</w:t>
      </w:r>
      <w:r w:rsidR="00796295" w:rsidRPr="00E47CC9">
        <w:rPr>
          <w:color w:val="000000"/>
        </w:rPr>
        <w:t>:</w:t>
      </w:r>
      <w:r w:rsidRPr="00E47CC9">
        <w:rPr>
          <w:color w:val="000000"/>
        </w:rPr>
        <w:t xml:space="preserve"> leżaki, namioty, lady, ścianki i inne elementy systemu wystawienniczego) oraz gadżety przygotowywane w ramach działań promocyjnych,</w:t>
      </w:r>
    </w:p>
    <w:p w:rsidR="00E01162" w:rsidRPr="00E47CC9" w:rsidRDefault="00E01162" w:rsidP="00BB28F9">
      <w:pPr>
        <w:numPr>
          <w:ilvl w:val="0"/>
          <w:numId w:val="28"/>
        </w:numPr>
        <w:autoSpaceDE w:val="0"/>
        <w:autoSpaceDN w:val="0"/>
        <w:spacing w:line="360" w:lineRule="auto"/>
        <w:ind w:left="0" w:firstLine="0"/>
        <w:contextualSpacing/>
        <w:jc w:val="both"/>
        <w:rPr>
          <w:color w:val="000000"/>
        </w:rPr>
      </w:pPr>
      <w:r w:rsidRPr="00E47CC9">
        <w:rPr>
          <w:color w:val="000000"/>
        </w:rPr>
        <w:t xml:space="preserve">rozbudowanie i modyfikacja Platformy Systemu Koordynacji Promocji w zakresie składania zamówień na miejskie nośniki promocyjne typu MPK-TV oraz KKM, stworzenia kalendarza wydarzeń w ramach planowanych projektów informacyjno-promocyjnych,  </w:t>
      </w:r>
    </w:p>
    <w:p w:rsidR="00E01162" w:rsidRDefault="00E01162" w:rsidP="00BB28F9">
      <w:pPr>
        <w:pStyle w:val="Akapitzlist"/>
        <w:numPr>
          <w:ilvl w:val="0"/>
          <w:numId w:val="28"/>
        </w:numPr>
        <w:spacing w:line="360" w:lineRule="auto"/>
        <w:ind w:left="0" w:firstLine="0"/>
        <w:jc w:val="both"/>
        <w:rPr>
          <w:lang w:eastAsia="en-US"/>
        </w:rPr>
      </w:pPr>
      <w:r w:rsidRPr="00E47CC9">
        <w:rPr>
          <w:color w:val="000000"/>
        </w:rPr>
        <w:t xml:space="preserve">ponadto </w:t>
      </w:r>
      <w:r w:rsidRPr="00E47CC9">
        <w:t xml:space="preserve">kontynuowano wydawanie najmłodszym mieszkańcom miasta Krakowskiej Wyprawki. </w:t>
      </w:r>
      <w:r w:rsidR="00952F1B" w:rsidRPr="00E47CC9">
        <w:br/>
      </w:r>
      <w:r w:rsidRPr="00E47CC9">
        <w:t>W 2023 roku do najmłodszych mieszkańców Krakowa trafiło 4</w:t>
      </w:r>
      <w:r w:rsidR="00796295" w:rsidRPr="00E47CC9">
        <w:t xml:space="preserve"> </w:t>
      </w:r>
      <w:r w:rsidRPr="00E47CC9">
        <w:t>619 zestawów Krakowskiej Wyprawki wobec 4 993  zestawów w 2022 roku.</w:t>
      </w:r>
    </w:p>
    <w:p w:rsidR="00D65456" w:rsidRPr="00E47CC9" w:rsidRDefault="00D65456" w:rsidP="00D65456">
      <w:pPr>
        <w:pStyle w:val="Akapitzlist"/>
        <w:spacing w:line="360" w:lineRule="auto"/>
        <w:ind w:left="0"/>
        <w:jc w:val="both"/>
        <w:rPr>
          <w:lang w:eastAsia="en-US"/>
        </w:rPr>
      </w:pPr>
    </w:p>
    <w:p w:rsidR="00E01162" w:rsidRPr="00E47CC9" w:rsidRDefault="009A06B8" w:rsidP="00D15E5D">
      <w:pPr>
        <w:spacing w:line="360" w:lineRule="auto"/>
        <w:jc w:val="both"/>
        <w:rPr>
          <w:bCs/>
          <w:i/>
        </w:rPr>
      </w:pPr>
      <w:r>
        <w:rPr>
          <w:bCs/>
          <w:i/>
        </w:rPr>
        <w:lastRenderedPageBreak/>
        <w:br/>
      </w:r>
      <w:r w:rsidR="00E01162" w:rsidRPr="00E47CC9">
        <w:rPr>
          <w:bCs/>
          <w:i/>
        </w:rPr>
        <w:t>Kampanii promocyjno-informacyjnych:</w:t>
      </w:r>
    </w:p>
    <w:p w:rsidR="00E01162" w:rsidRPr="00E47CC9" w:rsidRDefault="00E01162" w:rsidP="00BB28F9">
      <w:pPr>
        <w:numPr>
          <w:ilvl w:val="0"/>
          <w:numId w:val="29"/>
        </w:numPr>
        <w:autoSpaceDE w:val="0"/>
        <w:autoSpaceDN w:val="0"/>
        <w:spacing w:line="360" w:lineRule="auto"/>
        <w:ind w:left="0" w:firstLine="0"/>
        <w:jc w:val="both"/>
        <w:rPr>
          <w:color w:val="000000"/>
        </w:rPr>
      </w:pPr>
      <w:r w:rsidRPr="00E47CC9">
        <w:rPr>
          <w:color w:val="000000"/>
        </w:rPr>
        <w:t xml:space="preserve">„Kraków w formie” – akcja edukacyjno-informacyjna, która miała na celu zachęcić wszystkich mieszkańców miasta, niezależnie od wieku do ruchu i aktywności fizycznej. Kampania edukowała, motywowała i prezentowała możliwości korzystania z miejskiej infrastruktury sportowej poprzez </w:t>
      </w:r>
      <w:r w:rsidRPr="00E47CC9">
        <w:t xml:space="preserve">wydarzenia/ </w:t>
      </w:r>
      <w:proofErr w:type="spellStart"/>
      <w:r w:rsidRPr="00E47CC9">
        <w:t>eventy</w:t>
      </w:r>
      <w:proofErr w:type="spellEnd"/>
      <w:r w:rsidRPr="00E47CC9">
        <w:t>/ spotkania</w:t>
      </w:r>
      <w:r w:rsidRPr="00E47CC9">
        <w:rPr>
          <w:color w:val="000000"/>
        </w:rPr>
        <w:t xml:space="preserve"> skierowane bezpośrednio </w:t>
      </w:r>
      <w:r w:rsidR="00F14377">
        <w:rPr>
          <w:color w:val="000000"/>
        </w:rPr>
        <w:br/>
      </w:r>
      <w:r w:rsidRPr="00E47CC9">
        <w:rPr>
          <w:color w:val="000000"/>
        </w:rPr>
        <w:t xml:space="preserve">do mieszkańców oraz przy pomocy reklamy outdoorowej. W ramach akcji przeprowadzono bezpłatne wydarzenia plenerowe: Wielki Maraton Fitness dla rodzin, rekreacyjne zajęcia </w:t>
      </w:r>
      <w:r w:rsidR="00F14377">
        <w:rPr>
          <w:color w:val="000000"/>
        </w:rPr>
        <w:br/>
      </w:r>
      <w:r w:rsidRPr="00E47CC9">
        <w:rPr>
          <w:color w:val="000000"/>
        </w:rPr>
        <w:t xml:space="preserve">na zbiornikach wodnych tj. kurs rodzinnego żeglowania, nauka korzystania z </w:t>
      </w:r>
      <w:proofErr w:type="spellStart"/>
      <w:r w:rsidRPr="00E47CC9">
        <w:rPr>
          <w:color w:val="000000"/>
        </w:rPr>
        <w:t>SUPów</w:t>
      </w:r>
      <w:proofErr w:type="spellEnd"/>
      <w:r w:rsidRPr="00E47CC9">
        <w:rPr>
          <w:color w:val="000000"/>
        </w:rPr>
        <w:t xml:space="preserve">, a także zajęcia strzeleckie, biegowe, </w:t>
      </w:r>
      <w:proofErr w:type="spellStart"/>
      <w:r w:rsidRPr="00E47CC9">
        <w:rPr>
          <w:color w:val="000000"/>
        </w:rPr>
        <w:t>nordic</w:t>
      </w:r>
      <w:proofErr w:type="spellEnd"/>
      <w:r w:rsidRPr="00E47CC9">
        <w:rPr>
          <w:color w:val="000000"/>
        </w:rPr>
        <w:t xml:space="preserve"> </w:t>
      </w:r>
      <w:proofErr w:type="spellStart"/>
      <w:r w:rsidRPr="00E47CC9">
        <w:rPr>
          <w:color w:val="000000"/>
        </w:rPr>
        <w:t>walking</w:t>
      </w:r>
      <w:proofErr w:type="spellEnd"/>
      <w:r w:rsidRPr="00E47CC9">
        <w:rPr>
          <w:color w:val="000000"/>
        </w:rPr>
        <w:t xml:space="preserve">, na </w:t>
      </w:r>
      <w:proofErr w:type="spellStart"/>
      <w:r w:rsidRPr="00E47CC9">
        <w:rPr>
          <w:color w:val="000000"/>
        </w:rPr>
        <w:t>skate</w:t>
      </w:r>
      <w:proofErr w:type="spellEnd"/>
      <w:r w:rsidRPr="00E47CC9">
        <w:rPr>
          <w:color w:val="000000"/>
        </w:rPr>
        <w:t xml:space="preserve"> parkach oraz liczne turnieje sportowe dla uczniów. Dotarcie do możliwie największej liczby odbiorców wspomogła organizacja cyklu publikacji w zakładce SPORT i ZDROWIE – porady ekspertów dotyczące, ćwiczeń, diety, odpowiedniego treningowego stroju i motywacji oraz wydruk i dystrybucja ulotki „Kraków </w:t>
      </w:r>
      <w:r w:rsidR="00952F1B" w:rsidRPr="00E47CC9">
        <w:rPr>
          <w:color w:val="000000"/>
        </w:rPr>
        <w:br/>
      </w:r>
      <w:r w:rsidR="00053FAE">
        <w:rPr>
          <w:color w:val="000000"/>
        </w:rPr>
        <w:t>w formie”.</w:t>
      </w:r>
    </w:p>
    <w:p w:rsidR="00796295" w:rsidRPr="00E47CC9" w:rsidRDefault="00E01162" w:rsidP="00BB28F9">
      <w:pPr>
        <w:pStyle w:val="Tekstpodstawowy"/>
        <w:numPr>
          <w:ilvl w:val="0"/>
          <w:numId w:val="29"/>
        </w:numPr>
        <w:autoSpaceDE w:val="0"/>
        <w:autoSpaceDN w:val="0"/>
        <w:spacing w:after="0" w:line="360" w:lineRule="auto"/>
        <w:ind w:left="0" w:firstLine="0"/>
        <w:jc w:val="both"/>
      </w:pPr>
      <w:r w:rsidRPr="00E47CC9">
        <w:rPr>
          <w:color w:val="000000"/>
        </w:rPr>
        <w:t>Kampania informacyjno-promocyjna „Płacę podatki w Krakowie. Tu żyję, tu pracują moje pieniądze”, mająca na celu uświadomienie mieszkańcom, że rozwój miasta jest możliwy dzięki wpływom z ich podatków. Kwota z wpływów PIT stanowi około ¼ rocznego budżetu. Na koniec 202</w:t>
      </w:r>
      <w:r w:rsidR="00796295" w:rsidRPr="00E47CC9">
        <w:rPr>
          <w:color w:val="000000"/>
        </w:rPr>
        <w:t>3</w:t>
      </w:r>
      <w:r w:rsidRPr="00E47CC9">
        <w:rPr>
          <w:color w:val="000000"/>
        </w:rPr>
        <w:t xml:space="preserve"> roku wpływy z tego tytułu zasiliły kasę miasta kwotą 2 mld 18 mln zł. Ta suma była możliwa dzięki 677 259 osobom, które rozliczyły podatek dochodowy w Krakowie. </w:t>
      </w:r>
      <w:r w:rsidR="00F14377">
        <w:rPr>
          <w:color w:val="000000"/>
        </w:rPr>
        <w:br/>
      </w:r>
      <w:r w:rsidRPr="00E47CC9">
        <w:rPr>
          <w:color w:val="000000"/>
        </w:rPr>
        <w:t xml:space="preserve">W ostatnich trzech latach przybyło blisko 70 tys. dodatkowych podatników. </w:t>
      </w:r>
    </w:p>
    <w:p w:rsidR="00796295" w:rsidRPr="00E47CC9" w:rsidRDefault="00E01162" w:rsidP="00BB28F9">
      <w:pPr>
        <w:pStyle w:val="Tekstpodstawowy"/>
        <w:numPr>
          <w:ilvl w:val="0"/>
          <w:numId w:val="29"/>
        </w:numPr>
        <w:autoSpaceDE w:val="0"/>
        <w:autoSpaceDN w:val="0"/>
        <w:spacing w:after="0" w:line="360" w:lineRule="auto"/>
        <w:ind w:left="0" w:firstLine="0"/>
        <w:jc w:val="both"/>
      </w:pPr>
      <w:r w:rsidRPr="00E47CC9">
        <w:rPr>
          <w:color w:val="000000"/>
        </w:rPr>
        <w:t>Kampania informacyjno-promocyjna „Kraków w dobrym klimacie” z przewodnimi hasłami: „</w:t>
      </w:r>
      <w:proofErr w:type="spellStart"/>
      <w:r w:rsidRPr="00E47CC9">
        <w:rPr>
          <w:color w:val="000000"/>
        </w:rPr>
        <w:t>przetwarzajMY</w:t>
      </w:r>
      <w:proofErr w:type="spellEnd"/>
      <w:r w:rsidRPr="00E47CC9">
        <w:rPr>
          <w:color w:val="000000"/>
        </w:rPr>
        <w:t xml:space="preserve"> surowce, </w:t>
      </w:r>
      <w:proofErr w:type="spellStart"/>
      <w:r w:rsidRPr="00E47CC9">
        <w:rPr>
          <w:color w:val="000000"/>
        </w:rPr>
        <w:t>chrońMY</w:t>
      </w:r>
      <w:proofErr w:type="spellEnd"/>
      <w:r w:rsidRPr="00E47CC9">
        <w:rPr>
          <w:color w:val="000000"/>
        </w:rPr>
        <w:t xml:space="preserve"> zieleń, </w:t>
      </w:r>
      <w:proofErr w:type="spellStart"/>
      <w:r w:rsidRPr="00E47CC9">
        <w:rPr>
          <w:color w:val="000000"/>
        </w:rPr>
        <w:t>szanujMY</w:t>
      </w:r>
      <w:proofErr w:type="spellEnd"/>
      <w:r w:rsidRPr="00E47CC9">
        <w:rPr>
          <w:color w:val="000000"/>
        </w:rPr>
        <w:t xml:space="preserve"> wodę, </w:t>
      </w:r>
      <w:proofErr w:type="spellStart"/>
      <w:r w:rsidRPr="00E47CC9">
        <w:rPr>
          <w:color w:val="000000"/>
        </w:rPr>
        <w:t>podróżujMY</w:t>
      </w:r>
      <w:proofErr w:type="spellEnd"/>
      <w:r w:rsidRPr="00E47CC9">
        <w:rPr>
          <w:color w:val="000000"/>
        </w:rPr>
        <w:t xml:space="preserve"> ekologicznie,</w:t>
      </w:r>
      <w:r w:rsidR="00A20099" w:rsidRPr="00E47CC9">
        <w:rPr>
          <w:color w:val="000000"/>
        </w:rPr>
        <w:t xml:space="preserve"> </w:t>
      </w:r>
      <w:proofErr w:type="spellStart"/>
      <w:r w:rsidRPr="00E47CC9">
        <w:rPr>
          <w:color w:val="000000"/>
        </w:rPr>
        <w:t>oszczędzajMY</w:t>
      </w:r>
      <w:proofErr w:type="spellEnd"/>
      <w:r w:rsidRPr="00E47CC9">
        <w:rPr>
          <w:color w:val="000000"/>
        </w:rPr>
        <w:t xml:space="preserve"> energię”, która miała na celu wyeksponowanie korzyści płynących z dbałości o naszą wspólną Planetę i ograniczanie postępujących zmian klimatycznych. Podczas całego roku trwania kampanii przeprowadzono wiele edukacyjnych akcji plenerowych, cykle warsztatów </w:t>
      </w:r>
      <w:proofErr w:type="spellStart"/>
      <w:r w:rsidRPr="00E47CC9">
        <w:rPr>
          <w:color w:val="000000"/>
        </w:rPr>
        <w:t>upcyklingowych</w:t>
      </w:r>
      <w:proofErr w:type="spellEnd"/>
      <w:r w:rsidRPr="00E47CC9">
        <w:rPr>
          <w:color w:val="000000"/>
        </w:rPr>
        <w:t xml:space="preserve">, rodzinne gry i rajdy terenowe połączone ze sprzątaniem Planety, live </w:t>
      </w:r>
      <w:proofErr w:type="spellStart"/>
      <w:r w:rsidRPr="00E47CC9">
        <w:rPr>
          <w:color w:val="000000"/>
        </w:rPr>
        <w:t>cooking</w:t>
      </w:r>
      <w:proofErr w:type="spellEnd"/>
      <w:r w:rsidRPr="00E47CC9">
        <w:rPr>
          <w:color w:val="000000"/>
        </w:rPr>
        <w:t xml:space="preserve"> z zakresu zero waste oraz programy edukacyjne </w:t>
      </w:r>
      <w:r w:rsidR="00F14377">
        <w:rPr>
          <w:color w:val="000000"/>
        </w:rPr>
        <w:br/>
      </w:r>
      <w:r w:rsidRPr="00E47CC9">
        <w:rPr>
          <w:color w:val="000000"/>
        </w:rPr>
        <w:t xml:space="preserve">o tematyce ekologicznej. </w:t>
      </w:r>
    </w:p>
    <w:p w:rsidR="00E01162" w:rsidRPr="00E47CC9" w:rsidRDefault="00E01162" w:rsidP="00BB28F9">
      <w:pPr>
        <w:pStyle w:val="Tekstpodstawowy"/>
        <w:numPr>
          <w:ilvl w:val="0"/>
          <w:numId w:val="29"/>
        </w:numPr>
        <w:autoSpaceDE w:val="0"/>
        <w:autoSpaceDN w:val="0"/>
        <w:spacing w:after="0" w:line="360" w:lineRule="auto"/>
        <w:ind w:left="0" w:firstLine="0"/>
        <w:jc w:val="both"/>
      </w:pPr>
      <w:r w:rsidRPr="00E47CC9">
        <w:rPr>
          <w:color w:val="000000"/>
        </w:rPr>
        <w:t xml:space="preserve">Celem kampanii pn. „Kraków. Wszechświat możliwości” było upowszechnianie wiedzy o samorządowych usługach, akcjach oraz programach społecznych, których odbiorcami są mieszkańcy Krakowa, a także o ciekawych inicjatywach i wydarzeniach odbywających się </w:t>
      </w:r>
      <w:r w:rsidR="00F14377">
        <w:rPr>
          <w:color w:val="000000"/>
        </w:rPr>
        <w:br/>
      </w:r>
      <w:r w:rsidRPr="00E47CC9">
        <w:rPr>
          <w:color w:val="000000"/>
        </w:rPr>
        <w:t>w mieście. Podstawę merytoryczną działań promocyjno-edukacyjnych stanowiły informacje zawarte w publikacji „Kraków 2023. Instrukcj</w:t>
      </w:r>
      <w:r w:rsidR="00796295" w:rsidRPr="00E47CC9">
        <w:rPr>
          <w:color w:val="000000"/>
        </w:rPr>
        <w:t>a</w:t>
      </w:r>
      <w:r w:rsidRPr="00E47CC9">
        <w:rPr>
          <w:color w:val="000000"/>
        </w:rPr>
        <w:t xml:space="preserve"> Obsługi”. Kampania skupiała się na działaniach </w:t>
      </w:r>
      <w:r w:rsidRPr="00E47CC9">
        <w:rPr>
          <w:color w:val="000000"/>
        </w:rPr>
        <w:lastRenderedPageBreak/>
        <w:t>w ramach czterech bloków tematycznych: klimat/zieleń, nauka/technika, sport/zdrowie oraz sztuka/tradycja. Miała wzmocnić obraz Krakowa, jako miasta czerpiącego z tradycji, historii, rozwijającego się technologicznie</w:t>
      </w:r>
      <w:r w:rsidR="00796295" w:rsidRPr="00E47CC9">
        <w:rPr>
          <w:color w:val="000000"/>
        </w:rPr>
        <w:t xml:space="preserve"> i </w:t>
      </w:r>
      <w:proofErr w:type="spellStart"/>
      <w:r w:rsidRPr="00E47CC9">
        <w:rPr>
          <w:color w:val="000000"/>
        </w:rPr>
        <w:t>proklimatycznie</w:t>
      </w:r>
      <w:proofErr w:type="spellEnd"/>
      <w:r w:rsidRPr="00E47CC9">
        <w:rPr>
          <w:color w:val="000000"/>
        </w:rPr>
        <w:t>, w którym jest miejsce na działania kreatywne, dbanie o rozwój fizyczny, kulturalny i</w:t>
      </w:r>
      <w:r w:rsidR="00796295" w:rsidRPr="00E47CC9">
        <w:rPr>
          <w:color w:val="000000"/>
        </w:rPr>
        <w:t> </w:t>
      </w:r>
      <w:r w:rsidRPr="00E47CC9">
        <w:rPr>
          <w:color w:val="000000"/>
        </w:rPr>
        <w:t>intelektualny. Jednocześnie nawiązywała do obchodów roku kopernikańskiego, 45-lecia wpisania Starego Miasta w Krakowie na listę UNESCO oraz wspierała działania kampanii: „Kraków w Formie” i</w:t>
      </w:r>
      <w:r w:rsidR="00796295" w:rsidRPr="00E47CC9">
        <w:rPr>
          <w:color w:val="000000"/>
        </w:rPr>
        <w:t> </w:t>
      </w:r>
      <w:r w:rsidRPr="00E47CC9">
        <w:rPr>
          <w:color w:val="000000"/>
        </w:rPr>
        <w:t>„Kraków w dobrym klimacie”. Miała charakter kampanii parasolowej i</w:t>
      </w:r>
      <w:r w:rsidR="00796295" w:rsidRPr="00E47CC9">
        <w:rPr>
          <w:color w:val="000000"/>
        </w:rPr>
        <w:t xml:space="preserve"> </w:t>
      </w:r>
      <w:r w:rsidRPr="00E47CC9">
        <w:rPr>
          <w:color w:val="000000"/>
        </w:rPr>
        <w:t xml:space="preserve">promowała inicjatywy prowadzone przez komórki, jednostki miejskie i spółki, akcentując integralność działań podejmowanych poprzez różne instytucje. </w:t>
      </w:r>
    </w:p>
    <w:p w:rsidR="00E01162" w:rsidRPr="00E47CC9" w:rsidRDefault="00E01162" w:rsidP="00D15E5D">
      <w:pPr>
        <w:pStyle w:val="Tekstpodstawowy"/>
        <w:spacing w:after="0" w:line="360" w:lineRule="auto"/>
        <w:contextualSpacing/>
        <w:jc w:val="both"/>
        <w:rPr>
          <w:color w:val="000000"/>
        </w:rPr>
      </w:pPr>
      <w:r w:rsidRPr="00E47CC9">
        <w:rPr>
          <w:color w:val="000000"/>
          <w:lang w:eastAsia="en-US"/>
        </w:rPr>
        <w:t>W ramach poszczególnych bloków kampanii odbyły się wydarzenia plenerowe: pikniki rodzinne (</w:t>
      </w:r>
      <w:proofErr w:type="spellStart"/>
      <w:r w:rsidRPr="00E47CC9">
        <w:rPr>
          <w:color w:val="000000"/>
          <w:lang w:eastAsia="en-US"/>
        </w:rPr>
        <w:t>OdLOTowaArena</w:t>
      </w:r>
      <w:proofErr w:type="spellEnd"/>
      <w:r w:rsidRPr="00E47CC9">
        <w:rPr>
          <w:color w:val="000000"/>
          <w:lang w:eastAsia="en-US"/>
        </w:rPr>
        <w:t>), wielki korowód uliczny (Pochód Kopernikański), wydarzenia sportowe, warsztaty i gry rodzinne. Piknikowy charakter wydarzeń sprzyjał integracji lokalnych społeczności oraz zachęcał mieszkańców do odwiedzenia sąsiednich rejonów miasta. Powstał również cykl podcastów tematycznych z udziałem ekspertów z poszczególnych czterech dziedzin.</w:t>
      </w:r>
    </w:p>
    <w:p w:rsidR="00E01162" w:rsidRPr="00E47CC9" w:rsidRDefault="00E01162" w:rsidP="00BB28F9">
      <w:pPr>
        <w:pStyle w:val="Akapitzlist"/>
        <w:numPr>
          <w:ilvl w:val="0"/>
          <w:numId w:val="30"/>
        </w:numPr>
        <w:spacing w:after="160" w:line="360" w:lineRule="auto"/>
        <w:ind w:left="0" w:firstLine="0"/>
        <w:jc w:val="both"/>
      </w:pPr>
      <w:r w:rsidRPr="00E47CC9">
        <w:rPr>
          <w:color w:val="000000"/>
        </w:rPr>
        <w:t xml:space="preserve">„Kraków 2023. Instrukcja obsługi” – publikacja wydana przez Wydział Komunikacji Społecznej, w której znalazły się najważniejsze tematy związane z życiem w stolicy Małopolski i różnymi jego aspektami – edukacją, ochroną zdrowia, pomocą społeczną, bezpieczeństwem, kulturą, sportem i rekreacją. </w:t>
      </w:r>
      <w:r w:rsidRPr="00E47CC9">
        <w:t>Zostały w niej przedstawione</w:t>
      </w:r>
      <w:r w:rsidRPr="00E47CC9">
        <w:rPr>
          <w:color w:val="000000"/>
        </w:rPr>
        <w:t xml:space="preserve"> wszystkie wydziały UMK i sprawy, którymi się zajmują</w:t>
      </w:r>
      <w:r w:rsidRPr="00E47CC9">
        <w:t xml:space="preserve"> z ważnymi adresami i telefonami.</w:t>
      </w:r>
      <w:r w:rsidRPr="00E47CC9">
        <w:rPr>
          <w:color w:val="000000"/>
        </w:rPr>
        <w:t xml:space="preserve"> Publikacja była dostępna bezpłatnie we wszystkich lokalizacjach Urzędu Miasta Krakowa,</w:t>
      </w:r>
      <w:r w:rsidR="00796295" w:rsidRPr="00E47CC9">
        <w:rPr>
          <w:color w:val="000000"/>
        </w:rPr>
        <w:t xml:space="preserve"> </w:t>
      </w:r>
      <w:r w:rsidRPr="00E47CC9">
        <w:rPr>
          <w:color w:val="000000"/>
        </w:rPr>
        <w:t>w</w:t>
      </w:r>
      <w:r w:rsidR="00796295" w:rsidRPr="00E47CC9">
        <w:rPr>
          <w:color w:val="000000"/>
        </w:rPr>
        <w:t xml:space="preserve"> </w:t>
      </w:r>
      <w:r w:rsidRPr="00E47CC9">
        <w:rPr>
          <w:color w:val="000000"/>
        </w:rPr>
        <w:t>siedzibach miejskich jednostek, filiach Biblioteki Kraków oraz instytucjach kultury.</w:t>
      </w:r>
    </w:p>
    <w:p w:rsidR="00E01162" w:rsidRPr="00E47CC9" w:rsidRDefault="00E01162" w:rsidP="00BB28F9">
      <w:pPr>
        <w:pStyle w:val="Akapitzlist"/>
        <w:numPr>
          <w:ilvl w:val="0"/>
          <w:numId w:val="30"/>
        </w:numPr>
        <w:spacing w:line="360" w:lineRule="auto"/>
        <w:ind w:left="0" w:firstLine="0"/>
        <w:jc w:val="both"/>
      </w:pPr>
      <w:r w:rsidRPr="00E47CC9">
        <w:t xml:space="preserve">Celem kampanii „Wybory do Rad Dzielnic” było zachęcenie mieszkańców do głosowania w wyborach i tym samym działania na rzecz lokalnej społeczności. Strategia polegała na podkreśleniu realnego wpływu każdego krakowianina na to, kto będzie reprezentował interesy dzielnicy, w której mieszka. Zadaniem informacyjnym kampanii był również prosty i przejrzysty instruktaż: jak, gdzie i kiedy zagłosować. Przekaz realizowano poprzez </w:t>
      </w:r>
      <w:proofErr w:type="spellStart"/>
      <w:r w:rsidRPr="00E47CC9">
        <w:t>outdoor</w:t>
      </w:r>
      <w:proofErr w:type="spellEnd"/>
      <w:r w:rsidRPr="00E47CC9">
        <w:t>, prasę, radio oraz wszelkie działania internetowe: bannery, artykuły</w:t>
      </w:r>
      <w:r w:rsidR="00A20099" w:rsidRPr="00E47CC9">
        <w:t xml:space="preserve"> </w:t>
      </w:r>
      <w:r w:rsidRPr="00E47CC9">
        <w:t xml:space="preserve">i posty </w:t>
      </w:r>
      <w:r w:rsidR="00F14377">
        <w:br/>
      </w:r>
      <w:r w:rsidRPr="00E47CC9">
        <w:t xml:space="preserve">w </w:t>
      </w:r>
      <w:proofErr w:type="spellStart"/>
      <w:r w:rsidRPr="00E47CC9">
        <w:t>social</w:t>
      </w:r>
      <w:proofErr w:type="spellEnd"/>
      <w:r w:rsidRPr="00E47CC9">
        <w:t xml:space="preserve"> mediach.</w:t>
      </w:r>
    </w:p>
    <w:p w:rsidR="00E01162" w:rsidRPr="00E47CC9" w:rsidRDefault="00E01162" w:rsidP="00D15E5D">
      <w:pPr>
        <w:spacing w:line="360" w:lineRule="auto"/>
        <w:jc w:val="both"/>
      </w:pPr>
      <w:r w:rsidRPr="00E47CC9">
        <w:t>Całościowa weryfikacja zadań związanych z Programem jest prowadzona przez KS w formie aktualizacji tabel stanowiących wykaz zadań powiązanych z PSK lub</w:t>
      </w:r>
      <w:r w:rsidR="000333D1" w:rsidRPr="00E47CC9">
        <w:t xml:space="preserve"> ocechowanych PSK</w:t>
      </w:r>
      <w:r w:rsidRPr="00E47CC9">
        <w:t xml:space="preserve">. </w:t>
      </w:r>
      <w:r w:rsidR="00F14377">
        <w:br/>
      </w:r>
      <w:r w:rsidRPr="00E47CC9">
        <w:t>W chwili obecnej trwa proces zbierania danych przez KS.</w:t>
      </w:r>
    </w:p>
    <w:p w:rsidR="00F14377" w:rsidRPr="00E47CC9" w:rsidRDefault="00F14377" w:rsidP="00D15E5D">
      <w:pPr>
        <w:spacing w:line="360" w:lineRule="auto"/>
      </w:pPr>
    </w:p>
    <w:p w:rsidR="00FB1959" w:rsidRPr="00F14377" w:rsidRDefault="008C66BA" w:rsidP="009A74AF">
      <w:pPr>
        <w:spacing w:line="360" w:lineRule="auto"/>
        <w:ind w:left="709" w:hanging="709"/>
        <w:jc w:val="center"/>
        <w:rPr>
          <w:b/>
          <w:sz w:val="28"/>
          <w:szCs w:val="28"/>
        </w:rPr>
      </w:pPr>
      <w:r w:rsidRPr="00F14377">
        <w:rPr>
          <w:b/>
          <w:color w:val="000000"/>
          <w:sz w:val="28"/>
          <w:szCs w:val="28"/>
        </w:rPr>
        <w:lastRenderedPageBreak/>
        <w:t>XL</w:t>
      </w:r>
      <w:r w:rsidR="0070656D" w:rsidRPr="00F14377">
        <w:rPr>
          <w:b/>
          <w:color w:val="000000"/>
          <w:sz w:val="28"/>
          <w:szCs w:val="28"/>
        </w:rPr>
        <w:t>I</w:t>
      </w:r>
      <w:r w:rsidRPr="00F14377">
        <w:rPr>
          <w:b/>
          <w:color w:val="000000"/>
          <w:sz w:val="28"/>
          <w:szCs w:val="28"/>
        </w:rPr>
        <w:t xml:space="preserve">. </w:t>
      </w:r>
      <w:r w:rsidR="00F14377">
        <w:rPr>
          <w:b/>
          <w:color w:val="000000"/>
          <w:sz w:val="28"/>
          <w:szCs w:val="28"/>
        </w:rPr>
        <w:t xml:space="preserve"> </w:t>
      </w:r>
      <w:r w:rsidR="00FB1959" w:rsidRPr="00F14377">
        <w:rPr>
          <w:b/>
          <w:color w:val="000000"/>
          <w:sz w:val="28"/>
          <w:szCs w:val="28"/>
        </w:rPr>
        <w:t>Program mecenatu artystycznego i usług publicznych w zakresie kultury – galerie sztuki.</w:t>
      </w:r>
    </w:p>
    <w:p w:rsidR="00FB1959" w:rsidRPr="00E47CC9" w:rsidRDefault="00FB1959" w:rsidP="00D15E5D">
      <w:pPr>
        <w:spacing w:line="360" w:lineRule="auto"/>
        <w:jc w:val="both"/>
        <w:rPr>
          <w:color w:val="000000"/>
        </w:rPr>
      </w:pPr>
      <w:r w:rsidRPr="00E47CC9">
        <w:rPr>
          <w:color w:val="000000"/>
        </w:rPr>
        <w:t xml:space="preserve">Koordynator: </w:t>
      </w:r>
      <w:r w:rsidRPr="00E47CC9">
        <w:rPr>
          <w:color w:val="212529"/>
          <w:shd w:val="clear" w:color="auto" w:fill="FFFFFF"/>
        </w:rPr>
        <w:t>Wydział Kultury i Dziedzictwa Narodowego</w:t>
      </w:r>
      <w:r w:rsidR="008A5977" w:rsidRPr="00E47CC9">
        <w:rPr>
          <w:color w:val="000000"/>
        </w:rPr>
        <w:t>.</w:t>
      </w:r>
    </w:p>
    <w:p w:rsidR="00FB1959" w:rsidRPr="00E47CC9" w:rsidRDefault="00FB1959" w:rsidP="00D15E5D">
      <w:pPr>
        <w:spacing w:line="360" w:lineRule="auto"/>
        <w:jc w:val="both"/>
        <w:rPr>
          <w:lang w:eastAsia="ar-SA"/>
        </w:rPr>
      </w:pPr>
      <w:r w:rsidRPr="00E47CC9">
        <w:rPr>
          <w:color w:val="000000"/>
        </w:rPr>
        <w:t>Program dla w</w:t>
      </w:r>
      <w:r w:rsidR="003D36EE" w:rsidRPr="00E47CC9">
        <w:rPr>
          <w:color w:val="000000"/>
        </w:rPr>
        <w:t>s</w:t>
      </w:r>
      <w:r w:rsidRPr="00E47CC9">
        <w:rPr>
          <w:color w:val="000000"/>
        </w:rPr>
        <w:t xml:space="preserve">parcia galerii sztuki realizowany jest na podstawie </w:t>
      </w:r>
      <w:r w:rsidR="003B31BD" w:rsidRPr="00E47CC9">
        <w:rPr>
          <w:color w:val="000000"/>
        </w:rPr>
        <w:t>u</w:t>
      </w:r>
      <w:r w:rsidRPr="00E47CC9">
        <w:rPr>
          <w:color w:val="000000"/>
        </w:rPr>
        <w:t xml:space="preserve">chwały Nr CXV/1187/06 Rady Miasta Krakowa z dnia 30 sierpnia 2006 r. w sprawie przyjęcia programu mecenatu artystycznego i usług publicznych w zakresie kultury – galerie sztuki (z </w:t>
      </w:r>
      <w:proofErr w:type="spellStart"/>
      <w:r w:rsidRPr="00E47CC9">
        <w:rPr>
          <w:color w:val="000000"/>
        </w:rPr>
        <w:t>późn</w:t>
      </w:r>
      <w:proofErr w:type="spellEnd"/>
      <w:r w:rsidRPr="00E47CC9">
        <w:rPr>
          <w:color w:val="000000"/>
        </w:rPr>
        <w:t xml:space="preserve">. zm.) - </w:t>
      </w:r>
      <w:r w:rsidRPr="00E47CC9">
        <w:t>uchwała N</w:t>
      </w:r>
      <w:r w:rsidR="008A5977" w:rsidRPr="00E47CC9">
        <w:t>r</w:t>
      </w:r>
      <w:r w:rsidRPr="00E47CC9">
        <w:t xml:space="preserve"> XXXVIII/649/16 z dnia 2 marca 2016 r. zmieniająca ww. uchwałę. </w:t>
      </w:r>
    </w:p>
    <w:p w:rsidR="00FB1959" w:rsidRPr="00E47CC9" w:rsidRDefault="00FB1959" w:rsidP="00D15E5D">
      <w:pPr>
        <w:spacing w:line="360" w:lineRule="auto"/>
      </w:pPr>
      <w:r w:rsidRPr="00E47CC9">
        <w:t xml:space="preserve">W roku 2023 </w:t>
      </w:r>
      <w:r w:rsidR="00253C8F" w:rsidRPr="00E47CC9">
        <w:t>r. (</w:t>
      </w:r>
      <w:r w:rsidRPr="00E47CC9">
        <w:t xml:space="preserve">pod względem zastosowania preferencyjnej stawki czynszowej) programem objętych było 11 krakowskich galerii sztuki. </w:t>
      </w:r>
    </w:p>
    <w:p w:rsidR="00FB1959" w:rsidRPr="00E47CC9" w:rsidRDefault="00FB1959" w:rsidP="00D15E5D">
      <w:pPr>
        <w:spacing w:line="360" w:lineRule="auto"/>
      </w:pPr>
      <w:r w:rsidRPr="00E47CC9">
        <w:t xml:space="preserve">1/ Jan </w:t>
      </w:r>
      <w:proofErr w:type="spellStart"/>
      <w:r w:rsidRPr="00E47CC9">
        <w:t>Fejkiel</w:t>
      </w:r>
      <w:proofErr w:type="spellEnd"/>
      <w:r w:rsidRPr="00E47CC9">
        <w:t xml:space="preserve"> ul. Sławkowska 14</w:t>
      </w:r>
    </w:p>
    <w:p w:rsidR="00FB1959" w:rsidRPr="00E47CC9" w:rsidRDefault="00FB1959" w:rsidP="00D15E5D">
      <w:pPr>
        <w:spacing w:line="360" w:lineRule="auto"/>
      </w:pPr>
      <w:r w:rsidRPr="00E47CC9">
        <w:t xml:space="preserve">2/ Galeria Autorska Mariana </w:t>
      </w:r>
      <w:proofErr w:type="spellStart"/>
      <w:r w:rsidRPr="00E47CC9">
        <w:t>Gołogórskiego</w:t>
      </w:r>
      <w:proofErr w:type="spellEnd"/>
      <w:r w:rsidRPr="00E47CC9">
        <w:t xml:space="preserve"> ul. Grodzka 29 (2 lokale)</w:t>
      </w:r>
    </w:p>
    <w:p w:rsidR="00FB1959" w:rsidRPr="00E47CC9" w:rsidRDefault="00FB1959" w:rsidP="00D15E5D">
      <w:pPr>
        <w:spacing w:line="360" w:lineRule="auto"/>
      </w:pPr>
      <w:r w:rsidRPr="00E47CC9">
        <w:t>3/ Związek Polskich Artystów Fotografików ul. Tomasza 24</w:t>
      </w:r>
    </w:p>
    <w:p w:rsidR="00FB1959" w:rsidRPr="00E47CC9" w:rsidRDefault="00FB1959" w:rsidP="00D15E5D">
      <w:pPr>
        <w:spacing w:line="360" w:lineRule="auto"/>
      </w:pPr>
      <w:r w:rsidRPr="00E47CC9">
        <w:t>4/ Galeria SZALOM ul. Józefa 16</w:t>
      </w:r>
    </w:p>
    <w:p w:rsidR="00FB1959" w:rsidRPr="00E47CC9" w:rsidRDefault="00FB1959" w:rsidP="00D15E5D">
      <w:pPr>
        <w:spacing w:line="360" w:lineRule="auto"/>
      </w:pPr>
      <w:r w:rsidRPr="00E47CC9">
        <w:t>5/ Galeria LABIRYNT ul. Brzozowa 9/1</w:t>
      </w:r>
    </w:p>
    <w:p w:rsidR="00FB1959" w:rsidRPr="00E47CC9" w:rsidRDefault="00FB1959" w:rsidP="00D15E5D">
      <w:pPr>
        <w:spacing w:line="360" w:lineRule="auto"/>
      </w:pPr>
      <w:r w:rsidRPr="00E47CC9">
        <w:t>6/ Galeria Fundacji Sztuki Osób Niepełnosprawnych ul. Królewska 94</w:t>
      </w:r>
    </w:p>
    <w:p w:rsidR="00FB1959" w:rsidRPr="00E47CC9" w:rsidRDefault="00FB1959" w:rsidP="00D15E5D">
      <w:pPr>
        <w:spacing w:line="360" w:lineRule="auto"/>
      </w:pPr>
      <w:r w:rsidRPr="00E47CC9">
        <w:t>7/ Galeria ARTEMIS ul. Poselska 15</w:t>
      </w:r>
    </w:p>
    <w:p w:rsidR="00FB1959" w:rsidRPr="00E47CC9" w:rsidRDefault="00FB1959" w:rsidP="00D15E5D">
      <w:pPr>
        <w:spacing w:line="360" w:lineRule="auto"/>
      </w:pPr>
      <w:r w:rsidRPr="00E47CC9">
        <w:t>8/ Bielec Dom Fotografii i Malarstwa pl. Inwalidów 6</w:t>
      </w:r>
    </w:p>
    <w:p w:rsidR="00FB1959" w:rsidRPr="00E47CC9" w:rsidRDefault="00FB1959" w:rsidP="00D15E5D">
      <w:pPr>
        <w:spacing w:line="360" w:lineRule="auto"/>
      </w:pPr>
      <w:r w:rsidRPr="00E47CC9">
        <w:t>9/ Galeria Autorska Andrzeja Mleczki ul. Św. Jana 14</w:t>
      </w:r>
    </w:p>
    <w:p w:rsidR="00FB1959" w:rsidRPr="00E47CC9" w:rsidRDefault="00FB1959" w:rsidP="00D15E5D">
      <w:pPr>
        <w:spacing w:line="360" w:lineRule="auto"/>
      </w:pPr>
      <w:r w:rsidRPr="00E47CC9">
        <w:t>10/ Galeria Fotografii/Galeria Dyląg ul. Św. Tomasza 22 (2 lokale)</w:t>
      </w:r>
    </w:p>
    <w:p w:rsidR="00FB1959" w:rsidRPr="00E47CC9" w:rsidRDefault="00FB1959" w:rsidP="00D15E5D">
      <w:pPr>
        <w:spacing w:line="360" w:lineRule="auto"/>
      </w:pPr>
      <w:r w:rsidRPr="00E47CC9">
        <w:t>11/ Galeria AG ul. Józefa 18</w:t>
      </w:r>
      <w:r w:rsidR="00643846" w:rsidRPr="00E47CC9">
        <w:t>.</w:t>
      </w:r>
    </w:p>
    <w:p w:rsidR="00F14377" w:rsidRDefault="00FB1959" w:rsidP="00F14377">
      <w:pPr>
        <w:autoSpaceDE w:val="0"/>
        <w:autoSpaceDN w:val="0"/>
        <w:adjustRightInd w:val="0"/>
        <w:spacing w:line="360" w:lineRule="auto"/>
        <w:jc w:val="both"/>
        <w:rPr>
          <w:bCs/>
        </w:rPr>
      </w:pPr>
      <w:r w:rsidRPr="00E47CC9">
        <w:t xml:space="preserve">Na wsparcie i promocję działalności wystawienniczej w krakowskich galeriach sztuki wydatkowano kwotę ogółem 421 000 zł. </w:t>
      </w:r>
      <w:r w:rsidRPr="00E47CC9">
        <w:rPr>
          <w:rFonts w:eastAsia="Calibri"/>
        </w:rPr>
        <w:t xml:space="preserve">Wsparcie w ramach Programu Galeryjnego otrzymało 15 podmiotów na realizację 18 wystaw/projektów, w tym </w:t>
      </w:r>
      <w:proofErr w:type="spellStart"/>
      <w:r w:rsidRPr="00E47CC9">
        <w:rPr>
          <w:rFonts w:eastAsia="Calibri"/>
        </w:rPr>
        <w:t>Cracow</w:t>
      </w:r>
      <w:proofErr w:type="spellEnd"/>
      <w:r w:rsidRPr="00E47CC9">
        <w:rPr>
          <w:rFonts w:eastAsia="Calibri"/>
        </w:rPr>
        <w:t xml:space="preserve"> Art </w:t>
      </w:r>
      <w:proofErr w:type="spellStart"/>
      <w:r w:rsidRPr="00E47CC9">
        <w:rPr>
          <w:rFonts w:eastAsia="Calibri"/>
        </w:rPr>
        <w:t>Week</w:t>
      </w:r>
      <w:proofErr w:type="spellEnd"/>
      <w:r w:rsidRPr="00E47CC9">
        <w:rPr>
          <w:rFonts w:eastAsia="Calibri"/>
        </w:rPr>
        <w:t xml:space="preserve"> KRAKERS 2023 </w:t>
      </w:r>
      <w:r w:rsidRPr="00E47CC9">
        <w:t>pod hasłem: „ART ALWAYS WINS! /SZTUKA ZAWSZE ZWYCIĘŻA!”</w:t>
      </w:r>
      <w:r w:rsidRPr="00E47CC9">
        <w:rPr>
          <w:rFonts w:eastAsia="Calibri"/>
        </w:rPr>
        <w:t>, w którym zaprezentowano ok. 60 wystaw w programie głównym i ok. 30 w programie towarzyszącym.</w:t>
      </w:r>
      <w:r w:rsidRPr="00E47CC9">
        <w:t xml:space="preserve"> Wśród innych zleconych zadań warto wymienić m.in.  przygotowanie i organizację wystawy Wincentego </w:t>
      </w:r>
      <w:proofErr w:type="spellStart"/>
      <w:r w:rsidRPr="00E47CC9">
        <w:t>Kućmy</w:t>
      </w:r>
      <w:proofErr w:type="spellEnd"/>
      <w:r w:rsidRPr="00E47CC9">
        <w:t xml:space="preserve"> pt. „88” w Pałacu </w:t>
      </w:r>
      <w:r w:rsidRPr="00E47CC9">
        <w:rPr>
          <w:rFonts w:eastAsia="Calibri"/>
        </w:rPr>
        <w:t>Towarzystwa Sztuk Pięknych</w:t>
      </w:r>
      <w:r w:rsidRPr="00E47CC9">
        <w:t xml:space="preserve">, realizację wystawy duetu: Agnieszka Szostak i Michael </w:t>
      </w:r>
      <w:proofErr w:type="spellStart"/>
      <w:r w:rsidRPr="00E47CC9">
        <w:t>Biber</w:t>
      </w:r>
      <w:proofErr w:type="spellEnd"/>
      <w:r w:rsidRPr="00E47CC9">
        <w:rPr>
          <w:i/>
        </w:rPr>
        <w:t xml:space="preserve"> </w:t>
      </w:r>
      <w:r w:rsidRPr="00E47CC9">
        <w:t>w UFO Art Gallery,</w:t>
      </w:r>
      <w:r w:rsidRPr="00E47CC9">
        <w:rPr>
          <w:rFonts w:eastAsia="Calibri"/>
        </w:rPr>
        <w:t xml:space="preserve"> przygotowanie </w:t>
      </w:r>
      <w:r w:rsidRPr="00E47CC9">
        <w:t xml:space="preserve">wystawy malarstwa </w:t>
      </w:r>
      <w:proofErr w:type="spellStart"/>
      <w:r w:rsidRPr="00E47CC9">
        <w:t>Rićardasa</w:t>
      </w:r>
      <w:proofErr w:type="spellEnd"/>
      <w:r w:rsidRPr="00E47CC9">
        <w:t xml:space="preserve"> </w:t>
      </w:r>
      <w:proofErr w:type="spellStart"/>
      <w:r w:rsidRPr="00E47CC9">
        <w:t>Bartkievicius</w:t>
      </w:r>
      <w:proofErr w:type="spellEnd"/>
      <w:r w:rsidRPr="00E47CC9">
        <w:t xml:space="preserve"> i Piotra </w:t>
      </w:r>
      <w:proofErr w:type="spellStart"/>
      <w:r w:rsidRPr="00E47CC9">
        <w:t>Jargusza</w:t>
      </w:r>
      <w:proofErr w:type="spellEnd"/>
      <w:r w:rsidRPr="00E47CC9">
        <w:t xml:space="preserve"> w </w:t>
      </w:r>
      <w:r w:rsidRPr="00E47CC9">
        <w:rPr>
          <w:rStyle w:val="label"/>
        </w:rPr>
        <w:t>Galerii Otwarta Pracownia,</w:t>
      </w:r>
      <w:r w:rsidRPr="00E47CC9">
        <w:rPr>
          <w:rFonts w:eastAsia="Calibri"/>
        </w:rPr>
        <w:t xml:space="preserve"> </w:t>
      </w:r>
      <w:r w:rsidRPr="00E47CC9">
        <w:t>realizację wystaw: Leszka Misiaka oraz Jacka Sroki</w:t>
      </w:r>
      <w:r w:rsidRPr="00E47CC9">
        <w:rPr>
          <w:rFonts w:eastAsia="Calibri"/>
        </w:rPr>
        <w:t xml:space="preserve"> w Galerii Artemis, </w:t>
      </w:r>
      <w:r w:rsidRPr="00E47CC9">
        <w:t>realizację wystawy Fryderyka Kądzieli</w:t>
      </w:r>
      <w:r w:rsidRPr="00E47CC9">
        <w:rPr>
          <w:rFonts w:eastAsia="Calibri"/>
        </w:rPr>
        <w:t xml:space="preserve"> </w:t>
      </w:r>
      <w:r w:rsidR="00F14377">
        <w:rPr>
          <w:rFonts w:eastAsia="Calibri"/>
        </w:rPr>
        <w:br/>
      </w:r>
      <w:r w:rsidRPr="00E47CC9">
        <w:rPr>
          <w:rFonts w:eastAsia="Calibri"/>
        </w:rPr>
        <w:t xml:space="preserve">w Galerii Olympia, </w:t>
      </w:r>
      <w:r w:rsidRPr="00E47CC9">
        <w:t xml:space="preserve">autorskiej wystawy szkła „Marian </w:t>
      </w:r>
      <w:proofErr w:type="spellStart"/>
      <w:r w:rsidRPr="00E47CC9">
        <w:t>Gołogórski</w:t>
      </w:r>
      <w:proofErr w:type="spellEnd"/>
      <w:r w:rsidRPr="00E47CC9">
        <w:t xml:space="preserve"> Powrót do korzeni”</w:t>
      </w:r>
      <w:r w:rsidRPr="00E47CC9">
        <w:rPr>
          <w:i/>
        </w:rPr>
        <w:t xml:space="preserve">, </w:t>
      </w:r>
      <w:r w:rsidRPr="00E47CC9">
        <w:rPr>
          <w:rFonts w:eastAsia="Calibri"/>
        </w:rPr>
        <w:t>a także dofinansowano projekt: „Pracownie do wglądu”.</w:t>
      </w:r>
      <w:r w:rsidR="00F14377">
        <w:rPr>
          <w:rFonts w:eastAsia="Calibri"/>
          <w:lang w:eastAsia="ar-SA"/>
        </w:rPr>
        <w:t xml:space="preserve"> </w:t>
      </w:r>
      <w:r w:rsidRPr="00E47CC9">
        <w:rPr>
          <w:bCs/>
        </w:rPr>
        <w:t>Program jest w ciągłej realizacji.</w:t>
      </w:r>
    </w:p>
    <w:p w:rsidR="00132F73" w:rsidRDefault="00132F73" w:rsidP="00F14377">
      <w:pPr>
        <w:autoSpaceDE w:val="0"/>
        <w:autoSpaceDN w:val="0"/>
        <w:adjustRightInd w:val="0"/>
        <w:spacing w:line="360" w:lineRule="auto"/>
        <w:jc w:val="both"/>
        <w:rPr>
          <w:rFonts w:eastAsia="Calibri"/>
          <w:lang w:eastAsia="ar-SA"/>
        </w:rPr>
      </w:pPr>
    </w:p>
    <w:p w:rsidR="00FB1959" w:rsidRPr="00F14377" w:rsidRDefault="008C66BA" w:rsidP="00132F73">
      <w:pPr>
        <w:autoSpaceDE w:val="0"/>
        <w:autoSpaceDN w:val="0"/>
        <w:adjustRightInd w:val="0"/>
        <w:spacing w:line="360" w:lineRule="auto"/>
        <w:ind w:left="851" w:hanging="851"/>
        <w:jc w:val="center"/>
        <w:rPr>
          <w:rFonts w:eastAsia="Calibri"/>
          <w:lang w:eastAsia="ar-SA"/>
        </w:rPr>
      </w:pPr>
      <w:r w:rsidRPr="00F14377">
        <w:rPr>
          <w:b/>
          <w:color w:val="000000"/>
          <w:sz w:val="28"/>
          <w:szCs w:val="28"/>
        </w:rPr>
        <w:lastRenderedPageBreak/>
        <w:t>XLI</w:t>
      </w:r>
      <w:r w:rsidR="0070656D" w:rsidRPr="00F14377">
        <w:rPr>
          <w:b/>
          <w:color w:val="000000"/>
          <w:sz w:val="28"/>
          <w:szCs w:val="28"/>
        </w:rPr>
        <w:t>I</w:t>
      </w:r>
      <w:r w:rsidRPr="00E47CC9">
        <w:rPr>
          <w:b/>
          <w:color w:val="000000"/>
        </w:rPr>
        <w:t>.</w:t>
      </w:r>
      <w:r w:rsidR="00F14377">
        <w:rPr>
          <w:b/>
          <w:color w:val="000000"/>
        </w:rPr>
        <w:tab/>
      </w:r>
      <w:r w:rsidR="00FB1959" w:rsidRPr="00F14377">
        <w:rPr>
          <w:b/>
          <w:color w:val="000000"/>
          <w:sz w:val="28"/>
          <w:szCs w:val="28"/>
        </w:rPr>
        <w:t>Program mecenatu artystycznego i usług publicznych w zakresie kultury – pracownie twórcze.</w:t>
      </w:r>
    </w:p>
    <w:p w:rsidR="00FB1959" w:rsidRPr="00E47CC9" w:rsidRDefault="00FB1959" w:rsidP="009A74AF">
      <w:pPr>
        <w:spacing w:line="360" w:lineRule="auto"/>
        <w:jc w:val="both"/>
        <w:rPr>
          <w:color w:val="000000"/>
        </w:rPr>
      </w:pPr>
      <w:r w:rsidRPr="00E47CC9">
        <w:rPr>
          <w:color w:val="000000"/>
        </w:rPr>
        <w:t xml:space="preserve">Koordynator: </w:t>
      </w:r>
      <w:r w:rsidRPr="00E47CC9">
        <w:rPr>
          <w:color w:val="212529"/>
          <w:shd w:val="clear" w:color="auto" w:fill="FFFFFF"/>
        </w:rPr>
        <w:t>Wydział Kultury i Dziedzictwa Narodowego</w:t>
      </w:r>
      <w:r w:rsidR="00F16A57" w:rsidRPr="00E47CC9">
        <w:rPr>
          <w:color w:val="212529"/>
          <w:shd w:val="clear" w:color="auto" w:fill="FFFFFF"/>
        </w:rPr>
        <w:t>.</w:t>
      </w:r>
    </w:p>
    <w:p w:rsidR="00FB1959" w:rsidRPr="00E47CC9" w:rsidRDefault="00FB1959" w:rsidP="00D15E5D">
      <w:pPr>
        <w:tabs>
          <w:tab w:val="left" w:pos="709"/>
        </w:tabs>
        <w:spacing w:line="360" w:lineRule="auto"/>
        <w:jc w:val="both"/>
      </w:pPr>
      <w:r w:rsidRPr="00E47CC9">
        <w:t xml:space="preserve">Zasady i tryb przyznawania pracowni określa </w:t>
      </w:r>
      <w:hyperlink r:id="rId17" w:history="1">
        <w:r w:rsidR="00F16A57" w:rsidRPr="00E47CC9">
          <w:rPr>
            <w:rStyle w:val="Hipercze"/>
            <w:color w:val="auto"/>
            <w:u w:val="none"/>
          </w:rPr>
          <w:t>u</w:t>
        </w:r>
        <w:r w:rsidRPr="00E47CC9">
          <w:rPr>
            <w:rStyle w:val="Hipercze"/>
            <w:color w:val="auto"/>
            <w:u w:val="none"/>
          </w:rPr>
          <w:t>chwał</w:t>
        </w:r>
        <w:r w:rsidR="00F16A57" w:rsidRPr="00E47CC9">
          <w:rPr>
            <w:rStyle w:val="Hipercze"/>
            <w:color w:val="auto"/>
            <w:u w:val="none"/>
          </w:rPr>
          <w:t>a</w:t>
        </w:r>
        <w:r w:rsidRPr="00E47CC9">
          <w:rPr>
            <w:rStyle w:val="Hipercze"/>
            <w:color w:val="auto"/>
            <w:u w:val="none"/>
          </w:rPr>
          <w:t xml:space="preserve"> </w:t>
        </w:r>
        <w:r w:rsidR="00F16A57" w:rsidRPr="00E47CC9">
          <w:rPr>
            <w:rStyle w:val="Hipercze"/>
            <w:color w:val="auto"/>
            <w:u w:val="none"/>
          </w:rPr>
          <w:t>N</w:t>
        </w:r>
        <w:r w:rsidRPr="00E47CC9">
          <w:rPr>
            <w:rStyle w:val="Hipercze"/>
            <w:color w:val="auto"/>
            <w:u w:val="none"/>
          </w:rPr>
          <w:t>r CXVIII/1249/06 Rady Miasta Krakowa z dnia 11 października 2006 r</w:t>
        </w:r>
      </w:hyperlink>
      <w:r w:rsidRPr="00E47CC9">
        <w:t xml:space="preserve">. (z </w:t>
      </w:r>
      <w:proofErr w:type="spellStart"/>
      <w:r w:rsidRPr="00E47CC9">
        <w:t>późn</w:t>
      </w:r>
      <w:proofErr w:type="spellEnd"/>
      <w:r w:rsidRPr="00E47CC9">
        <w:t xml:space="preserve">. zm.) w sprawie przyjęcia programu mecenatu artystycznego i usług publicznych – pracownie twórcze (z </w:t>
      </w:r>
      <w:proofErr w:type="spellStart"/>
      <w:r w:rsidRPr="00E47CC9">
        <w:t>późn</w:t>
      </w:r>
      <w:proofErr w:type="spellEnd"/>
      <w:r w:rsidRPr="00E47CC9">
        <w:t xml:space="preserve">. zm.) – uchwała </w:t>
      </w:r>
      <w:r w:rsidR="00F14377">
        <w:br/>
      </w:r>
      <w:r w:rsidRPr="00E47CC9">
        <w:t xml:space="preserve">Nr XLVI/1256/20 Rady Miasta Krakowa z dnia 30 września 2020 r. zmieniająca ww. uchwałę. </w:t>
      </w:r>
    </w:p>
    <w:p w:rsidR="00FB1959" w:rsidRPr="00E47CC9" w:rsidRDefault="00FB1959" w:rsidP="00D15E5D">
      <w:pPr>
        <w:spacing w:line="360" w:lineRule="auto"/>
        <w:jc w:val="both"/>
      </w:pPr>
      <w:r w:rsidRPr="00E47CC9">
        <w:t xml:space="preserve">Kontynuowano realizację Programu mecenatu artystycznego i usług publicznych w zakresie kultury – pracownie twórcze. </w:t>
      </w:r>
    </w:p>
    <w:p w:rsidR="00FB1959" w:rsidRPr="00E47CC9" w:rsidRDefault="00FB1959" w:rsidP="00D15E5D">
      <w:pPr>
        <w:autoSpaceDE w:val="0"/>
        <w:autoSpaceDN w:val="0"/>
        <w:adjustRightInd w:val="0"/>
        <w:spacing w:line="360" w:lineRule="auto"/>
        <w:jc w:val="both"/>
        <w:rPr>
          <w:rFonts w:eastAsia="Calibri"/>
          <w:lang w:eastAsia="en-US"/>
        </w:rPr>
      </w:pPr>
      <w:r w:rsidRPr="00E47CC9">
        <w:t xml:space="preserve">Do 5 grudnia 2022 r. trwał nabór wniosków na 15 pracowni twórczych. </w:t>
      </w:r>
      <w:r w:rsidRPr="00E47CC9">
        <w:rPr>
          <w:bCs/>
        </w:rPr>
        <w:t>Do konkursu</w:t>
      </w:r>
      <w:r w:rsidR="008A5977" w:rsidRPr="00E47CC9">
        <w:rPr>
          <w:bCs/>
        </w:rPr>
        <w:t xml:space="preserve"> </w:t>
      </w:r>
      <w:r w:rsidR="00F14377">
        <w:rPr>
          <w:bCs/>
        </w:rPr>
        <w:br/>
      </w:r>
      <w:r w:rsidRPr="00E47CC9">
        <w:rPr>
          <w:bCs/>
        </w:rPr>
        <w:t>o przydział pracowni przystąpiło 61 osób, z czego 3 osoby nie spełniały warunków formalnych</w:t>
      </w:r>
      <w:r w:rsidRPr="00E47CC9">
        <w:t xml:space="preserve"> (wpłynęło 45 wniosków).</w:t>
      </w:r>
      <w:r w:rsidRPr="00E47CC9">
        <w:rPr>
          <w:bCs/>
        </w:rPr>
        <w:t xml:space="preserve"> </w:t>
      </w:r>
      <w:r w:rsidRPr="00E47CC9">
        <w:t xml:space="preserve">Dodatkowo Komisja ds. Pracowni Twórczych rozpatrzyła wniosek </w:t>
      </w:r>
      <w:r w:rsidR="00F14377">
        <w:br/>
      </w:r>
      <w:r w:rsidRPr="00E47CC9">
        <w:t xml:space="preserve">o pracownię po zmarłym artyście, wnioski o </w:t>
      </w:r>
      <w:proofErr w:type="spellStart"/>
      <w:r w:rsidRPr="00E47CC9">
        <w:t>współnajem</w:t>
      </w:r>
      <w:proofErr w:type="spellEnd"/>
      <w:r w:rsidRPr="00E47CC9">
        <w:t xml:space="preserve"> lokali oraz wniosek o przywrócenie tytułu prawnego do lokalu. </w:t>
      </w:r>
      <w:r w:rsidRPr="00E47CC9">
        <w:rPr>
          <w:rFonts w:eastAsia="Calibri"/>
        </w:rPr>
        <w:t xml:space="preserve">Komisja ds. Pracowni Twórczych wskazała 14 osób do objęcia </w:t>
      </w:r>
      <w:r w:rsidR="00F14377">
        <w:rPr>
          <w:rFonts w:eastAsia="Calibri"/>
        </w:rPr>
        <w:br/>
      </w:r>
      <w:r w:rsidRPr="00E47CC9">
        <w:rPr>
          <w:rFonts w:eastAsia="Calibri"/>
        </w:rPr>
        <w:t xml:space="preserve">9 lokali przeznaczonych na pracownie twórcze, w tym 1 lokal dla twórcy działającego </w:t>
      </w:r>
      <w:r w:rsidR="00F14377">
        <w:rPr>
          <w:rFonts w:eastAsia="Calibri"/>
        </w:rPr>
        <w:br/>
      </w:r>
      <w:r w:rsidRPr="00E47CC9">
        <w:rPr>
          <w:rFonts w:eastAsia="Calibri"/>
        </w:rPr>
        <w:t>w dziedzinie szopkarstwa. Prezydent Miasta Krakowa zatwierdził ostateczną listę osób uprawnionych do najmu pracowni twórczej w formie zarządzenia (</w:t>
      </w:r>
      <w:r w:rsidRPr="00E47CC9">
        <w:rPr>
          <w:bCs/>
        </w:rPr>
        <w:t xml:space="preserve">Nr 853/2023 PMK z dnia </w:t>
      </w:r>
      <w:r w:rsidR="00F14377">
        <w:rPr>
          <w:bCs/>
        </w:rPr>
        <w:br/>
      </w:r>
      <w:r w:rsidRPr="00E47CC9">
        <w:rPr>
          <w:bCs/>
        </w:rPr>
        <w:t>30 marca 2023 r.)</w:t>
      </w:r>
    </w:p>
    <w:p w:rsidR="00FB1959" w:rsidRPr="00E47CC9" w:rsidRDefault="00FB1959" w:rsidP="00D15E5D">
      <w:pPr>
        <w:spacing w:line="360" w:lineRule="auto"/>
        <w:jc w:val="both"/>
        <w:rPr>
          <w:lang w:eastAsia="ar-SA"/>
        </w:rPr>
      </w:pPr>
      <w:r w:rsidRPr="00E47CC9">
        <w:t xml:space="preserve">Kolejny nabór wniosków ogłoszono w maju i trwał do dnia 12 czerwca 2023 r., z propozycją 14 pracowni twórczych. </w:t>
      </w:r>
      <w:r w:rsidRPr="00E47CC9">
        <w:rPr>
          <w:bCs/>
        </w:rPr>
        <w:t xml:space="preserve">Do konkursu o przydział pracowni przystąpiło 61 osób, z czego </w:t>
      </w:r>
      <w:r w:rsidR="00F14377">
        <w:rPr>
          <w:bCs/>
        </w:rPr>
        <w:br/>
      </w:r>
      <w:r w:rsidRPr="00E47CC9">
        <w:rPr>
          <w:bCs/>
        </w:rPr>
        <w:t xml:space="preserve">3 osoby nie spełniały warunków formalnych. </w:t>
      </w:r>
      <w:r w:rsidRPr="00E47CC9">
        <w:t xml:space="preserve">Dodatkowo Komisja ds. Pracowni Twórczych rozpatrzyła wniosek o pracownię po zmarłym artyście, wnioski o </w:t>
      </w:r>
      <w:proofErr w:type="spellStart"/>
      <w:r w:rsidRPr="00E47CC9">
        <w:t>współnajem</w:t>
      </w:r>
      <w:proofErr w:type="spellEnd"/>
      <w:r w:rsidRPr="00E47CC9">
        <w:t xml:space="preserve"> lokali oraz wniosek o przywrócenie tytułu prawnego do lokalu. W wyniku ustaleń Komisji z 21 września 2023 r. w wyznaczonym terminie, tj. do 11 października 2023 r., 5 osób skierowało odwołania</w:t>
      </w:r>
      <w:r w:rsidR="006A4C38" w:rsidRPr="00E47CC9">
        <w:t>.</w:t>
      </w:r>
      <w:r w:rsidRPr="00E47CC9">
        <w:t xml:space="preserve"> Po wskazanym terminie wpłynęły jeszcze dodatkowo 3 odwołania. Komisja ds. Pracowni Twórczych na spotkaniu w dniu 15 grudnia 2023 r. odniosła się do wszystkich zastrzeżeń </w:t>
      </w:r>
      <w:r w:rsidR="00F14377">
        <w:br/>
      </w:r>
      <w:r w:rsidRPr="00E47CC9">
        <w:t>i jednocześnie podtrzymała swoje stanowisko z dnia 21 września 2023 r.</w:t>
      </w:r>
    </w:p>
    <w:p w:rsidR="00FB1959" w:rsidRPr="00E47CC9" w:rsidRDefault="00FB1959" w:rsidP="00D15E5D">
      <w:pPr>
        <w:spacing w:line="360" w:lineRule="auto"/>
        <w:jc w:val="both"/>
        <w:rPr>
          <w:bCs/>
        </w:rPr>
      </w:pPr>
      <w:r w:rsidRPr="00E47CC9">
        <w:rPr>
          <w:bCs/>
        </w:rPr>
        <w:t>Program jest w ciągłej realizacji.</w:t>
      </w:r>
    </w:p>
    <w:p w:rsidR="00FB1959" w:rsidRPr="00E47CC9" w:rsidRDefault="00FB1959" w:rsidP="00132F73">
      <w:pPr>
        <w:spacing w:line="360" w:lineRule="auto"/>
        <w:jc w:val="center"/>
        <w:rPr>
          <w:b/>
          <w:i/>
        </w:rPr>
      </w:pPr>
    </w:p>
    <w:p w:rsidR="00FB1959" w:rsidRPr="00F14377" w:rsidRDefault="008C66BA" w:rsidP="009A74AF">
      <w:pPr>
        <w:pStyle w:val="Normalny1"/>
        <w:spacing w:line="360" w:lineRule="auto"/>
        <w:jc w:val="center"/>
        <w:rPr>
          <w:rFonts w:ascii="Times New Roman" w:hAnsi="Times New Roman" w:cs="Times New Roman"/>
          <w:sz w:val="28"/>
          <w:szCs w:val="28"/>
        </w:rPr>
      </w:pPr>
      <w:r w:rsidRPr="00F14377">
        <w:rPr>
          <w:rFonts w:ascii="Times New Roman" w:hAnsi="Times New Roman" w:cs="Times New Roman"/>
          <w:b/>
          <w:sz w:val="28"/>
          <w:szCs w:val="28"/>
        </w:rPr>
        <w:t>XLI</w:t>
      </w:r>
      <w:r w:rsidR="0070656D" w:rsidRPr="00F14377">
        <w:rPr>
          <w:rFonts w:ascii="Times New Roman" w:hAnsi="Times New Roman" w:cs="Times New Roman"/>
          <w:b/>
          <w:sz w:val="28"/>
          <w:szCs w:val="28"/>
        </w:rPr>
        <w:t>I</w:t>
      </w:r>
      <w:r w:rsidRPr="00F14377">
        <w:rPr>
          <w:rFonts w:ascii="Times New Roman" w:hAnsi="Times New Roman" w:cs="Times New Roman"/>
          <w:b/>
          <w:sz w:val="28"/>
          <w:szCs w:val="28"/>
        </w:rPr>
        <w:t>I.</w:t>
      </w:r>
      <w:r w:rsidR="00F14377">
        <w:rPr>
          <w:rFonts w:ascii="Times New Roman" w:hAnsi="Times New Roman" w:cs="Times New Roman"/>
          <w:b/>
          <w:sz w:val="28"/>
          <w:szCs w:val="28"/>
        </w:rPr>
        <w:t xml:space="preserve">  </w:t>
      </w:r>
      <w:r w:rsidR="00FB1959" w:rsidRPr="00F14377">
        <w:rPr>
          <w:rFonts w:ascii="Times New Roman" w:hAnsi="Times New Roman" w:cs="Times New Roman"/>
          <w:b/>
          <w:sz w:val="28"/>
          <w:szCs w:val="28"/>
        </w:rPr>
        <w:t>Park Kulturowy Stare Miasto.</w:t>
      </w:r>
    </w:p>
    <w:p w:rsidR="00FB1959" w:rsidRPr="00E47CC9" w:rsidRDefault="00FB1959" w:rsidP="00D15E5D">
      <w:pPr>
        <w:spacing w:line="360" w:lineRule="auto"/>
        <w:rPr>
          <w:color w:val="000000"/>
        </w:rPr>
      </w:pPr>
      <w:r w:rsidRPr="00E47CC9">
        <w:rPr>
          <w:color w:val="000000"/>
        </w:rPr>
        <w:t xml:space="preserve">Koordynator: </w:t>
      </w:r>
      <w:r w:rsidRPr="00E47CC9">
        <w:rPr>
          <w:color w:val="212529"/>
          <w:shd w:val="clear" w:color="auto" w:fill="FFFFFF"/>
        </w:rPr>
        <w:t>Wydział Kultury i Dziedzictwa Narodowego</w:t>
      </w:r>
    </w:p>
    <w:p w:rsidR="00FB1959" w:rsidRPr="00E47CC9" w:rsidRDefault="00FB1959" w:rsidP="00D15E5D">
      <w:pPr>
        <w:pStyle w:val="Normalny1"/>
        <w:spacing w:line="360" w:lineRule="auto"/>
        <w:jc w:val="both"/>
        <w:rPr>
          <w:rFonts w:ascii="Times New Roman" w:hAnsi="Times New Roman" w:cs="Times New Roman"/>
          <w:b/>
          <w:color w:val="auto"/>
          <w:sz w:val="24"/>
          <w:szCs w:val="24"/>
        </w:rPr>
      </w:pPr>
      <w:r w:rsidRPr="00E47CC9">
        <w:rPr>
          <w:rFonts w:ascii="Times New Roman" w:hAnsi="Times New Roman" w:cs="Times New Roman"/>
          <w:sz w:val="24"/>
          <w:szCs w:val="24"/>
        </w:rPr>
        <w:t>Utworzony uchwałą Nr CXV/1547/10 Rady Miasta Krakowa z  dnia 3 listopada 2010 r.</w:t>
      </w:r>
      <w:r w:rsidRPr="00E47CC9">
        <w:rPr>
          <w:rFonts w:ascii="Times New Roman" w:hAnsi="Times New Roman" w:cs="Times New Roman"/>
          <w:b/>
          <w:color w:val="auto"/>
          <w:sz w:val="24"/>
          <w:szCs w:val="24"/>
        </w:rPr>
        <w:t xml:space="preserve"> </w:t>
      </w:r>
    </w:p>
    <w:p w:rsidR="00FB1959" w:rsidRPr="00E47CC9" w:rsidRDefault="00FB1959" w:rsidP="00D15E5D">
      <w:pPr>
        <w:pStyle w:val="Normalny1"/>
        <w:spacing w:line="360" w:lineRule="auto"/>
        <w:jc w:val="both"/>
        <w:rPr>
          <w:rFonts w:ascii="Times New Roman" w:eastAsia="Times New Roman" w:hAnsi="Times New Roman" w:cs="Times New Roman"/>
          <w:color w:val="auto"/>
          <w:sz w:val="24"/>
          <w:szCs w:val="24"/>
        </w:rPr>
      </w:pPr>
      <w:r w:rsidRPr="00E47CC9">
        <w:rPr>
          <w:rFonts w:ascii="Times New Roman" w:eastAsia="Times New Roman" w:hAnsi="Times New Roman" w:cs="Times New Roman"/>
          <w:color w:val="auto"/>
          <w:sz w:val="24"/>
          <w:szCs w:val="24"/>
        </w:rPr>
        <w:lastRenderedPageBreak/>
        <w:t>Zespół ds. parków kulturowych spotkał się w 2023 r.</w:t>
      </w:r>
      <w:r w:rsidRPr="00E47CC9">
        <w:rPr>
          <w:rFonts w:ascii="Times New Roman" w:eastAsia="Times New Roman" w:hAnsi="Times New Roman" w:cs="Times New Roman"/>
          <w:color w:val="000000" w:themeColor="text1"/>
          <w:sz w:val="24"/>
          <w:szCs w:val="24"/>
        </w:rPr>
        <w:t xml:space="preserve"> w dniu 3 października. Na spotkaniu </w:t>
      </w:r>
      <w:r w:rsidRPr="00E47CC9">
        <w:rPr>
          <w:rFonts w:ascii="Times New Roman" w:eastAsia="Times New Roman" w:hAnsi="Times New Roman" w:cs="Times New Roman"/>
          <w:color w:val="auto"/>
          <w:sz w:val="24"/>
          <w:szCs w:val="24"/>
        </w:rPr>
        <w:t xml:space="preserve">omówiono następujące kwestie: </w:t>
      </w:r>
      <w:r w:rsidRPr="00E47CC9">
        <w:rPr>
          <w:rFonts w:ascii="Times New Roman" w:hAnsi="Times New Roman" w:cs="Times New Roman"/>
          <w:color w:val="000000" w:themeColor="text1"/>
          <w:sz w:val="24"/>
          <w:szCs w:val="24"/>
        </w:rPr>
        <w:t>zwrócono się do kierownictwa Straży Miejskiej o wzmożenie kontroli w zakresie funkcjonowania pojazdów wolnobieżnych z napędem elektrycznym, świadczących usługi przewozu osób na terenie PKSM oraz PKKS. Bieżący monitoring wykazał,</w:t>
      </w:r>
      <w:r w:rsidR="00F16A57" w:rsidRPr="00E47CC9">
        <w:rPr>
          <w:rFonts w:ascii="Times New Roman" w:hAnsi="Times New Roman" w:cs="Times New Roman"/>
          <w:color w:val="000000" w:themeColor="text1"/>
          <w:sz w:val="24"/>
          <w:szCs w:val="24"/>
        </w:rPr>
        <w:t xml:space="preserve"> </w:t>
      </w:r>
      <w:r w:rsidRPr="00E47CC9">
        <w:rPr>
          <w:rFonts w:ascii="Times New Roman" w:hAnsi="Times New Roman" w:cs="Times New Roman"/>
          <w:color w:val="000000" w:themeColor="text1"/>
          <w:sz w:val="24"/>
          <w:szCs w:val="24"/>
        </w:rPr>
        <w:t>iż pojazdy świadczące usługi często nie posiadały identyfikatorów lub bocznych tablic z nazwą firmy, co jest niezgodne z przepisami. Podsumowano również działania dotyczące nowelizacji uchwały o Parku Kulturowym Nowa Huta oraz poinformowano o działaniach dotyczących utworzenia parku kulturowego na terenie Starego Podgórza</w:t>
      </w:r>
      <w:r w:rsidR="00F16A57" w:rsidRPr="00E47CC9">
        <w:rPr>
          <w:rFonts w:ascii="Times New Roman" w:hAnsi="Times New Roman" w:cs="Times New Roman"/>
          <w:color w:val="000000" w:themeColor="text1"/>
          <w:sz w:val="24"/>
          <w:szCs w:val="24"/>
        </w:rPr>
        <w:br/>
      </w:r>
      <w:r w:rsidRPr="00E47CC9">
        <w:rPr>
          <w:rFonts w:ascii="Times New Roman" w:hAnsi="Times New Roman" w:cs="Times New Roman"/>
          <w:color w:val="000000" w:themeColor="text1"/>
          <w:sz w:val="24"/>
          <w:szCs w:val="24"/>
        </w:rPr>
        <w:t xml:space="preserve"> i Krzemionek. Przedmiotem spotkania, była również o</w:t>
      </w:r>
      <w:r w:rsidRPr="00E47CC9">
        <w:rPr>
          <w:rFonts w:ascii="Times New Roman" w:hAnsi="Times New Roman" w:cs="Times New Roman"/>
          <w:sz w:val="24"/>
          <w:szCs w:val="24"/>
        </w:rPr>
        <w:t xml:space="preserve">rganizacja konkursów dotyczących </w:t>
      </w:r>
      <w:r w:rsidRPr="00E47CC9">
        <w:rPr>
          <w:rFonts w:ascii="Times New Roman" w:hAnsi="Times New Roman" w:cs="Times New Roman"/>
          <w:bCs/>
          <w:color w:val="auto"/>
          <w:sz w:val="24"/>
          <w:szCs w:val="24"/>
        </w:rPr>
        <w:t xml:space="preserve">świadczenia usług przewozu osób za pomocą pojazdów wolnobieżnych </w:t>
      </w:r>
      <w:r w:rsidRPr="00E47CC9">
        <w:rPr>
          <w:rFonts w:ascii="Times New Roman" w:hAnsi="Times New Roman" w:cs="Times New Roman"/>
          <w:sz w:val="24"/>
          <w:szCs w:val="24"/>
        </w:rPr>
        <w:t xml:space="preserve">w obszarach parków kulturowych. </w:t>
      </w:r>
      <w:r w:rsidRPr="00E47CC9">
        <w:rPr>
          <w:rFonts w:ascii="Times New Roman" w:hAnsi="Times New Roman" w:cs="Times New Roman"/>
          <w:color w:val="auto"/>
          <w:sz w:val="24"/>
          <w:szCs w:val="24"/>
        </w:rPr>
        <w:t xml:space="preserve">Podczas spotkania Zespołu ustalono, iż w konkursach na świadczenie usług przewozowych przez pojazdy wolnobieżne zostanie uwzględniony, podobnie jak w roku ubiegłym, miesiąc produkcji pojazdu, który decyduje o pierwszeństwie wyboru w przypadku, gdy większa liczba pojazdów ma jednakową punktację, a niezbędne jest uzupełnienie limitu ustalonej liczby identyfikatorów. </w:t>
      </w:r>
      <w:r w:rsidRPr="00E47CC9">
        <w:rPr>
          <w:rFonts w:ascii="Times New Roman" w:hAnsi="Times New Roman" w:cs="Times New Roman"/>
          <w:bCs/>
          <w:sz w:val="24"/>
          <w:szCs w:val="24"/>
        </w:rPr>
        <w:t xml:space="preserve">Omówiono problematykę słupów plakatowo-reklamowych tzw. okrąglaków na terenie Parków Kulturowych – w kontekście ich legalności i ich ewentualnego usuwania. </w:t>
      </w:r>
    </w:p>
    <w:p w:rsidR="00FB1959" w:rsidRPr="00E47CC9" w:rsidRDefault="00FB1959" w:rsidP="00D15E5D">
      <w:pPr>
        <w:pStyle w:val="Normalny1"/>
        <w:spacing w:line="360" w:lineRule="auto"/>
        <w:jc w:val="both"/>
        <w:rPr>
          <w:rFonts w:ascii="Times New Roman" w:eastAsia="Times New Roman" w:hAnsi="Times New Roman" w:cs="Times New Roman"/>
          <w:color w:val="auto"/>
          <w:sz w:val="24"/>
          <w:szCs w:val="24"/>
        </w:rPr>
      </w:pPr>
      <w:r w:rsidRPr="00E47CC9">
        <w:rPr>
          <w:rFonts w:ascii="Times New Roman" w:eastAsia="Times New Roman" w:hAnsi="Times New Roman" w:cs="Times New Roman"/>
          <w:color w:val="auto"/>
          <w:sz w:val="24"/>
          <w:szCs w:val="24"/>
        </w:rPr>
        <w:t>Ponadto:</w:t>
      </w:r>
    </w:p>
    <w:p w:rsidR="00FB1959" w:rsidRPr="00E47CC9" w:rsidRDefault="00FB1959" w:rsidP="00BB28F9">
      <w:pPr>
        <w:pStyle w:val="Normalny1"/>
        <w:numPr>
          <w:ilvl w:val="0"/>
          <w:numId w:val="22"/>
        </w:numPr>
        <w:spacing w:line="360" w:lineRule="auto"/>
        <w:ind w:left="0" w:firstLine="0"/>
        <w:jc w:val="both"/>
        <w:rPr>
          <w:rFonts w:ascii="Times New Roman" w:eastAsia="Times New Roman" w:hAnsi="Times New Roman" w:cs="Times New Roman"/>
          <w:color w:val="auto"/>
          <w:sz w:val="24"/>
          <w:szCs w:val="24"/>
        </w:rPr>
      </w:pPr>
      <w:r w:rsidRPr="00E47CC9">
        <w:rPr>
          <w:rFonts w:ascii="Times New Roman" w:hAnsi="Times New Roman" w:cs="Times New Roman"/>
          <w:sz w:val="24"/>
          <w:szCs w:val="24"/>
        </w:rPr>
        <w:t xml:space="preserve">Kontrolowano przestrzeganie przepisów uchwały poprzez monitorowanie przestrzeni miejskiej, sporządzanie pism z przeprowadzonych wizji, koordynowanie działań mających na celu egzekwowanie przepisów uchwały. </w:t>
      </w:r>
      <w:r w:rsidRPr="00E47CC9">
        <w:rPr>
          <w:rFonts w:ascii="Times New Roman" w:eastAsia="Times New Roman" w:hAnsi="Times New Roman" w:cs="Times New Roman"/>
          <w:color w:val="000000" w:themeColor="text1"/>
          <w:sz w:val="24"/>
          <w:szCs w:val="24"/>
        </w:rPr>
        <w:t xml:space="preserve">Wizje lokalne obszarów parków kulturowych dotyczyły parków kulturowych: Stare Miasto, Nowa Huta oraz Kazimierz ze </w:t>
      </w:r>
      <w:proofErr w:type="spellStart"/>
      <w:r w:rsidRPr="00E47CC9">
        <w:rPr>
          <w:rFonts w:ascii="Times New Roman" w:eastAsia="Times New Roman" w:hAnsi="Times New Roman" w:cs="Times New Roman"/>
          <w:color w:val="000000" w:themeColor="text1"/>
          <w:sz w:val="24"/>
          <w:szCs w:val="24"/>
        </w:rPr>
        <w:t>Stradomiem</w:t>
      </w:r>
      <w:proofErr w:type="spellEnd"/>
      <w:r w:rsidRPr="00E47CC9">
        <w:rPr>
          <w:rFonts w:ascii="Times New Roman" w:eastAsia="Times New Roman" w:hAnsi="Times New Roman" w:cs="Times New Roman"/>
          <w:color w:val="000000" w:themeColor="text1"/>
          <w:sz w:val="24"/>
          <w:szCs w:val="24"/>
        </w:rPr>
        <w:t xml:space="preserve">. Wykonano ponad 130 wizji lokalnych dotyczących: monitoringu obszarów PKSM, PKNH </w:t>
      </w:r>
      <w:r w:rsidR="00F14377">
        <w:rPr>
          <w:rFonts w:ascii="Times New Roman" w:eastAsia="Times New Roman" w:hAnsi="Times New Roman" w:cs="Times New Roman"/>
          <w:color w:val="000000" w:themeColor="text1"/>
          <w:sz w:val="24"/>
          <w:szCs w:val="24"/>
        </w:rPr>
        <w:br/>
      </w:r>
      <w:r w:rsidRPr="00E47CC9">
        <w:rPr>
          <w:rFonts w:ascii="Times New Roman" w:eastAsia="Times New Roman" w:hAnsi="Times New Roman" w:cs="Times New Roman"/>
          <w:color w:val="000000" w:themeColor="text1"/>
          <w:sz w:val="24"/>
          <w:szCs w:val="24"/>
        </w:rPr>
        <w:t xml:space="preserve">i PKKS oraz sporządzenia dokumentacji fotograficznej parków, jak też elementów wyposażenia przestrzeni miejskiej (słupy ogłoszeniowe, kioski, tablice ogłoszeniowe), dokumentacja fotograficzna targów, jarmarków, wystaw i innych wydarzeń realizowanych </w:t>
      </w:r>
      <w:r w:rsidR="00F14377">
        <w:rPr>
          <w:rFonts w:ascii="Times New Roman" w:eastAsia="Times New Roman" w:hAnsi="Times New Roman" w:cs="Times New Roman"/>
          <w:color w:val="000000" w:themeColor="text1"/>
          <w:sz w:val="24"/>
          <w:szCs w:val="24"/>
        </w:rPr>
        <w:br/>
      </w:r>
      <w:r w:rsidRPr="00E47CC9">
        <w:rPr>
          <w:rFonts w:ascii="Times New Roman" w:eastAsia="Times New Roman" w:hAnsi="Times New Roman" w:cs="Times New Roman"/>
          <w:color w:val="000000" w:themeColor="text1"/>
          <w:sz w:val="24"/>
          <w:szCs w:val="24"/>
        </w:rPr>
        <w:t>w obszarze Parków. Sporządzono dokumentację fotograficzną, obrazując</w:t>
      </w:r>
      <w:r w:rsidR="00EB50E5" w:rsidRPr="00E47CC9">
        <w:rPr>
          <w:rFonts w:ascii="Times New Roman" w:eastAsia="Times New Roman" w:hAnsi="Times New Roman" w:cs="Times New Roman"/>
          <w:color w:val="000000" w:themeColor="text1"/>
          <w:sz w:val="24"/>
          <w:szCs w:val="24"/>
        </w:rPr>
        <w:t>ą</w:t>
      </w:r>
      <w:r w:rsidRPr="00E47CC9">
        <w:rPr>
          <w:rFonts w:ascii="Times New Roman" w:eastAsia="Times New Roman" w:hAnsi="Times New Roman" w:cs="Times New Roman"/>
          <w:color w:val="000000" w:themeColor="text1"/>
          <w:sz w:val="24"/>
          <w:szCs w:val="24"/>
        </w:rPr>
        <w:t xml:space="preserve"> stan realizacji zapisów uchwały - około 2000 fotografii.</w:t>
      </w:r>
    </w:p>
    <w:p w:rsidR="00FB1959" w:rsidRPr="00E47CC9" w:rsidRDefault="00FB1959" w:rsidP="00BB28F9">
      <w:pPr>
        <w:pStyle w:val="Normalny1"/>
        <w:numPr>
          <w:ilvl w:val="0"/>
          <w:numId w:val="22"/>
        </w:numPr>
        <w:spacing w:line="360" w:lineRule="auto"/>
        <w:ind w:left="0" w:firstLine="0"/>
        <w:jc w:val="both"/>
        <w:rPr>
          <w:rFonts w:ascii="Times New Roman" w:eastAsia="Times New Roman" w:hAnsi="Times New Roman" w:cs="Times New Roman"/>
          <w:color w:val="auto"/>
          <w:sz w:val="24"/>
          <w:szCs w:val="24"/>
        </w:rPr>
      </w:pPr>
      <w:r w:rsidRPr="00E47CC9">
        <w:rPr>
          <w:rFonts w:ascii="Times New Roman" w:hAnsi="Times New Roman" w:cs="Times New Roman"/>
          <w:sz w:val="24"/>
          <w:szCs w:val="24"/>
        </w:rPr>
        <w:t>W 2023 roku rozstrzygnięte zostały dwa konkursy ofert na świadczenie usług przewozu osób za pomocą pojazdów wolnobieżnych z napędem elektrycznym w obszarach parków kulturowych.</w:t>
      </w:r>
      <w:r w:rsidRPr="00E47CC9">
        <w:rPr>
          <w:rFonts w:ascii="Times New Roman" w:eastAsia="Times New Roman" w:hAnsi="Times New Roman" w:cs="Times New Roman"/>
          <w:color w:val="auto"/>
          <w:sz w:val="24"/>
          <w:szCs w:val="24"/>
        </w:rPr>
        <w:t xml:space="preserve"> </w:t>
      </w:r>
      <w:r w:rsidRPr="00E47CC9">
        <w:rPr>
          <w:rFonts w:ascii="Times New Roman" w:hAnsi="Times New Roman" w:cs="Times New Roman"/>
          <w:sz w:val="24"/>
          <w:szCs w:val="24"/>
        </w:rPr>
        <w:t xml:space="preserve">Pierwszy konkurs dotyczył Parku Kulturowego Stare Miasto, w którym wybrano 50 pojazdów, które otrzymały identyfikatory. Drugi konkurs – przeprowadzony został po raz pierwszy w ramach nowopowstałego Parku Kulturowego Kazimierz ze </w:t>
      </w:r>
      <w:proofErr w:type="spellStart"/>
      <w:r w:rsidRPr="00E47CC9">
        <w:rPr>
          <w:rFonts w:ascii="Times New Roman" w:hAnsi="Times New Roman" w:cs="Times New Roman"/>
          <w:sz w:val="24"/>
          <w:szCs w:val="24"/>
        </w:rPr>
        <w:t>Stradomiem</w:t>
      </w:r>
      <w:proofErr w:type="spellEnd"/>
      <w:r w:rsidRPr="00E47CC9">
        <w:rPr>
          <w:rFonts w:ascii="Times New Roman" w:hAnsi="Times New Roman" w:cs="Times New Roman"/>
          <w:sz w:val="24"/>
          <w:szCs w:val="24"/>
        </w:rPr>
        <w:t xml:space="preserve">. W wyniku </w:t>
      </w:r>
      <w:r w:rsidRPr="00E47CC9">
        <w:rPr>
          <w:rFonts w:ascii="Times New Roman" w:hAnsi="Times New Roman" w:cs="Times New Roman"/>
          <w:sz w:val="24"/>
          <w:szCs w:val="24"/>
        </w:rPr>
        <w:lastRenderedPageBreak/>
        <w:t xml:space="preserve">konkursu wybrano 30 pojazdów, dla których przyznano identyfikatory. </w:t>
      </w:r>
    </w:p>
    <w:p w:rsidR="00FB1959" w:rsidRPr="00E47CC9" w:rsidRDefault="00FB1959" w:rsidP="00BB28F9">
      <w:pPr>
        <w:pStyle w:val="Normalny1"/>
        <w:numPr>
          <w:ilvl w:val="0"/>
          <w:numId w:val="22"/>
        </w:numPr>
        <w:spacing w:line="360" w:lineRule="auto"/>
        <w:ind w:left="0" w:firstLine="0"/>
        <w:jc w:val="both"/>
        <w:rPr>
          <w:rFonts w:ascii="Times New Roman" w:eastAsia="Times New Roman" w:hAnsi="Times New Roman" w:cs="Times New Roman"/>
          <w:color w:val="auto"/>
          <w:sz w:val="24"/>
          <w:szCs w:val="24"/>
        </w:rPr>
      </w:pPr>
      <w:r w:rsidRPr="00E47CC9">
        <w:rPr>
          <w:rFonts w:ascii="Times New Roman" w:hAnsi="Times New Roman" w:cs="Times New Roman"/>
          <w:color w:val="000000" w:themeColor="text1"/>
          <w:sz w:val="24"/>
          <w:szCs w:val="24"/>
        </w:rPr>
        <w:t>W 2023 roku odbyło się 29 spotkań zespołu Zintegrowanego Centrum Zarządzania Dziedzictwem Krakowa (głównie w formie on-</w:t>
      </w:r>
      <w:proofErr w:type="spellStart"/>
      <w:r w:rsidRPr="00E47CC9">
        <w:rPr>
          <w:rFonts w:ascii="Times New Roman" w:hAnsi="Times New Roman" w:cs="Times New Roman"/>
          <w:color w:val="000000" w:themeColor="text1"/>
          <w:sz w:val="24"/>
          <w:szCs w:val="24"/>
        </w:rPr>
        <w:t>line</w:t>
      </w:r>
      <w:proofErr w:type="spellEnd"/>
      <w:r w:rsidRPr="00E47CC9">
        <w:rPr>
          <w:rFonts w:ascii="Times New Roman" w:hAnsi="Times New Roman" w:cs="Times New Roman"/>
          <w:color w:val="000000" w:themeColor="text1"/>
          <w:sz w:val="24"/>
          <w:szCs w:val="24"/>
        </w:rPr>
        <w:t>) oraz kilka wizji lokalnych związanych</w:t>
      </w:r>
      <w:r w:rsidR="00FF5046" w:rsidRPr="00E47CC9">
        <w:rPr>
          <w:rFonts w:ascii="Times New Roman" w:hAnsi="Times New Roman" w:cs="Times New Roman"/>
          <w:color w:val="000000" w:themeColor="text1"/>
          <w:sz w:val="24"/>
          <w:szCs w:val="24"/>
        </w:rPr>
        <w:t xml:space="preserve"> </w:t>
      </w:r>
      <w:r w:rsidR="00F14377">
        <w:rPr>
          <w:rFonts w:ascii="Times New Roman" w:hAnsi="Times New Roman" w:cs="Times New Roman"/>
          <w:color w:val="000000" w:themeColor="text1"/>
          <w:sz w:val="24"/>
          <w:szCs w:val="24"/>
        </w:rPr>
        <w:br/>
      </w:r>
      <w:r w:rsidRPr="00E47CC9">
        <w:rPr>
          <w:rFonts w:ascii="Times New Roman" w:hAnsi="Times New Roman" w:cs="Times New Roman"/>
          <w:color w:val="000000" w:themeColor="text1"/>
          <w:sz w:val="24"/>
          <w:szCs w:val="24"/>
        </w:rPr>
        <w:t>z realizowanymi wydarzeniami, w tym przedsięwzięciami o  charakterze wystawienniczo-</w:t>
      </w:r>
      <w:r w:rsidR="00F14377">
        <w:rPr>
          <w:rFonts w:ascii="Times New Roman" w:hAnsi="Times New Roman" w:cs="Times New Roman"/>
          <w:color w:val="000000" w:themeColor="text1"/>
          <w:sz w:val="24"/>
          <w:szCs w:val="24"/>
        </w:rPr>
        <w:br/>
        <w:t>-</w:t>
      </w:r>
      <w:r w:rsidRPr="00E47CC9">
        <w:rPr>
          <w:rFonts w:ascii="Times New Roman" w:hAnsi="Times New Roman" w:cs="Times New Roman"/>
          <w:color w:val="000000" w:themeColor="text1"/>
          <w:sz w:val="24"/>
          <w:szCs w:val="24"/>
        </w:rPr>
        <w:t>targowym, mających na celu m.in. analizę jakości oraz proporcji wystawianego asortymentu</w:t>
      </w:r>
      <w:r w:rsidR="005F293E" w:rsidRPr="00E47CC9">
        <w:rPr>
          <w:rFonts w:ascii="Times New Roman" w:hAnsi="Times New Roman" w:cs="Times New Roman"/>
          <w:color w:val="000000" w:themeColor="text1"/>
          <w:sz w:val="24"/>
          <w:szCs w:val="24"/>
        </w:rPr>
        <w:t>,</w:t>
      </w:r>
      <w:r w:rsidRPr="00E47CC9">
        <w:rPr>
          <w:rFonts w:ascii="Times New Roman" w:hAnsi="Times New Roman" w:cs="Times New Roman"/>
          <w:color w:val="000000" w:themeColor="text1"/>
          <w:sz w:val="24"/>
          <w:szCs w:val="24"/>
        </w:rPr>
        <w:t xml:space="preserve"> a także zgodność aranżacji przestrzeni wystawienniczo-ekspozycyjnej z wypracowanymi </w:t>
      </w:r>
      <w:r w:rsidR="00F14377">
        <w:rPr>
          <w:rFonts w:ascii="Times New Roman" w:hAnsi="Times New Roman" w:cs="Times New Roman"/>
          <w:color w:val="000000" w:themeColor="text1"/>
          <w:sz w:val="24"/>
          <w:szCs w:val="24"/>
        </w:rPr>
        <w:br/>
      </w:r>
      <w:r w:rsidRPr="00E47CC9">
        <w:rPr>
          <w:rFonts w:ascii="Times New Roman" w:hAnsi="Times New Roman" w:cs="Times New Roman"/>
          <w:color w:val="000000" w:themeColor="text1"/>
          <w:sz w:val="24"/>
          <w:szCs w:val="24"/>
        </w:rPr>
        <w:t xml:space="preserve">w ostatnich latach standardami estetycznymi i ekologicznymi. Centrum Dziedzictwa w 2023 roku zaopiniowało łącznie 277 przedsięwzięć (z których  227 zostało zorganizowanych </w:t>
      </w:r>
      <w:r w:rsidR="00F14377">
        <w:rPr>
          <w:rFonts w:ascii="Times New Roman" w:hAnsi="Times New Roman" w:cs="Times New Roman"/>
          <w:color w:val="000000" w:themeColor="text1"/>
          <w:sz w:val="24"/>
          <w:szCs w:val="24"/>
        </w:rPr>
        <w:br/>
      </w:r>
      <w:r w:rsidRPr="00E47CC9">
        <w:rPr>
          <w:rFonts w:ascii="Times New Roman" w:hAnsi="Times New Roman" w:cs="Times New Roman"/>
          <w:color w:val="000000" w:themeColor="text1"/>
          <w:sz w:val="24"/>
          <w:szCs w:val="24"/>
        </w:rPr>
        <w:t xml:space="preserve">na terenach objętych parkami kulturowymi: Stare Miasto, Nowa Huta oraz Kazimierz </w:t>
      </w:r>
      <w:r w:rsidR="00F14377">
        <w:rPr>
          <w:rFonts w:ascii="Times New Roman" w:hAnsi="Times New Roman" w:cs="Times New Roman"/>
          <w:color w:val="000000" w:themeColor="text1"/>
          <w:sz w:val="24"/>
          <w:szCs w:val="24"/>
        </w:rPr>
        <w:br/>
      </w:r>
      <w:r w:rsidRPr="00E47CC9">
        <w:rPr>
          <w:rFonts w:ascii="Times New Roman" w:hAnsi="Times New Roman" w:cs="Times New Roman"/>
          <w:color w:val="000000" w:themeColor="text1"/>
          <w:sz w:val="24"/>
          <w:szCs w:val="24"/>
        </w:rPr>
        <w:t xml:space="preserve">ze </w:t>
      </w:r>
      <w:proofErr w:type="spellStart"/>
      <w:r w:rsidRPr="00E47CC9">
        <w:rPr>
          <w:rFonts w:ascii="Times New Roman" w:hAnsi="Times New Roman" w:cs="Times New Roman"/>
          <w:color w:val="000000" w:themeColor="text1"/>
          <w:sz w:val="24"/>
          <w:szCs w:val="24"/>
        </w:rPr>
        <w:t>Stradomiem</w:t>
      </w:r>
      <w:proofErr w:type="spellEnd"/>
      <w:r w:rsidRPr="00E47CC9">
        <w:rPr>
          <w:rFonts w:ascii="Times New Roman" w:hAnsi="Times New Roman" w:cs="Times New Roman"/>
          <w:color w:val="000000" w:themeColor="text1"/>
          <w:sz w:val="24"/>
          <w:szCs w:val="24"/>
        </w:rPr>
        <w:t xml:space="preserve">). </w:t>
      </w:r>
    </w:p>
    <w:p w:rsidR="00FB1959" w:rsidRPr="00E47CC9" w:rsidRDefault="00FB1959" w:rsidP="00BB28F9">
      <w:pPr>
        <w:pStyle w:val="Normalny1"/>
        <w:numPr>
          <w:ilvl w:val="0"/>
          <w:numId w:val="22"/>
        </w:numPr>
        <w:spacing w:line="360" w:lineRule="auto"/>
        <w:ind w:left="0" w:firstLine="0"/>
        <w:jc w:val="both"/>
        <w:rPr>
          <w:rFonts w:ascii="Times New Roman" w:hAnsi="Times New Roman" w:cs="Times New Roman"/>
          <w:color w:val="000000" w:themeColor="text1"/>
          <w:sz w:val="24"/>
          <w:szCs w:val="24"/>
        </w:rPr>
      </w:pPr>
      <w:r w:rsidRPr="00E47CC9">
        <w:rPr>
          <w:rFonts w:ascii="Times New Roman" w:hAnsi="Times New Roman" w:cs="Times New Roman"/>
          <w:sz w:val="24"/>
          <w:szCs w:val="24"/>
        </w:rPr>
        <w:t>Koordynowany przez KD, Zespół Zadaniowy ds. weryfikacji artystów ulicznych działających na terenie Parku Kulturowego Stare Miasto w 2023 roku spotkał się sześciokrotnie.</w:t>
      </w:r>
    </w:p>
    <w:p w:rsidR="009A74AF" w:rsidRPr="00E47CC9" w:rsidRDefault="009A74AF" w:rsidP="00D15E5D">
      <w:pPr>
        <w:pStyle w:val="Normalny1"/>
        <w:spacing w:line="360" w:lineRule="auto"/>
        <w:jc w:val="both"/>
        <w:rPr>
          <w:rFonts w:ascii="Times New Roman" w:eastAsia="Times New Roman" w:hAnsi="Times New Roman" w:cs="Times New Roman"/>
          <w:color w:val="auto"/>
          <w:sz w:val="24"/>
          <w:szCs w:val="24"/>
        </w:rPr>
      </w:pPr>
    </w:p>
    <w:p w:rsidR="00FB1959" w:rsidRPr="00132F73" w:rsidRDefault="008C66BA" w:rsidP="009A74AF">
      <w:pPr>
        <w:spacing w:line="360" w:lineRule="auto"/>
        <w:jc w:val="center"/>
        <w:rPr>
          <w:b/>
          <w:sz w:val="28"/>
          <w:szCs w:val="28"/>
        </w:rPr>
      </w:pPr>
      <w:r w:rsidRPr="00132F73">
        <w:rPr>
          <w:b/>
          <w:sz w:val="28"/>
          <w:szCs w:val="28"/>
        </w:rPr>
        <w:t>XLI</w:t>
      </w:r>
      <w:r w:rsidR="0070656D" w:rsidRPr="00132F73">
        <w:rPr>
          <w:b/>
          <w:sz w:val="28"/>
          <w:szCs w:val="28"/>
        </w:rPr>
        <w:t>V</w:t>
      </w:r>
      <w:r w:rsidRPr="00132F73">
        <w:rPr>
          <w:b/>
          <w:sz w:val="28"/>
          <w:szCs w:val="28"/>
        </w:rPr>
        <w:t xml:space="preserve">. </w:t>
      </w:r>
      <w:r w:rsidR="00FB1959" w:rsidRPr="00132F73">
        <w:rPr>
          <w:b/>
          <w:sz w:val="28"/>
          <w:szCs w:val="28"/>
        </w:rPr>
        <w:t>Park Kulturowy Nowa Huta</w:t>
      </w:r>
      <w:r w:rsidRPr="00132F73">
        <w:rPr>
          <w:b/>
          <w:sz w:val="28"/>
          <w:szCs w:val="28"/>
        </w:rPr>
        <w:t>.</w:t>
      </w:r>
    </w:p>
    <w:p w:rsidR="00FB1959" w:rsidRPr="00E47CC9" w:rsidRDefault="00FB1959" w:rsidP="00D15E5D">
      <w:pPr>
        <w:spacing w:line="360" w:lineRule="auto"/>
        <w:rPr>
          <w:color w:val="000000"/>
        </w:rPr>
      </w:pPr>
      <w:r w:rsidRPr="00E47CC9">
        <w:rPr>
          <w:color w:val="000000"/>
        </w:rPr>
        <w:t xml:space="preserve">Koordynator: </w:t>
      </w:r>
      <w:r w:rsidRPr="00E47CC9">
        <w:rPr>
          <w:color w:val="212529"/>
          <w:shd w:val="clear" w:color="auto" w:fill="FFFFFF"/>
        </w:rPr>
        <w:t>Wydział Kultury i Dziedzictwa Narodowego</w:t>
      </w:r>
      <w:r w:rsidR="00F16A57" w:rsidRPr="00E47CC9">
        <w:rPr>
          <w:color w:val="212529"/>
          <w:shd w:val="clear" w:color="auto" w:fill="FFFFFF"/>
        </w:rPr>
        <w:t>.</w:t>
      </w:r>
    </w:p>
    <w:p w:rsidR="00FB1959" w:rsidRPr="00E47CC9" w:rsidRDefault="00FB1959" w:rsidP="00D15E5D">
      <w:pPr>
        <w:pStyle w:val="Normalny1"/>
        <w:spacing w:line="360" w:lineRule="auto"/>
        <w:jc w:val="both"/>
        <w:rPr>
          <w:rFonts w:ascii="Times New Roman" w:hAnsi="Times New Roman" w:cs="Times New Roman"/>
          <w:b/>
          <w:sz w:val="24"/>
          <w:szCs w:val="24"/>
        </w:rPr>
      </w:pPr>
      <w:r w:rsidRPr="00E47CC9">
        <w:rPr>
          <w:rFonts w:ascii="Times New Roman" w:hAnsi="Times New Roman" w:cs="Times New Roman"/>
          <w:sz w:val="24"/>
          <w:szCs w:val="24"/>
        </w:rPr>
        <w:t xml:space="preserve">Utworzony uchwałą </w:t>
      </w:r>
      <w:r w:rsidRPr="00E47CC9">
        <w:rPr>
          <w:rFonts w:ascii="Times New Roman" w:hAnsi="Times New Roman" w:cs="Times New Roman"/>
          <w:color w:val="auto"/>
          <w:sz w:val="24"/>
          <w:szCs w:val="24"/>
        </w:rPr>
        <w:t xml:space="preserve">Nr XXIX/757/19 </w:t>
      </w:r>
      <w:r w:rsidR="003B31BD" w:rsidRPr="00E47CC9">
        <w:rPr>
          <w:rFonts w:ascii="Times New Roman" w:hAnsi="Times New Roman" w:cs="Times New Roman"/>
          <w:color w:val="auto"/>
          <w:sz w:val="24"/>
          <w:szCs w:val="24"/>
        </w:rPr>
        <w:t xml:space="preserve">Rady Miasta Krakowa </w:t>
      </w:r>
      <w:r w:rsidRPr="00E47CC9">
        <w:rPr>
          <w:rFonts w:ascii="Times New Roman" w:hAnsi="Times New Roman" w:cs="Times New Roman"/>
          <w:color w:val="auto"/>
          <w:sz w:val="24"/>
          <w:szCs w:val="24"/>
        </w:rPr>
        <w:t>z dnia 20 listopada 2019 r.</w:t>
      </w:r>
    </w:p>
    <w:p w:rsidR="0070656D" w:rsidRPr="00E47CC9" w:rsidRDefault="00FB1959" w:rsidP="00D15E5D">
      <w:pPr>
        <w:pStyle w:val="Normalny1"/>
        <w:spacing w:line="360" w:lineRule="auto"/>
        <w:jc w:val="both"/>
        <w:rPr>
          <w:rFonts w:ascii="Times New Roman" w:hAnsi="Times New Roman" w:cs="Times New Roman"/>
          <w:sz w:val="24"/>
          <w:szCs w:val="24"/>
        </w:rPr>
      </w:pPr>
      <w:r w:rsidRPr="00E47CC9">
        <w:rPr>
          <w:rFonts w:ascii="Times New Roman" w:hAnsi="Times New Roman" w:cs="Times New Roman"/>
          <w:sz w:val="24"/>
          <w:szCs w:val="24"/>
        </w:rPr>
        <w:t xml:space="preserve">W związku z przystąpieniem do nowelizacji uchwały Nr XXIX/757/2019 RMK z dnia 20.11.2019 r. w sprawie utworzenia Parku Kulturowego Nowa Huta przygotowany został projekt zmiany uchwały, a </w:t>
      </w:r>
      <w:r w:rsidRPr="00E47CC9">
        <w:rPr>
          <w:rFonts w:ascii="Times New Roman" w:eastAsia="Times New Roman" w:hAnsi="Times New Roman" w:cs="Times New Roman"/>
          <w:color w:val="auto"/>
          <w:sz w:val="24"/>
          <w:szCs w:val="24"/>
        </w:rPr>
        <w:t xml:space="preserve">od dnia 28 sierpnia do dnia 22 września 2023 r. </w:t>
      </w:r>
      <w:r w:rsidRPr="00E47CC9">
        <w:rPr>
          <w:rFonts w:ascii="Times New Roman" w:hAnsi="Times New Roman" w:cs="Times New Roman"/>
          <w:sz w:val="24"/>
          <w:szCs w:val="24"/>
        </w:rPr>
        <w:t xml:space="preserve">przeprowadzono konsultacje społeczne. </w:t>
      </w:r>
      <w:r w:rsidRPr="00E47CC9">
        <w:rPr>
          <w:rFonts w:ascii="Times New Roman" w:eastAsia="Times New Roman" w:hAnsi="Times New Roman" w:cs="Times New Roman"/>
          <w:color w:val="auto"/>
          <w:sz w:val="24"/>
          <w:szCs w:val="24"/>
        </w:rPr>
        <w:t xml:space="preserve">Ich organizacją i przebiegiem zajmowali się pracownicy Referatu </w:t>
      </w:r>
      <w:r w:rsidR="00F14377">
        <w:rPr>
          <w:rFonts w:ascii="Times New Roman" w:eastAsia="Times New Roman" w:hAnsi="Times New Roman" w:cs="Times New Roman"/>
          <w:color w:val="auto"/>
          <w:sz w:val="24"/>
          <w:szCs w:val="24"/>
        </w:rPr>
        <w:br/>
      </w:r>
      <w:r w:rsidRPr="00E47CC9">
        <w:rPr>
          <w:rFonts w:ascii="Times New Roman" w:eastAsia="Times New Roman" w:hAnsi="Times New Roman" w:cs="Times New Roman"/>
          <w:color w:val="auto"/>
          <w:sz w:val="24"/>
          <w:szCs w:val="24"/>
        </w:rPr>
        <w:t xml:space="preserve">ds. Parków Kulturowych w Wydziale Kultury i Dziedzictwa Narodowego UMK przy wsparciu pracowników Wydziału Polityki Społecznej i Zdrowia UMK. </w:t>
      </w:r>
      <w:r w:rsidRPr="00E47CC9">
        <w:rPr>
          <w:rFonts w:ascii="Times New Roman" w:hAnsi="Times New Roman" w:cs="Times New Roman"/>
          <w:sz w:val="24"/>
          <w:szCs w:val="24"/>
        </w:rPr>
        <w:t>W ramach konsultacji odbyły się dwa dyżury konsultacyjne, otwarte spotkanie oraz dyżur telefoniczny.</w:t>
      </w:r>
      <w:r w:rsidR="006866A5" w:rsidRPr="00E47CC9">
        <w:rPr>
          <w:rFonts w:ascii="Times New Roman" w:hAnsi="Times New Roman" w:cs="Times New Roman"/>
          <w:sz w:val="24"/>
          <w:szCs w:val="24"/>
        </w:rPr>
        <w:t xml:space="preserve"> </w:t>
      </w:r>
    </w:p>
    <w:p w:rsidR="00FB1959" w:rsidRPr="00E47CC9" w:rsidRDefault="00FB1959" w:rsidP="00D15E5D">
      <w:pPr>
        <w:pStyle w:val="Normalny1"/>
        <w:spacing w:line="360" w:lineRule="auto"/>
        <w:jc w:val="both"/>
        <w:rPr>
          <w:rFonts w:ascii="Times New Roman" w:eastAsia="Times New Roman" w:hAnsi="Times New Roman" w:cs="Times New Roman"/>
          <w:sz w:val="24"/>
          <w:szCs w:val="24"/>
        </w:rPr>
      </w:pPr>
      <w:r w:rsidRPr="00E47CC9">
        <w:rPr>
          <w:rFonts w:ascii="Times New Roman" w:hAnsi="Times New Roman" w:cs="Times New Roman"/>
          <w:sz w:val="24"/>
          <w:szCs w:val="24"/>
        </w:rPr>
        <w:t>Komunikaty publikowane były na stronie internetowej:</w:t>
      </w:r>
      <w:r w:rsidR="006866A5" w:rsidRPr="00E47CC9">
        <w:rPr>
          <w:rFonts w:ascii="Times New Roman" w:hAnsi="Times New Roman" w:cs="Times New Roman"/>
          <w:sz w:val="24"/>
          <w:szCs w:val="24"/>
        </w:rPr>
        <w:t xml:space="preserve"> </w:t>
      </w:r>
      <w:r w:rsidRPr="00E47CC9">
        <w:rPr>
          <w:rFonts w:ascii="Times New Roman" w:hAnsi="Times New Roman" w:cs="Times New Roman"/>
          <w:sz w:val="24"/>
          <w:szCs w:val="24"/>
        </w:rPr>
        <w:t>bip.krakow.pl, obywatelski.krakow.pl, parkikulturowe.krakow.pl oraz w mediach społecznościowych (m.in. profil FB Parki Kulturowe, Obywatelski Kraków, profile miejskich instytucji kultury).</w:t>
      </w:r>
      <w:r w:rsidRPr="00E47CC9">
        <w:rPr>
          <w:rFonts w:ascii="Times New Roman" w:eastAsia="Times New Roman" w:hAnsi="Times New Roman" w:cs="Times New Roman"/>
          <w:sz w:val="24"/>
          <w:szCs w:val="24"/>
        </w:rPr>
        <w:t xml:space="preserve"> </w:t>
      </w:r>
      <w:r w:rsidRPr="00E47CC9">
        <w:rPr>
          <w:rFonts w:ascii="Times New Roman" w:eastAsia="Times New Roman" w:hAnsi="Times New Roman" w:cs="Times New Roman"/>
          <w:color w:val="auto"/>
          <w:sz w:val="24"/>
          <w:szCs w:val="24"/>
        </w:rPr>
        <w:t>Stosowanie w praktyce przepisów nowohuckiego parku kulturowego, po kilku latach wykazało konieczność doprecyzowania lub zmiany części wprowadzonych na tym obszarze regulacji oraz ich ujednolicenia w stosunku do regulacji tzw. uchwały krajobrazowej. Proponowane zmiany</w:t>
      </w:r>
      <w:r w:rsidRPr="00E47CC9">
        <w:rPr>
          <w:rFonts w:ascii="Times New Roman" w:eastAsia="Times New Roman" w:hAnsi="Times New Roman" w:cs="Times New Roman"/>
          <w:sz w:val="24"/>
          <w:szCs w:val="24"/>
        </w:rPr>
        <w:t xml:space="preserve"> </w:t>
      </w:r>
      <w:r w:rsidR="00F14377">
        <w:rPr>
          <w:rFonts w:ascii="Times New Roman" w:eastAsia="Times New Roman" w:hAnsi="Times New Roman" w:cs="Times New Roman"/>
          <w:sz w:val="24"/>
          <w:szCs w:val="24"/>
        </w:rPr>
        <w:br/>
      </w:r>
      <w:r w:rsidRPr="00E47CC9">
        <w:rPr>
          <w:rFonts w:ascii="Times New Roman" w:eastAsia="Times New Roman" w:hAnsi="Times New Roman" w:cs="Times New Roman"/>
          <w:color w:val="auto"/>
          <w:sz w:val="24"/>
          <w:szCs w:val="24"/>
        </w:rPr>
        <w:t xml:space="preserve">w uchwale o Parku Kulturowym Nowa Huta są jednocześnie odpowiedzią na postulaty zgłaszane przez nowohuckich przedsiębiorców, lokalne instytucje, a także mieszkańców. Dotyczą one m.in. zasad sytuowania szyldów, rekonstrukcji historycznych neonów </w:t>
      </w:r>
      <w:r w:rsidRPr="00E47CC9">
        <w:rPr>
          <w:rFonts w:ascii="Times New Roman" w:eastAsia="Times New Roman" w:hAnsi="Times New Roman" w:cs="Times New Roman"/>
          <w:color w:val="auto"/>
          <w:sz w:val="24"/>
          <w:szCs w:val="24"/>
        </w:rPr>
        <w:lastRenderedPageBreak/>
        <w:t xml:space="preserve">reklamowych oraz stosowania nowych szyldów w postaci neonów, konkretnych miejsc lokalizacji słupów plakatowo-reklamowych „okrąglaków”, zasad ograniczania transparentności przeszkleń, eksponowania towarów przed lokalami prowadzącymi ich sprzedaż, umieszczania na elewacjach urządzeń nagłaśniających, klimatyzujących oraz anten telewizyjnych, jak również zasad lokalizacji na budynkach paneli fotowoltaicznych </w:t>
      </w:r>
      <w:r w:rsidR="00F14377">
        <w:rPr>
          <w:rFonts w:ascii="Times New Roman" w:eastAsia="Times New Roman" w:hAnsi="Times New Roman" w:cs="Times New Roman"/>
          <w:color w:val="auto"/>
          <w:sz w:val="24"/>
          <w:szCs w:val="24"/>
        </w:rPr>
        <w:br/>
      </w:r>
      <w:r w:rsidRPr="00E47CC9">
        <w:rPr>
          <w:rFonts w:ascii="Times New Roman" w:eastAsia="Times New Roman" w:hAnsi="Times New Roman" w:cs="Times New Roman"/>
          <w:color w:val="auto"/>
          <w:sz w:val="24"/>
          <w:szCs w:val="24"/>
        </w:rPr>
        <w:t>i kolektorów słonecznych.</w:t>
      </w:r>
      <w:r w:rsidRPr="00E47CC9">
        <w:rPr>
          <w:rFonts w:ascii="Times New Roman" w:eastAsia="Times New Roman" w:hAnsi="Times New Roman" w:cs="Times New Roman"/>
          <w:sz w:val="24"/>
          <w:szCs w:val="24"/>
        </w:rPr>
        <w:t xml:space="preserve"> Z przeprowadzonych konsultacji powstał Raport, który został umieszczony na BIP.</w:t>
      </w:r>
    </w:p>
    <w:p w:rsidR="00FB1959" w:rsidRPr="00E47CC9" w:rsidRDefault="00FB1959" w:rsidP="00D15E5D">
      <w:pPr>
        <w:pStyle w:val="Normalny1"/>
        <w:spacing w:line="360" w:lineRule="auto"/>
        <w:jc w:val="both"/>
        <w:rPr>
          <w:rFonts w:ascii="Times New Roman" w:eastAsia="Times New Roman" w:hAnsi="Times New Roman" w:cs="Times New Roman"/>
          <w:color w:val="FF0000"/>
          <w:sz w:val="24"/>
          <w:szCs w:val="24"/>
        </w:rPr>
      </w:pPr>
    </w:p>
    <w:p w:rsidR="00FB1959" w:rsidRPr="00F14377" w:rsidRDefault="008C66BA" w:rsidP="009A74AF">
      <w:pPr>
        <w:pStyle w:val="Normalny1"/>
        <w:spacing w:line="360" w:lineRule="auto"/>
        <w:jc w:val="center"/>
        <w:rPr>
          <w:rFonts w:ascii="Times New Roman" w:hAnsi="Times New Roman" w:cs="Times New Roman"/>
          <w:b/>
          <w:sz w:val="28"/>
          <w:szCs w:val="28"/>
        </w:rPr>
      </w:pPr>
      <w:r w:rsidRPr="00F14377">
        <w:rPr>
          <w:rFonts w:ascii="Times New Roman" w:hAnsi="Times New Roman" w:cs="Times New Roman"/>
          <w:b/>
          <w:sz w:val="28"/>
          <w:szCs w:val="28"/>
        </w:rPr>
        <w:t>XLV</w:t>
      </w:r>
      <w:r w:rsidR="00F14377">
        <w:rPr>
          <w:rFonts w:ascii="Times New Roman" w:hAnsi="Times New Roman" w:cs="Times New Roman"/>
          <w:b/>
          <w:sz w:val="28"/>
          <w:szCs w:val="28"/>
        </w:rPr>
        <w:t>.</w:t>
      </w:r>
      <w:r w:rsidR="00D65456">
        <w:rPr>
          <w:rFonts w:ascii="Times New Roman" w:hAnsi="Times New Roman" w:cs="Times New Roman"/>
          <w:b/>
          <w:sz w:val="28"/>
          <w:szCs w:val="28"/>
        </w:rPr>
        <w:t xml:space="preserve">    </w:t>
      </w:r>
      <w:r w:rsidR="00FB1959" w:rsidRPr="00F14377">
        <w:rPr>
          <w:rFonts w:ascii="Times New Roman" w:hAnsi="Times New Roman" w:cs="Times New Roman"/>
          <w:b/>
          <w:sz w:val="28"/>
          <w:szCs w:val="28"/>
        </w:rPr>
        <w:t xml:space="preserve">Park Kulturowy Kazimierz ze </w:t>
      </w:r>
      <w:proofErr w:type="spellStart"/>
      <w:r w:rsidR="00FB1959" w:rsidRPr="00F14377">
        <w:rPr>
          <w:rFonts w:ascii="Times New Roman" w:hAnsi="Times New Roman" w:cs="Times New Roman"/>
          <w:b/>
          <w:sz w:val="28"/>
          <w:szCs w:val="28"/>
        </w:rPr>
        <w:t>Stradomiem</w:t>
      </w:r>
      <w:proofErr w:type="spellEnd"/>
      <w:r w:rsidR="00F16A57" w:rsidRPr="00F14377">
        <w:rPr>
          <w:rFonts w:ascii="Times New Roman" w:hAnsi="Times New Roman" w:cs="Times New Roman"/>
          <w:b/>
          <w:sz w:val="28"/>
          <w:szCs w:val="28"/>
        </w:rPr>
        <w:t>.</w:t>
      </w:r>
    </w:p>
    <w:p w:rsidR="00FB1959" w:rsidRPr="00E47CC9" w:rsidRDefault="00FB1959" w:rsidP="00D15E5D">
      <w:pPr>
        <w:spacing w:line="360" w:lineRule="auto"/>
        <w:jc w:val="both"/>
        <w:rPr>
          <w:color w:val="000000"/>
        </w:rPr>
      </w:pPr>
      <w:r w:rsidRPr="00E47CC9">
        <w:rPr>
          <w:color w:val="000000"/>
        </w:rPr>
        <w:t xml:space="preserve">Koordynator: </w:t>
      </w:r>
      <w:r w:rsidRPr="00E47CC9">
        <w:rPr>
          <w:color w:val="212529"/>
          <w:shd w:val="clear" w:color="auto" w:fill="FFFFFF"/>
        </w:rPr>
        <w:t>Wydział Kultury i Dziedzictwa Narodowego</w:t>
      </w:r>
      <w:r w:rsidR="008C66BA" w:rsidRPr="00E47CC9">
        <w:rPr>
          <w:color w:val="212529"/>
          <w:shd w:val="clear" w:color="auto" w:fill="FFFFFF"/>
        </w:rPr>
        <w:t>.</w:t>
      </w:r>
    </w:p>
    <w:p w:rsidR="00FB1959" w:rsidRPr="00E47CC9" w:rsidRDefault="00FB1959" w:rsidP="00D15E5D">
      <w:pPr>
        <w:pStyle w:val="Normalny1"/>
        <w:spacing w:line="360" w:lineRule="auto"/>
        <w:jc w:val="both"/>
        <w:rPr>
          <w:rFonts w:ascii="Times New Roman" w:eastAsia="Times New Roman" w:hAnsi="Times New Roman" w:cs="Times New Roman"/>
          <w:color w:val="auto"/>
          <w:sz w:val="24"/>
          <w:szCs w:val="24"/>
        </w:rPr>
      </w:pPr>
      <w:r w:rsidRPr="00E47CC9">
        <w:rPr>
          <w:rFonts w:ascii="Times New Roman" w:hAnsi="Times New Roman" w:cs="Times New Roman"/>
          <w:sz w:val="24"/>
          <w:szCs w:val="24"/>
        </w:rPr>
        <w:t>Utworzony uchwałą Nr LXXXIII/2368/22 z dnia 27 kwietnia 2022 r.</w:t>
      </w:r>
    </w:p>
    <w:p w:rsidR="00FB1959" w:rsidRPr="00E47CC9" w:rsidRDefault="00FB1959" w:rsidP="00D15E5D">
      <w:pPr>
        <w:spacing w:line="360" w:lineRule="auto"/>
        <w:jc w:val="both"/>
      </w:pPr>
      <w:r w:rsidRPr="00E47CC9">
        <w:t xml:space="preserve">W związku z zakończeniem rocznego „okresu dostosowawczego”, przewidzianego w  uchwale o Parku Kulturowym Kazimierz ze </w:t>
      </w:r>
      <w:proofErr w:type="spellStart"/>
      <w:r w:rsidRPr="00E47CC9">
        <w:t>Stradomiem</w:t>
      </w:r>
      <w:proofErr w:type="spellEnd"/>
      <w:r w:rsidRPr="00E47CC9">
        <w:t xml:space="preserve">, zintensyfikowano działania informacyjne oraz wyjaśniające i przypominające reguły obowiązujące na obszarze parku. Kontynuowano działanie infolinii dedykowanej problematyce Parku Kulturowego Kazimierz ze </w:t>
      </w:r>
      <w:proofErr w:type="spellStart"/>
      <w:r w:rsidRPr="00E47CC9">
        <w:t>Stradomiem</w:t>
      </w:r>
      <w:proofErr w:type="spellEnd"/>
      <w:r w:rsidRPr="00E47CC9">
        <w:t xml:space="preserve">. Pracownicy Referatu ds. Parków Kulturowych na prośbę przedsiębiorców, czy mieszkańców, ale także w ramach monitoringu obszarów parków kulturowych uczestniczyli na bieżąco </w:t>
      </w:r>
      <w:r w:rsidR="00D65456">
        <w:br/>
      </w:r>
      <w:r w:rsidRPr="00E47CC9">
        <w:t xml:space="preserve">w wizjach lokalnych i konsultacjach w terenie, wyjaśniając ewentualne problematyczne kwestie. Ponadto ww. Referat kierował pisma przypominające i informujące o obowiązujących przepisach do przedsiębiorców. </w:t>
      </w:r>
    </w:p>
    <w:p w:rsidR="00FB1959" w:rsidRPr="00E47CC9" w:rsidRDefault="00FB1959" w:rsidP="00D15E5D">
      <w:pPr>
        <w:spacing w:line="360" w:lineRule="auto"/>
      </w:pPr>
    </w:p>
    <w:p w:rsidR="00FB1959" w:rsidRPr="00F14377" w:rsidRDefault="008C66BA" w:rsidP="009A74AF">
      <w:pPr>
        <w:pStyle w:val="Normalny1"/>
        <w:spacing w:line="360" w:lineRule="auto"/>
        <w:jc w:val="center"/>
        <w:rPr>
          <w:rFonts w:ascii="Times New Roman" w:hAnsi="Times New Roman" w:cs="Times New Roman"/>
          <w:sz w:val="28"/>
          <w:szCs w:val="28"/>
        </w:rPr>
      </w:pPr>
      <w:r w:rsidRPr="00F14377">
        <w:rPr>
          <w:rFonts w:ascii="Times New Roman" w:eastAsia="Times New Roman" w:hAnsi="Times New Roman" w:cs="Times New Roman"/>
          <w:b/>
          <w:color w:val="auto"/>
          <w:sz w:val="28"/>
          <w:szCs w:val="28"/>
        </w:rPr>
        <w:t>XLV</w:t>
      </w:r>
      <w:r w:rsidR="0070656D" w:rsidRPr="00F14377">
        <w:rPr>
          <w:rFonts w:ascii="Times New Roman" w:eastAsia="Times New Roman" w:hAnsi="Times New Roman" w:cs="Times New Roman"/>
          <w:b/>
          <w:color w:val="auto"/>
          <w:sz w:val="28"/>
          <w:szCs w:val="28"/>
        </w:rPr>
        <w:t>I</w:t>
      </w:r>
      <w:r w:rsidR="00F14377">
        <w:rPr>
          <w:rFonts w:ascii="Times New Roman" w:eastAsia="Times New Roman" w:hAnsi="Times New Roman" w:cs="Times New Roman"/>
          <w:b/>
          <w:color w:val="auto"/>
          <w:sz w:val="28"/>
          <w:szCs w:val="28"/>
        </w:rPr>
        <w:t>.</w:t>
      </w:r>
      <w:r w:rsidR="00132F73">
        <w:rPr>
          <w:rFonts w:ascii="Times New Roman" w:eastAsia="Times New Roman" w:hAnsi="Times New Roman" w:cs="Times New Roman"/>
          <w:b/>
          <w:color w:val="auto"/>
          <w:sz w:val="28"/>
          <w:szCs w:val="28"/>
        </w:rPr>
        <w:t xml:space="preserve">    </w:t>
      </w:r>
      <w:r w:rsidR="00FB1959" w:rsidRPr="00F14377">
        <w:rPr>
          <w:rFonts w:ascii="Times New Roman" w:eastAsia="Times New Roman" w:hAnsi="Times New Roman" w:cs="Times New Roman"/>
          <w:b/>
          <w:color w:val="auto"/>
          <w:sz w:val="28"/>
          <w:szCs w:val="28"/>
        </w:rPr>
        <w:t>Park Kulturowy Stare Podgórze z Krzemionkami</w:t>
      </w:r>
      <w:r w:rsidRPr="00F14377">
        <w:rPr>
          <w:rFonts w:ascii="Times New Roman" w:hAnsi="Times New Roman" w:cs="Times New Roman"/>
          <w:sz w:val="28"/>
          <w:szCs w:val="28"/>
        </w:rPr>
        <w:t>.</w:t>
      </w:r>
    </w:p>
    <w:p w:rsidR="00FB1959" w:rsidRPr="00E47CC9" w:rsidRDefault="00FB1959" w:rsidP="00D15E5D">
      <w:pPr>
        <w:spacing w:line="360" w:lineRule="auto"/>
        <w:rPr>
          <w:color w:val="000000"/>
        </w:rPr>
      </w:pPr>
      <w:r w:rsidRPr="00E47CC9">
        <w:rPr>
          <w:color w:val="000000"/>
        </w:rPr>
        <w:t xml:space="preserve">Koordynator: </w:t>
      </w:r>
      <w:r w:rsidRPr="00E47CC9">
        <w:rPr>
          <w:color w:val="212529"/>
          <w:shd w:val="clear" w:color="auto" w:fill="FFFFFF"/>
        </w:rPr>
        <w:t>Wydział Kultury i Dziedzictwa Narodowego</w:t>
      </w:r>
      <w:r w:rsidR="008C66BA" w:rsidRPr="00E47CC9">
        <w:rPr>
          <w:color w:val="212529"/>
          <w:shd w:val="clear" w:color="auto" w:fill="FFFFFF"/>
        </w:rPr>
        <w:t>.</w:t>
      </w:r>
    </w:p>
    <w:p w:rsidR="00FB1959" w:rsidRPr="00E47CC9" w:rsidRDefault="00FB1959" w:rsidP="00D15E5D">
      <w:pPr>
        <w:pStyle w:val="Normalny1"/>
        <w:spacing w:line="360" w:lineRule="auto"/>
        <w:jc w:val="both"/>
        <w:rPr>
          <w:rFonts w:ascii="Times New Roman" w:hAnsi="Times New Roman" w:cs="Times New Roman"/>
          <w:color w:val="auto"/>
          <w:sz w:val="24"/>
          <w:szCs w:val="24"/>
        </w:rPr>
      </w:pPr>
      <w:r w:rsidRPr="00E47CC9">
        <w:rPr>
          <w:rFonts w:ascii="Times New Roman" w:hAnsi="Times New Roman" w:cs="Times New Roman"/>
          <w:color w:val="auto"/>
          <w:sz w:val="24"/>
          <w:szCs w:val="24"/>
        </w:rPr>
        <w:t>W 2023 r. kontynuowano działania dla utworzenia parku kulturowego na terenie Podgórza (realizacja podjętej w dniu 11 czerwca 2014 r. przez Radę Miasta Krakowa uchwały Nr CIX/1642/14 w sprawie zamiaru utworzenia parków kulturowych na obszarze Gminy Miejskiej Kraków pn.: „Park Kulturowy Nowa Huta” oraz „Park Kulturowy Stare Podgórze z Krzemionkami”).</w:t>
      </w:r>
      <w:r w:rsidR="00AA0E15" w:rsidRPr="00E47CC9">
        <w:rPr>
          <w:rFonts w:ascii="Times New Roman" w:hAnsi="Times New Roman" w:cs="Times New Roman"/>
          <w:color w:val="auto"/>
          <w:sz w:val="24"/>
          <w:szCs w:val="24"/>
        </w:rPr>
        <w:t xml:space="preserve"> </w:t>
      </w:r>
      <w:r w:rsidRPr="00E47CC9">
        <w:rPr>
          <w:rFonts w:ascii="Times New Roman" w:hAnsi="Times New Roman" w:cs="Times New Roman"/>
          <w:sz w:val="24"/>
          <w:szCs w:val="24"/>
        </w:rPr>
        <w:t>W</w:t>
      </w:r>
      <w:r w:rsidR="00AA0E15" w:rsidRPr="00E47CC9">
        <w:rPr>
          <w:rFonts w:ascii="Times New Roman" w:hAnsi="Times New Roman" w:cs="Times New Roman"/>
          <w:sz w:val="24"/>
          <w:szCs w:val="24"/>
        </w:rPr>
        <w:t xml:space="preserve"> </w:t>
      </w:r>
      <w:r w:rsidRPr="00E47CC9">
        <w:rPr>
          <w:rFonts w:ascii="Times New Roman" w:hAnsi="Times New Roman" w:cs="Times New Roman"/>
          <w:sz w:val="24"/>
          <w:szCs w:val="24"/>
        </w:rPr>
        <w:t>2023 dwukrotnie przeprowadzono postępowanie przetargowe na: „Sporządzenie projektu planu ochrony Parku Kulturowego Stare Podgórze z  Krzemionkami”.</w:t>
      </w:r>
      <w:r w:rsidR="008173B6" w:rsidRPr="00E47CC9">
        <w:rPr>
          <w:rFonts w:ascii="Times New Roman" w:hAnsi="Times New Roman" w:cs="Times New Roman"/>
          <w:sz w:val="24"/>
          <w:szCs w:val="24"/>
        </w:rPr>
        <w:t xml:space="preserve"> </w:t>
      </w:r>
      <w:r w:rsidRPr="00E47CC9">
        <w:rPr>
          <w:rFonts w:ascii="Times New Roman" w:hAnsi="Times New Roman" w:cs="Times New Roman"/>
          <w:sz w:val="24"/>
          <w:szCs w:val="24"/>
        </w:rPr>
        <w:t xml:space="preserve">W  żadnym z tych postępowań nie złożono oferty. </w:t>
      </w:r>
    </w:p>
    <w:p w:rsidR="00FB1959" w:rsidRPr="00E47CC9" w:rsidRDefault="00FB1959" w:rsidP="00D15E5D">
      <w:pPr>
        <w:spacing w:line="360" w:lineRule="auto"/>
        <w:contextualSpacing/>
      </w:pPr>
      <w:r w:rsidRPr="00E47CC9">
        <w:t xml:space="preserve">Upowszechniano i promowano rozwiązania w kwestii ochrony przestrzeni publicznej poprzez m.in. następujące działania: </w:t>
      </w:r>
    </w:p>
    <w:p w:rsidR="00FB1959" w:rsidRPr="00E47CC9" w:rsidRDefault="00FB1959" w:rsidP="00BB28F9">
      <w:pPr>
        <w:pStyle w:val="Normalny1"/>
        <w:numPr>
          <w:ilvl w:val="0"/>
          <w:numId w:val="23"/>
        </w:numPr>
        <w:spacing w:line="360" w:lineRule="auto"/>
        <w:ind w:left="0" w:firstLine="0"/>
        <w:jc w:val="both"/>
        <w:rPr>
          <w:rFonts w:ascii="Times New Roman" w:eastAsia="Times New Roman" w:hAnsi="Times New Roman" w:cs="Times New Roman"/>
          <w:color w:val="auto"/>
          <w:sz w:val="24"/>
          <w:szCs w:val="24"/>
        </w:rPr>
      </w:pPr>
      <w:r w:rsidRPr="00E47CC9">
        <w:rPr>
          <w:rFonts w:ascii="Times New Roman" w:hAnsi="Times New Roman" w:cs="Times New Roman"/>
          <w:sz w:val="24"/>
          <w:szCs w:val="24"/>
        </w:rPr>
        <w:t xml:space="preserve">Prowadzenie profilu na portalu społecznościowym Facebook, na którym publikowane </w:t>
      </w:r>
      <w:r w:rsidRPr="00E47CC9">
        <w:rPr>
          <w:rFonts w:ascii="Times New Roman" w:hAnsi="Times New Roman" w:cs="Times New Roman"/>
          <w:sz w:val="24"/>
          <w:szCs w:val="24"/>
        </w:rPr>
        <w:lastRenderedPageBreak/>
        <w:t xml:space="preserve">są liczne informacje o funkcjonowaniu i tworzeniu parków kulturowych. </w:t>
      </w:r>
      <w:r w:rsidRPr="00E47CC9">
        <w:rPr>
          <w:rFonts w:ascii="Times New Roman" w:eastAsia="Times New Roman" w:hAnsi="Times New Roman" w:cs="Times New Roman"/>
          <w:color w:val="auto"/>
          <w:sz w:val="24"/>
          <w:szCs w:val="24"/>
        </w:rPr>
        <w:t xml:space="preserve">Profil na portalu Facebook pn. Parki Kulturowe w Krakowie przyniósł dalszy wzrost jego popularności. Rok 2023 zakończył się liczbą obserwujących na poziomie 2000 osób. </w:t>
      </w:r>
    </w:p>
    <w:p w:rsidR="00FB1959" w:rsidRPr="00E47CC9" w:rsidRDefault="00FB1959" w:rsidP="00BB28F9">
      <w:pPr>
        <w:pStyle w:val="Normalny1"/>
        <w:numPr>
          <w:ilvl w:val="0"/>
          <w:numId w:val="23"/>
        </w:numPr>
        <w:spacing w:line="360" w:lineRule="auto"/>
        <w:ind w:left="0" w:firstLine="0"/>
        <w:jc w:val="both"/>
        <w:rPr>
          <w:rFonts w:ascii="Times New Roman" w:hAnsi="Times New Roman" w:cs="Times New Roman"/>
          <w:color w:val="auto"/>
          <w:sz w:val="24"/>
          <w:szCs w:val="24"/>
        </w:rPr>
      </w:pPr>
      <w:r w:rsidRPr="00E47CC9">
        <w:rPr>
          <w:rFonts w:ascii="Times New Roman" w:eastAsia="Times New Roman" w:hAnsi="Times New Roman" w:cs="Times New Roman"/>
          <w:color w:val="auto"/>
          <w:sz w:val="24"/>
          <w:szCs w:val="24"/>
        </w:rPr>
        <w:t>Zarz</w:t>
      </w:r>
      <w:r w:rsidR="00E46957" w:rsidRPr="00E47CC9">
        <w:rPr>
          <w:rFonts w:ascii="Times New Roman" w:eastAsia="Times New Roman" w:hAnsi="Times New Roman" w:cs="Times New Roman"/>
          <w:color w:val="auto"/>
          <w:sz w:val="24"/>
          <w:szCs w:val="24"/>
        </w:rPr>
        <w:t>ą</w:t>
      </w:r>
      <w:r w:rsidRPr="00E47CC9">
        <w:rPr>
          <w:rFonts w:ascii="Times New Roman" w:eastAsia="Times New Roman" w:hAnsi="Times New Roman" w:cs="Times New Roman"/>
          <w:color w:val="auto"/>
          <w:sz w:val="24"/>
          <w:szCs w:val="24"/>
        </w:rPr>
        <w:t xml:space="preserve">dzanie i bieżąca aktualizacja </w:t>
      </w:r>
      <w:r w:rsidRPr="00E47CC9">
        <w:rPr>
          <w:rFonts w:ascii="Times New Roman" w:hAnsi="Times New Roman" w:cs="Times New Roman"/>
          <w:sz w:val="24"/>
          <w:szCs w:val="24"/>
        </w:rPr>
        <w:t xml:space="preserve">strony internetowej </w:t>
      </w:r>
      <w:hyperlink r:id="rId18" w:history="1">
        <w:r w:rsidRPr="00E47CC9">
          <w:rPr>
            <w:rStyle w:val="Hipercze"/>
            <w:rFonts w:ascii="Times New Roman" w:hAnsi="Times New Roman" w:cs="Times New Roman"/>
            <w:color w:val="auto"/>
            <w:sz w:val="24"/>
            <w:szCs w:val="24"/>
          </w:rPr>
          <w:t>www.parkikulturowe.krakow.pl</w:t>
        </w:r>
      </w:hyperlink>
      <w:r w:rsidRPr="00E47CC9">
        <w:rPr>
          <w:rFonts w:ascii="Times New Roman" w:hAnsi="Times New Roman" w:cs="Times New Roman"/>
          <w:color w:val="auto"/>
          <w:sz w:val="24"/>
          <w:szCs w:val="24"/>
        </w:rPr>
        <w:t>.</w:t>
      </w:r>
    </w:p>
    <w:p w:rsidR="00FB1959" w:rsidRPr="00E47CC9" w:rsidRDefault="00FB1959" w:rsidP="00BB28F9">
      <w:pPr>
        <w:pStyle w:val="Normalny1"/>
        <w:numPr>
          <w:ilvl w:val="0"/>
          <w:numId w:val="23"/>
        </w:numPr>
        <w:spacing w:line="360" w:lineRule="auto"/>
        <w:ind w:left="0" w:firstLine="0"/>
        <w:jc w:val="both"/>
        <w:rPr>
          <w:rFonts w:ascii="Times New Roman" w:hAnsi="Times New Roman" w:cs="Times New Roman"/>
          <w:color w:val="auto"/>
          <w:sz w:val="24"/>
          <w:szCs w:val="24"/>
        </w:rPr>
      </w:pPr>
      <w:r w:rsidRPr="00E47CC9">
        <w:rPr>
          <w:rFonts w:ascii="Times New Roman" w:hAnsi="Times New Roman" w:cs="Times New Roman"/>
          <w:sz w:val="24"/>
          <w:szCs w:val="24"/>
        </w:rPr>
        <w:t xml:space="preserve">Podejmowano również działania dotyczące m.in. nowych stoisk dla krakowskich kwiaciarek, wyglądu dorożek czy „pamiątki z Krakowa”. </w:t>
      </w:r>
    </w:p>
    <w:p w:rsidR="00FB1959" w:rsidRPr="00E47CC9" w:rsidRDefault="00FB1959" w:rsidP="00BB28F9">
      <w:pPr>
        <w:pStyle w:val="Normalny1"/>
        <w:numPr>
          <w:ilvl w:val="0"/>
          <w:numId w:val="23"/>
        </w:numPr>
        <w:spacing w:line="360" w:lineRule="auto"/>
        <w:ind w:left="0" w:firstLine="0"/>
        <w:jc w:val="both"/>
        <w:rPr>
          <w:rFonts w:ascii="Times New Roman" w:hAnsi="Times New Roman" w:cs="Times New Roman"/>
          <w:color w:val="auto"/>
          <w:sz w:val="24"/>
          <w:szCs w:val="24"/>
        </w:rPr>
      </w:pPr>
      <w:r w:rsidRPr="00E47CC9">
        <w:rPr>
          <w:rFonts w:ascii="Times New Roman" w:hAnsi="Times New Roman" w:cs="Times New Roman"/>
          <w:sz w:val="24"/>
          <w:szCs w:val="24"/>
        </w:rPr>
        <w:t xml:space="preserve">Referat współpracował merytorycznie w programie City </w:t>
      </w:r>
      <w:proofErr w:type="spellStart"/>
      <w:r w:rsidRPr="00E47CC9">
        <w:rPr>
          <w:rFonts w:ascii="Times New Roman" w:hAnsi="Times New Roman" w:cs="Times New Roman"/>
          <w:sz w:val="24"/>
          <w:szCs w:val="24"/>
        </w:rPr>
        <w:t>Helpers</w:t>
      </w:r>
      <w:proofErr w:type="spellEnd"/>
      <w:r w:rsidRPr="00E47CC9">
        <w:rPr>
          <w:rFonts w:ascii="Times New Roman" w:hAnsi="Times New Roman" w:cs="Times New Roman"/>
          <w:sz w:val="24"/>
          <w:szCs w:val="24"/>
        </w:rPr>
        <w:t xml:space="preserve">, który trwał od 16 czerwca do 31 sierpnia 2023 r., jako projekt wspierający m.in. monitorowanie przestrzegania przepisów obowiązujących w obszarze PK Stare Miasto oraz PK Kazimierz ze </w:t>
      </w:r>
      <w:proofErr w:type="spellStart"/>
      <w:r w:rsidRPr="00E47CC9">
        <w:rPr>
          <w:rFonts w:ascii="Times New Roman" w:hAnsi="Times New Roman" w:cs="Times New Roman"/>
          <w:sz w:val="24"/>
          <w:szCs w:val="24"/>
        </w:rPr>
        <w:t>Stradomiem</w:t>
      </w:r>
      <w:proofErr w:type="spellEnd"/>
      <w:r w:rsidRPr="00E47CC9">
        <w:rPr>
          <w:rFonts w:ascii="Times New Roman" w:hAnsi="Times New Roman" w:cs="Times New Roman"/>
          <w:sz w:val="24"/>
          <w:szCs w:val="24"/>
        </w:rPr>
        <w:t xml:space="preserve">. Dodatkowo, po zakończeniu programu City </w:t>
      </w:r>
      <w:proofErr w:type="spellStart"/>
      <w:r w:rsidRPr="00E47CC9">
        <w:rPr>
          <w:rFonts w:ascii="Times New Roman" w:hAnsi="Times New Roman" w:cs="Times New Roman"/>
          <w:sz w:val="24"/>
          <w:szCs w:val="24"/>
        </w:rPr>
        <w:t>Helpers</w:t>
      </w:r>
      <w:proofErr w:type="spellEnd"/>
      <w:r w:rsidRPr="00E47CC9">
        <w:rPr>
          <w:rFonts w:ascii="Times New Roman" w:hAnsi="Times New Roman" w:cs="Times New Roman"/>
          <w:sz w:val="24"/>
          <w:szCs w:val="24"/>
        </w:rPr>
        <w:t xml:space="preserve">, na zlecenie Wydziału Kultury </w:t>
      </w:r>
      <w:r w:rsidR="00F14377">
        <w:rPr>
          <w:rFonts w:ascii="Times New Roman" w:hAnsi="Times New Roman" w:cs="Times New Roman"/>
          <w:sz w:val="24"/>
          <w:szCs w:val="24"/>
        </w:rPr>
        <w:br/>
      </w:r>
      <w:r w:rsidRPr="00E47CC9">
        <w:rPr>
          <w:rFonts w:ascii="Times New Roman" w:hAnsi="Times New Roman" w:cs="Times New Roman"/>
          <w:sz w:val="24"/>
          <w:szCs w:val="24"/>
        </w:rPr>
        <w:t xml:space="preserve">i Dziedzictwa Narodowego zawarto umowę z firmą zewnętrzną na wsparcie prowadzonych działań dotyczących monitorowania obszarów, na których obserwowana jest największa ilość negatywnych zjawisk naruszających lokalne prawo i na których jednocześnie obowiązują powyższe uchwały.  Dokumentacja wszelkich naruszeń, była cyklicznie przekazywana </w:t>
      </w:r>
      <w:r w:rsidR="00F14377">
        <w:rPr>
          <w:rFonts w:ascii="Times New Roman" w:hAnsi="Times New Roman" w:cs="Times New Roman"/>
          <w:sz w:val="24"/>
          <w:szCs w:val="24"/>
        </w:rPr>
        <w:br/>
      </w:r>
      <w:r w:rsidRPr="00E47CC9">
        <w:rPr>
          <w:rFonts w:ascii="Times New Roman" w:hAnsi="Times New Roman" w:cs="Times New Roman"/>
          <w:sz w:val="24"/>
          <w:szCs w:val="24"/>
        </w:rPr>
        <w:t>do odpowiednich służb, w celu podjęcia niezbędnych działań.</w:t>
      </w:r>
    </w:p>
    <w:p w:rsidR="00FB1959" w:rsidRPr="00E47CC9" w:rsidRDefault="00FB1959" w:rsidP="00D15E5D">
      <w:pPr>
        <w:spacing w:line="360" w:lineRule="auto"/>
      </w:pPr>
    </w:p>
    <w:p w:rsidR="00467236" w:rsidRPr="00F14377" w:rsidRDefault="008C66BA" w:rsidP="009A74AF">
      <w:pPr>
        <w:spacing w:line="360" w:lineRule="auto"/>
        <w:jc w:val="center"/>
        <w:rPr>
          <w:b/>
          <w:color w:val="000000"/>
          <w:sz w:val="28"/>
          <w:szCs w:val="28"/>
        </w:rPr>
      </w:pPr>
      <w:r w:rsidRPr="00F14377">
        <w:rPr>
          <w:b/>
          <w:sz w:val="28"/>
          <w:szCs w:val="28"/>
        </w:rPr>
        <w:t>XLV</w:t>
      </w:r>
      <w:r w:rsidR="0070656D" w:rsidRPr="00F14377">
        <w:rPr>
          <w:b/>
          <w:sz w:val="28"/>
          <w:szCs w:val="28"/>
        </w:rPr>
        <w:t>I</w:t>
      </w:r>
      <w:r w:rsidRPr="00F14377">
        <w:rPr>
          <w:b/>
          <w:sz w:val="28"/>
          <w:szCs w:val="28"/>
        </w:rPr>
        <w:t>I.</w:t>
      </w:r>
      <w:r w:rsidR="00132F73">
        <w:rPr>
          <w:b/>
          <w:sz w:val="28"/>
          <w:szCs w:val="28"/>
        </w:rPr>
        <w:t xml:space="preserve">    </w:t>
      </w:r>
      <w:r w:rsidR="00467236" w:rsidRPr="00F14377">
        <w:rPr>
          <w:b/>
          <w:sz w:val="28"/>
          <w:szCs w:val="28"/>
        </w:rPr>
        <w:t xml:space="preserve">Poznanie dawnych Kresów Wschodnich Rzeczypospolitej </w:t>
      </w:r>
      <w:r w:rsidR="00132F73">
        <w:rPr>
          <w:b/>
          <w:sz w:val="28"/>
          <w:szCs w:val="28"/>
        </w:rPr>
        <w:br/>
      </w:r>
      <w:r w:rsidR="00467236" w:rsidRPr="00F14377">
        <w:rPr>
          <w:b/>
          <w:sz w:val="28"/>
          <w:szCs w:val="28"/>
        </w:rPr>
        <w:t>przez uczniów krakowskich szkół</w:t>
      </w:r>
      <w:r w:rsidRPr="00F14377">
        <w:rPr>
          <w:b/>
          <w:sz w:val="28"/>
          <w:szCs w:val="28"/>
        </w:rPr>
        <w:t>.</w:t>
      </w:r>
    </w:p>
    <w:p w:rsidR="00F16A57" w:rsidRPr="00E47CC9" w:rsidRDefault="00253C8F" w:rsidP="00D15E5D">
      <w:pPr>
        <w:keepNext/>
        <w:spacing w:line="360" w:lineRule="auto"/>
        <w:jc w:val="both"/>
      </w:pPr>
      <w:r w:rsidRPr="00E47CC9">
        <w:t>Koordynator: Wydział</w:t>
      </w:r>
      <w:r w:rsidR="00F16A57" w:rsidRPr="00E47CC9">
        <w:t xml:space="preserve"> Edukacji.</w:t>
      </w:r>
    </w:p>
    <w:p w:rsidR="00467236" w:rsidRPr="00E47CC9" w:rsidRDefault="00F16A57" w:rsidP="00D15E5D">
      <w:pPr>
        <w:keepNext/>
        <w:spacing w:line="360" w:lineRule="auto"/>
        <w:jc w:val="both"/>
        <w:rPr>
          <w:rFonts w:eastAsia="Calibri"/>
        </w:rPr>
      </w:pPr>
      <w:r w:rsidRPr="00E47CC9">
        <w:t>Przyjęty</w:t>
      </w:r>
      <w:r w:rsidR="00467236" w:rsidRPr="00E47CC9">
        <w:t xml:space="preserve"> uchwałą </w:t>
      </w:r>
      <w:r w:rsidRPr="00E47CC9">
        <w:t>N</w:t>
      </w:r>
      <w:r w:rsidR="00467236" w:rsidRPr="00E47CC9">
        <w:t xml:space="preserve">r XXII/370/15 Rady Miasta Krakowa z dnia 26 sierpnia 2015 r. przyjął nową formułę jako Programu pn. „Poznanie dawnych Kresów Wschodnich Rzeczypospolitej przez uczniów krakowskich gimnazjów i szkół ponadgimnazjalnych dla młodzieży”, </w:t>
      </w:r>
      <w:r w:rsidR="00F916F4">
        <w:br/>
      </w:r>
      <w:r w:rsidR="00467236" w:rsidRPr="00E47CC9">
        <w:t xml:space="preserve">a następnie uchwałą </w:t>
      </w:r>
      <w:r w:rsidRPr="00E47CC9">
        <w:t>N</w:t>
      </w:r>
      <w:r w:rsidR="00467236" w:rsidRPr="00E47CC9">
        <w:t>r LXXXI/1968/17 Rady Miasta Krakowa z dnia 30 sierpnia 2017 r. jako Program pn. „Poznanie dawnych Kresów Wschodnich Rzeczypospolitej przez uczniów krakowskich szkół''.</w:t>
      </w:r>
    </w:p>
    <w:p w:rsidR="00467236" w:rsidRPr="00E47CC9" w:rsidRDefault="00467236" w:rsidP="00D15E5D">
      <w:pPr>
        <w:spacing w:line="360" w:lineRule="auto"/>
        <w:jc w:val="both"/>
      </w:pPr>
      <w:r w:rsidRPr="00E47CC9">
        <w:t xml:space="preserve">Głównym celem Programu pozostaje ułatwienie bezpośredniego poznania historii, kultury, tradycji i walorów przyrodniczych dawnych Kresów Wschodnich Rzeczypospolitej młodzieży uczącej się w krakowskich szkołach poprzez dofinansowanie wyjazdów na powyższe tereny. </w:t>
      </w:r>
    </w:p>
    <w:p w:rsidR="00467236" w:rsidRPr="00E47CC9" w:rsidRDefault="00467236" w:rsidP="00D15E5D">
      <w:pPr>
        <w:spacing w:line="360" w:lineRule="auto"/>
        <w:jc w:val="both"/>
      </w:pPr>
      <w:r w:rsidRPr="00E47CC9">
        <w:tab/>
        <w:t>Wyjazdy takie mają służyć lepszemu poznaniu dziejów ojczystych w odniesieniu do terenów wschodnich, biografii wybitnych osób, zagadnień z historii sztuki i piękna środowiska naturalnego. Wyjeżdżająca na dawne Kresy Wschodnie Rzeczypospolitej młodzież ma również możliwość poznania współczesnych realiów życia w państwach Europy Wschodniej, a także problemów zamieszkującej je mniejszości polskiej.</w:t>
      </w:r>
    </w:p>
    <w:p w:rsidR="00467236" w:rsidRPr="00F916F4" w:rsidRDefault="00467236" w:rsidP="00D15E5D">
      <w:pPr>
        <w:spacing w:line="360" w:lineRule="auto"/>
        <w:jc w:val="both"/>
      </w:pPr>
      <w:r w:rsidRPr="00E47CC9">
        <w:lastRenderedPageBreak/>
        <w:tab/>
        <w:t>W roku 2023 w budżecie Miasta Krakowa na Program pn. „</w:t>
      </w:r>
      <w:r w:rsidRPr="00E47CC9">
        <w:rPr>
          <w:i/>
          <w:iCs/>
        </w:rPr>
        <w:t>Poznanie dawnych Kresów Wschodnich Rzeczypospolitej przez uczniów krakowskich szkół</w:t>
      </w:r>
      <w:r w:rsidRPr="00E47CC9">
        <w:t xml:space="preserve">” zaplanowano kwotę </w:t>
      </w:r>
      <w:r w:rsidR="00F916F4">
        <w:br/>
      </w:r>
      <w:r w:rsidRPr="00E47CC9">
        <w:t xml:space="preserve">w wysokości 100.000,00 zł. W ramach Programu wyjazdy zorganizowały trzy szkoły, </w:t>
      </w:r>
      <w:r w:rsidR="00F916F4">
        <w:br/>
      </w:r>
      <w:r w:rsidRPr="00E47CC9">
        <w:t>a z dofinansowania skorzystało 122 uczniów i 3 opiekunów.</w:t>
      </w:r>
    </w:p>
    <w:sectPr w:rsidR="00467236" w:rsidRPr="00F916F4" w:rsidSect="00E47CC9">
      <w:footerReference w:type="even" r:id="rId19"/>
      <w:footerReference w:type="default" r:id="rId20"/>
      <w:headerReference w:type="first" r:id="rId21"/>
      <w:footerReference w:type="first" r:id="rId22"/>
      <w:pgSz w:w="11906" w:h="16838"/>
      <w:pgMar w:top="1276" w:right="1416" w:bottom="1843" w:left="1418" w:header="851" w:footer="81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16CE" w:rsidRDefault="00FF16CE" w:rsidP="00DA4427">
      <w:r>
        <w:separator/>
      </w:r>
    </w:p>
  </w:endnote>
  <w:endnote w:type="continuationSeparator" w:id="0">
    <w:p w:rsidR="00FF16CE" w:rsidRDefault="00FF16CE" w:rsidP="00DA4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panose1 w:val="020F0502020204030203"/>
    <w:charset w:val="EE"/>
    <w:family w:val="swiss"/>
    <w:pitch w:val="variable"/>
    <w:sig w:usb0="A00000AF" w:usb1="5000604B" w:usb2="00000000" w:usb3="00000000" w:csb0="00000093"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MS Goth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50C" w:rsidRPr="00EB0DC3" w:rsidRDefault="00FF150C" w:rsidP="00EC5BEF">
    <w:pPr>
      <w:pStyle w:val="Stopka"/>
      <w:ind w:left="794"/>
      <w:rPr>
        <w:rFonts w:ascii="Lato" w:hAnsi="Lato"/>
        <w:b/>
        <w:color w:val="004C97"/>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50C" w:rsidRPr="00A64414" w:rsidRDefault="00FF150C" w:rsidP="00A64414">
    <w:pPr>
      <w:pStyle w:val="Stopka"/>
      <w:ind w:left="794"/>
      <w:rPr>
        <w:rFonts w:ascii="Lato" w:hAnsi="Lato"/>
        <w:b/>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50C" w:rsidRPr="00EB0DC3" w:rsidRDefault="00FF150C" w:rsidP="00A41BFB">
    <w:pPr>
      <w:pStyle w:val="Stopka"/>
      <w:ind w:left="794"/>
      <w:rPr>
        <w:rFonts w:ascii="Lato" w:hAnsi="Lato"/>
        <w:b/>
        <w:color w:val="004C97"/>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16CE" w:rsidRDefault="00FF16CE" w:rsidP="00DA4427">
      <w:r>
        <w:separator/>
      </w:r>
    </w:p>
  </w:footnote>
  <w:footnote w:type="continuationSeparator" w:id="0">
    <w:p w:rsidR="00FF16CE" w:rsidRDefault="00FF16CE" w:rsidP="00DA4427">
      <w:r>
        <w:continuationSeparator/>
      </w:r>
    </w:p>
  </w:footnote>
  <w:footnote w:id="1">
    <w:p w:rsidR="00FF150C" w:rsidRDefault="00FF150C" w:rsidP="007F0AA0">
      <w:pPr>
        <w:pStyle w:val="Tekstprzypisudolnego"/>
        <w:rPr>
          <w:rFonts w:ascii="Calibri" w:hAnsi="Calibri" w:cs="Calibri"/>
        </w:rPr>
      </w:pPr>
      <w:r>
        <w:rPr>
          <w:rStyle w:val="Odwoanieprzypisudolnego"/>
        </w:rPr>
        <w:footnoteRef/>
      </w:r>
      <w:r>
        <w:t xml:space="preserve"> Maksymalna wartość wkładu UE (euro) wg średniego kursu dla okresu 2016-2022 tj. 1 EUR=4,4074</w:t>
      </w:r>
    </w:p>
  </w:footnote>
  <w:footnote w:id="2">
    <w:p w:rsidR="00FF150C" w:rsidRPr="00B64683" w:rsidRDefault="00FF150C" w:rsidP="00B64683">
      <w:pPr>
        <w:jc w:val="both"/>
        <w:rPr>
          <w:rFonts w:eastAsiaTheme="minorHAnsi"/>
          <w:sz w:val="20"/>
          <w:szCs w:val="20"/>
          <w:lang w:eastAsia="en-US"/>
        </w:rPr>
      </w:pPr>
      <w:r>
        <w:rPr>
          <w:rStyle w:val="Odwoanieprzypisudolnego"/>
        </w:rPr>
        <w:footnoteRef/>
      </w:r>
      <w:r>
        <w:t xml:space="preserve"> </w:t>
      </w:r>
      <w:r w:rsidRPr="00693C0A">
        <w:rPr>
          <w:rFonts w:ascii="Lato" w:eastAsiaTheme="minorHAnsi" w:hAnsi="Lato" w:cstheme="minorBidi"/>
          <w:sz w:val="18"/>
          <w:szCs w:val="18"/>
          <w:lang w:eastAsia="en-US"/>
        </w:rPr>
        <w:t>(</w:t>
      </w:r>
      <w:r w:rsidRPr="00B64683">
        <w:rPr>
          <w:rFonts w:eastAsiaTheme="minorHAnsi"/>
          <w:sz w:val="20"/>
          <w:szCs w:val="20"/>
          <w:lang w:eastAsia="en-US"/>
        </w:rPr>
        <w:t xml:space="preserve">64 </w:t>
      </w:r>
      <w:proofErr w:type="spellStart"/>
      <w:r w:rsidRPr="00B64683">
        <w:rPr>
          <w:rFonts w:eastAsiaTheme="minorHAnsi"/>
          <w:sz w:val="20"/>
          <w:szCs w:val="20"/>
          <w:lang w:eastAsia="en-US"/>
        </w:rPr>
        <w:t>mpzp</w:t>
      </w:r>
      <w:proofErr w:type="spellEnd"/>
      <w:r w:rsidRPr="00B64683">
        <w:rPr>
          <w:rFonts w:eastAsiaTheme="minorHAnsi"/>
          <w:sz w:val="20"/>
          <w:szCs w:val="20"/>
          <w:lang w:eastAsia="en-US"/>
        </w:rPr>
        <w:t xml:space="preserve"> sporządzane na koniec 2023 r. + 12 </w:t>
      </w:r>
      <w:proofErr w:type="spellStart"/>
      <w:r w:rsidRPr="00B64683">
        <w:rPr>
          <w:rFonts w:eastAsiaTheme="minorHAnsi"/>
          <w:sz w:val="20"/>
          <w:szCs w:val="20"/>
          <w:lang w:eastAsia="en-US"/>
        </w:rPr>
        <w:t>mpzp</w:t>
      </w:r>
      <w:proofErr w:type="spellEnd"/>
      <w:r w:rsidRPr="00B64683">
        <w:rPr>
          <w:rFonts w:eastAsiaTheme="minorHAnsi"/>
          <w:sz w:val="20"/>
          <w:szCs w:val="20"/>
          <w:lang w:eastAsia="en-US"/>
        </w:rPr>
        <w:t xml:space="preserve"> uchwalonych w 2023 r. + 1 </w:t>
      </w:r>
      <w:proofErr w:type="spellStart"/>
      <w:r w:rsidRPr="00B64683">
        <w:rPr>
          <w:rFonts w:eastAsiaTheme="minorHAnsi"/>
          <w:sz w:val="20"/>
          <w:szCs w:val="20"/>
          <w:lang w:eastAsia="en-US"/>
        </w:rPr>
        <w:t>mpzp</w:t>
      </w:r>
      <w:proofErr w:type="spellEnd"/>
      <w:r w:rsidRPr="00B64683">
        <w:rPr>
          <w:rFonts w:eastAsiaTheme="minorHAnsi"/>
          <w:sz w:val="20"/>
          <w:szCs w:val="20"/>
          <w:lang w:eastAsia="en-US"/>
        </w:rPr>
        <w:t xml:space="preserve"> odstąpiony w 2023 r.)</w:t>
      </w:r>
    </w:p>
  </w:footnote>
  <w:footnote w:id="3">
    <w:p w:rsidR="00FF150C" w:rsidRPr="00B64683" w:rsidRDefault="00FF150C" w:rsidP="00B64683">
      <w:pPr>
        <w:jc w:val="both"/>
        <w:rPr>
          <w:rFonts w:eastAsiaTheme="minorHAnsi"/>
          <w:sz w:val="20"/>
          <w:szCs w:val="20"/>
          <w:lang w:eastAsia="en-US"/>
        </w:rPr>
      </w:pPr>
      <w:r w:rsidRPr="00B64683">
        <w:rPr>
          <w:rStyle w:val="Odwoanieprzypisudolnego"/>
          <w:sz w:val="20"/>
          <w:szCs w:val="20"/>
        </w:rPr>
        <w:footnoteRef/>
      </w:r>
      <w:r w:rsidRPr="00B64683">
        <w:rPr>
          <w:sz w:val="20"/>
          <w:szCs w:val="20"/>
        </w:rPr>
        <w:t xml:space="preserve"> </w:t>
      </w:r>
      <w:r w:rsidRPr="00B64683">
        <w:rPr>
          <w:rFonts w:eastAsiaTheme="minorHAnsi"/>
          <w:sz w:val="20"/>
          <w:szCs w:val="20"/>
          <w:lang w:eastAsia="en-US"/>
        </w:rPr>
        <w:t xml:space="preserve">(78,0% obowiązujących </w:t>
      </w:r>
      <w:proofErr w:type="spellStart"/>
      <w:r w:rsidRPr="00B64683">
        <w:rPr>
          <w:rFonts w:eastAsiaTheme="minorHAnsi"/>
          <w:sz w:val="20"/>
          <w:szCs w:val="20"/>
          <w:lang w:eastAsia="en-US"/>
        </w:rPr>
        <w:t>mpzp</w:t>
      </w:r>
      <w:proofErr w:type="spellEnd"/>
      <w:r w:rsidRPr="00B64683">
        <w:rPr>
          <w:rFonts w:eastAsiaTheme="minorHAnsi"/>
          <w:sz w:val="20"/>
          <w:szCs w:val="20"/>
          <w:lang w:eastAsia="en-US"/>
        </w:rPr>
        <w:t xml:space="preserve"> + 15,4% sporządzanych </w:t>
      </w:r>
      <w:proofErr w:type="spellStart"/>
      <w:r w:rsidRPr="00B64683">
        <w:rPr>
          <w:rFonts w:eastAsiaTheme="minorHAnsi"/>
          <w:sz w:val="20"/>
          <w:szCs w:val="20"/>
          <w:lang w:eastAsia="en-US"/>
        </w:rPr>
        <w:t>mpzp</w:t>
      </w:r>
      <w:proofErr w:type="spellEnd"/>
      <w:r w:rsidRPr="00B64683">
        <w:rPr>
          <w:rFonts w:eastAsiaTheme="minorHAnsi"/>
          <w:sz w:val="20"/>
          <w:szCs w:val="20"/>
          <w:lang w:eastAsia="en-US"/>
        </w:rPr>
        <w:t xml:space="preserve"> na obszarach nieobjętych dotychczas planami miejscowymi)</w:t>
      </w:r>
    </w:p>
    <w:p w:rsidR="00FF150C" w:rsidRDefault="00FF150C">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50C" w:rsidRPr="00A41BFB" w:rsidRDefault="00FF150C" w:rsidP="007B2774">
    <w:pPr>
      <w:pStyle w:val="Nagwek"/>
      <w:tabs>
        <w:tab w:val="clear" w:pos="4536"/>
        <w:tab w:val="clear" w:pos="9072"/>
      </w:tabs>
      <w:ind w:right="-2"/>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270FB"/>
    <w:multiLevelType w:val="hybridMultilevel"/>
    <w:tmpl w:val="37541C5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126C7001"/>
    <w:multiLevelType w:val="hybridMultilevel"/>
    <w:tmpl w:val="482AC99C"/>
    <w:lvl w:ilvl="0" w:tplc="D044762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127E2AF3"/>
    <w:multiLevelType w:val="hybridMultilevel"/>
    <w:tmpl w:val="EC4E15A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15895A7E"/>
    <w:multiLevelType w:val="hybridMultilevel"/>
    <w:tmpl w:val="49FCAA50"/>
    <w:lvl w:ilvl="0" w:tplc="6A360A8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8D5BBA"/>
    <w:multiLevelType w:val="hybridMultilevel"/>
    <w:tmpl w:val="5B4495BA"/>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5" w15:restartNumberingAfterBreak="0">
    <w:nsid w:val="1DA87DBF"/>
    <w:multiLevelType w:val="hybridMultilevel"/>
    <w:tmpl w:val="B2CE1F0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E39333D"/>
    <w:multiLevelType w:val="hybridMultilevel"/>
    <w:tmpl w:val="C478A536"/>
    <w:lvl w:ilvl="0" w:tplc="04150001">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0BD3B8C"/>
    <w:multiLevelType w:val="hybridMultilevel"/>
    <w:tmpl w:val="56C2B1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D0C5098"/>
    <w:multiLevelType w:val="hybridMultilevel"/>
    <w:tmpl w:val="380800FA"/>
    <w:lvl w:ilvl="0" w:tplc="D0447622">
      <w:start w:val="1"/>
      <w:numFmt w:val="bullet"/>
      <w:lvlText w:val=""/>
      <w:lvlJc w:val="left"/>
      <w:pPr>
        <w:ind w:left="720" w:hanging="360"/>
      </w:pPr>
      <w:rPr>
        <w:rFonts w:ascii="Symbol" w:hAnsi="Symbol" w:hint="default"/>
      </w:rPr>
    </w:lvl>
    <w:lvl w:ilvl="1" w:tplc="C1BAB4B6">
      <w:numFmt w:val="bullet"/>
      <w:lvlText w:val="•"/>
      <w:lvlJc w:val="left"/>
      <w:pPr>
        <w:ind w:left="1440" w:hanging="360"/>
      </w:pPr>
      <w:rPr>
        <w:rFonts w:ascii="Lato" w:eastAsiaTheme="minorHAnsi" w:hAnsi="Lato" w:cstheme="minorBidi"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2F6C6F65"/>
    <w:multiLevelType w:val="hybridMultilevel"/>
    <w:tmpl w:val="5D6E9AA0"/>
    <w:lvl w:ilvl="0" w:tplc="E4F2B53C">
      <w:start w:val="25"/>
      <w:numFmt w:val="upperRoman"/>
      <w:lvlText w:val="%1."/>
      <w:lvlJc w:val="left"/>
      <w:pPr>
        <w:ind w:left="5328" w:hanging="720"/>
      </w:pPr>
      <w:rPr>
        <w:rFonts w:hint="default"/>
      </w:rPr>
    </w:lvl>
    <w:lvl w:ilvl="1" w:tplc="04150019" w:tentative="1">
      <w:start w:val="1"/>
      <w:numFmt w:val="lowerLetter"/>
      <w:lvlText w:val="%2."/>
      <w:lvlJc w:val="left"/>
      <w:pPr>
        <w:ind w:left="5688" w:hanging="360"/>
      </w:pPr>
    </w:lvl>
    <w:lvl w:ilvl="2" w:tplc="0415001B" w:tentative="1">
      <w:start w:val="1"/>
      <w:numFmt w:val="lowerRoman"/>
      <w:lvlText w:val="%3."/>
      <w:lvlJc w:val="right"/>
      <w:pPr>
        <w:ind w:left="6408" w:hanging="180"/>
      </w:pPr>
    </w:lvl>
    <w:lvl w:ilvl="3" w:tplc="0415000F" w:tentative="1">
      <w:start w:val="1"/>
      <w:numFmt w:val="decimal"/>
      <w:lvlText w:val="%4."/>
      <w:lvlJc w:val="left"/>
      <w:pPr>
        <w:ind w:left="7128" w:hanging="360"/>
      </w:pPr>
    </w:lvl>
    <w:lvl w:ilvl="4" w:tplc="04150019" w:tentative="1">
      <w:start w:val="1"/>
      <w:numFmt w:val="lowerLetter"/>
      <w:lvlText w:val="%5."/>
      <w:lvlJc w:val="left"/>
      <w:pPr>
        <w:ind w:left="7848" w:hanging="360"/>
      </w:pPr>
    </w:lvl>
    <w:lvl w:ilvl="5" w:tplc="0415001B" w:tentative="1">
      <w:start w:val="1"/>
      <w:numFmt w:val="lowerRoman"/>
      <w:lvlText w:val="%6."/>
      <w:lvlJc w:val="right"/>
      <w:pPr>
        <w:ind w:left="8568" w:hanging="180"/>
      </w:pPr>
    </w:lvl>
    <w:lvl w:ilvl="6" w:tplc="0415000F" w:tentative="1">
      <w:start w:val="1"/>
      <w:numFmt w:val="decimal"/>
      <w:lvlText w:val="%7."/>
      <w:lvlJc w:val="left"/>
      <w:pPr>
        <w:ind w:left="9288" w:hanging="360"/>
      </w:pPr>
    </w:lvl>
    <w:lvl w:ilvl="7" w:tplc="04150019" w:tentative="1">
      <w:start w:val="1"/>
      <w:numFmt w:val="lowerLetter"/>
      <w:lvlText w:val="%8."/>
      <w:lvlJc w:val="left"/>
      <w:pPr>
        <w:ind w:left="10008" w:hanging="360"/>
      </w:pPr>
    </w:lvl>
    <w:lvl w:ilvl="8" w:tplc="0415001B" w:tentative="1">
      <w:start w:val="1"/>
      <w:numFmt w:val="lowerRoman"/>
      <w:lvlText w:val="%9."/>
      <w:lvlJc w:val="right"/>
      <w:pPr>
        <w:ind w:left="10728" w:hanging="180"/>
      </w:pPr>
    </w:lvl>
  </w:abstractNum>
  <w:abstractNum w:abstractNumId="10" w15:restartNumberingAfterBreak="0">
    <w:nsid w:val="314D213F"/>
    <w:multiLevelType w:val="multilevel"/>
    <w:tmpl w:val="3BF48138"/>
    <w:lvl w:ilvl="0">
      <w:start w:val="1"/>
      <w:numFmt w:val="bullet"/>
      <w:lvlText w:val=""/>
      <w:lvlJc w:val="left"/>
      <w:pPr>
        <w:ind w:left="720" w:hanging="360"/>
      </w:pPr>
      <w:rPr>
        <w:rFonts w:ascii="Symbol" w:hAnsi="Symbol" w:hint="default"/>
      </w:rPr>
    </w:lvl>
    <w:lvl w:ilvl="1">
      <w:numFmt w:val="bullet"/>
      <w:lvlText w:val=""/>
      <w:lvlJc w:val="left"/>
      <w:pPr>
        <w:ind w:left="1440" w:hanging="360"/>
      </w:pPr>
      <w:rPr>
        <w:rFonts w:ascii="Wingdings" w:hAnsi="Wingdings"/>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11" w15:restartNumberingAfterBreak="0">
    <w:nsid w:val="31A964EA"/>
    <w:multiLevelType w:val="hybridMultilevel"/>
    <w:tmpl w:val="D004EA40"/>
    <w:lvl w:ilvl="0" w:tplc="953CA502">
      <w:start w:val="4"/>
      <w:numFmt w:val="upperRoman"/>
      <w:lvlText w:val="%1."/>
      <w:lvlJc w:val="left"/>
      <w:pPr>
        <w:ind w:left="72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7C2519B"/>
    <w:multiLevelType w:val="hybridMultilevel"/>
    <w:tmpl w:val="A442FDD4"/>
    <w:lvl w:ilvl="0" w:tplc="D0447622">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3ADD6770"/>
    <w:multiLevelType w:val="hybridMultilevel"/>
    <w:tmpl w:val="B7D28B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6016E0"/>
    <w:multiLevelType w:val="hybridMultilevel"/>
    <w:tmpl w:val="AD565224"/>
    <w:lvl w:ilvl="0" w:tplc="3BB0561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44E9697C"/>
    <w:multiLevelType w:val="hybridMultilevel"/>
    <w:tmpl w:val="0E5419F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49E35EA9"/>
    <w:multiLevelType w:val="hybridMultilevel"/>
    <w:tmpl w:val="D1D6ACEA"/>
    <w:lvl w:ilvl="0" w:tplc="42C041F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4A223706"/>
    <w:multiLevelType w:val="hybridMultilevel"/>
    <w:tmpl w:val="26529F8C"/>
    <w:lvl w:ilvl="0" w:tplc="A18CF9C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4A62660C"/>
    <w:multiLevelType w:val="hybridMultilevel"/>
    <w:tmpl w:val="408CC80A"/>
    <w:lvl w:ilvl="0" w:tplc="0415000B">
      <w:start w:val="1"/>
      <w:numFmt w:val="bullet"/>
      <w:lvlText w:val=""/>
      <w:lvlJc w:val="left"/>
      <w:pPr>
        <w:ind w:left="786" w:hanging="360"/>
      </w:pPr>
      <w:rPr>
        <w:rFonts w:ascii="Wingdings" w:hAnsi="Wingdings" w:hint="default"/>
      </w:rPr>
    </w:lvl>
    <w:lvl w:ilvl="1" w:tplc="04FEBC2E">
      <w:start w:val="1"/>
      <w:numFmt w:val="bullet"/>
      <w:lvlText w:val="o"/>
      <w:lvlJc w:val="left"/>
      <w:pPr>
        <w:ind w:left="1440" w:hanging="360"/>
      </w:pPr>
      <w:rPr>
        <w:rFonts w:ascii="Courier New" w:hAnsi="Courier New" w:cs="Times New Roman" w:hint="default"/>
      </w:rPr>
    </w:lvl>
    <w:lvl w:ilvl="2" w:tplc="BD201B36">
      <w:start w:val="1"/>
      <w:numFmt w:val="bullet"/>
      <w:lvlText w:val=""/>
      <w:lvlJc w:val="left"/>
      <w:pPr>
        <w:ind w:left="2160" w:hanging="360"/>
      </w:pPr>
      <w:rPr>
        <w:rFonts w:ascii="Wingdings" w:hAnsi="Wingdings" w:hint="default"/>
      </w:rPr>
    </w:lvl>
    <w:lvl w:ilvl="3" w:tplc="4328C498">
      <w:start w:val="1"/>
      <w:numFmt w:val="bullet"/>
      <w:lvlText w:val=""/>
      <w:lvlJc w:val="left"/>
      <w:pPr>
        <w:ind w:left="2880" w:hanging="360"/>
      </w:pPr>
      <w:rPr>
        <w:rFonts w:ascii="Symbol" w:hAnsi="Symbol" w:hint="default"/>
      </w:rPr>
    </w:lvl>
    <w:lvl w:ilvl="4" w:tplc="9F5C37F0">
      <w:start w:val="1"/>
      <w:numFmt w:val="bullet"/>
      <w:lvlText w:val="o"/>
      <w:lvlJc w:val="left"/>
      <w:pPr>
        <w:ind w:left="3600" w:hanging="360"/>
      </w:pPr>
      <w:rPr>
        <w:rFonts w:ascii="Courier New" w:hAnsi="Courier New" w:cs="Times New Roman" w:hint="default"/>
      </w:rPr>
    </w:lvl>
    <w:lvl w:ilvl="5" w:tplc="7AF223D6">
      <w:start w:val="1"/>
      <w:numFmt w:val="bullet"/>
      <w:lvlText w:val=""/>
      <w:lvlJc w:val="left"/>
      <w:pPr>
        <w:ind w:left="4320" w:hanging="360"/>
      </w:pPr>
      <w:rPr>
        <w:rFonts w:ascii="Wingdings" w:hAnsi="Wingdings" w:hint="default"/>
      </w:rPr>
    </w:lvl>
    <w:lvl w:ilvl="6" w:tplc="53C06900">
      <w:start w:val="1"/>
      <w:numFmt w:val="bullet"/>
      <w:lvlText w:val=""/>
      <w:lvlJc w:val="left"/>
      <w:pPr>
        <w:ind w:left="5040" w:hanging="360"/>
      </w:pPr>
      <w:rPr>
        <w:rFonts w:ascii="Symbol" w:hAnsi="Symbol" w:hint="default"/>
      </w:rPr>
    </w:lvl>
    <w:lvl w:ilvl="7" w:tplc="B4AEE7AC">
      <w:start w:val="1"/>
      <w:numFmt w:val="bullet"/>
      <w:lvlText w:val="o"/>
      <w:lvlJc w:val="left"/>
      <w:pPr>
        <w:ind w:left="5760" w:hanging="360"/>
      </w:pPr>
      <w:rPr>
        <w:rFonts w:ascii="Courier New" w:hAnsi="Courier New" w:cs="Times New Roman" w:hint="default"/>
      </w:rPr>
    </w:lvl>
    <w:lvl w:ilvl="8" w:tplc="3732C35C">
      <w:start w:val="1"/>
      <w:numFmt w:val="bullet"/>
      <w:lvlText w:val=""/>
      <w:lvlJc w:val="left"/>
      <w:pPr>
        <w:ind w:left="6480" w:hanging="360"/>
      </w:pPr>
      <w:rPr>
        <w:rFonts w:ascii="Wingdings" w:hAnsi="Wingdings" w:hint="default"/>
      </w:rPr>
    </w:lvl>
  </w:abstractNum>
  <w:abstractNum w:abstractNumId="19" w15:restartNumberingAfterBreak="0">
    <w:nsid w:val="4E0969DD"/>
    <w:multiLevelType w:val="hybridMultilevel"/>
    <w:tmpl w:val="187470AC"/>
    <w:lvl w:ilvl="0" w:tplc="DC98683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5BEE73C9"/>
    <w:multiLevelType w:val="hybridMultilevel"/>
    <w:tmpl w:val="66403E7E"/>
    <w:lvl w:ilvl="0" w:tplc="0415000B">
      <w:start w:val="1"/>
      <w:numFmt w:val="bullet"/>
      <w:lvlText w:val=""/>
      <w:lvlJc w:val="left"/>
      <w:pPr>
        <w:ind w:left="720" w:hanging="360"/>
      </w:pPr>
      <w:rPr>
        <w:rFonts w:ascii="Wingdings" w:hAnsi="Wingdings" w:hint="default"/>
      </w:rPr>
    </w:lvl>
    <w:lvl w:ilvl="1" w:tplc="04FEBC2E">
      <w:start w:val="1"/>
      <w:numFmt w:val="bullet"/>
      <w:lvlText w:val="o"/>
      <w:lvlJc w:val="left"/>
      <w:pPr>
        <w:ind w:left="1440" w:hanging="360"/>
      </w:pPr>
      <w:rPr>
        <w:rFonts w:ascii="Courier New" w:hAnsi="Courier New" w:cs="Times New Roman" w:hint="default"/>
      </w:rPr>
    </w:lvl>
    <w:lvl w:ilvl="2" w:tplc="BD201B36">
      <w:start w:val="1"/>
      <w:numFmt w:val="bullet"/>
      <w:lvlText w:val=""/>
      <w:lvlJc w:val="left"/>
      <w:pPr>
        <w:ind w:left="2160" w:hanging="360"/>
      </w:pPr>
      <w:rPr>
        <w:rFonts w:ascii="Wingdings" w:hAnsi="Wingdings" w:hint="default"/>
      </w:rPr>
    </w:lvl>
    <w:lvl w:ilvl="3" w:tplc="4328C498">
      <w:start w:val="1"/>
      <w:numFmt w:val="bullet"/>
      <w:lvlText w:val=""/>
      <w:lvlJc w:val="left"/>
      <w:pPr>
        <w:ind w:left="2880" w:hanging="360"/>
      </w:pPr>
      <w:rPr>
        <w:rFonts w:ascii="Symbol" w:hAnsi="Symbol" w:hint="default"/>
      </w:rPr>
    </w:lvl>
    <w:lvl w:ilvl="4" w:tplc="9F5C37F0">
      <w:start w:val="1"/>
      <w:numFmt w:val="bullet"/>
      <w:lvlText w:val="o"/>
      <w:lvlJc w:val="left"/>
      <w:pPr>
        <w:ind w:left="3600" w:hanging="360"/>
      </w:pPr>
      <w:rPr>
        <w:rFonts w:ascii="Courier New" w:hAnsi="Courier New" w:cs="Times New Roman" w:hint="default"/>
      </w:rPr>
    </w:lvl>
    <w:lvl w:ilvl="5" w:tplc="7AF223D6">
      <w:start w:val="1"/>
      <w:numFmt w:val="bullet"/>
      <w:lvlText w:val=""/>
      <w:lvlJc w:val="left"/>
      <w:pPr>
        <w:ind w:left="4320" w:hanging="360"/>
      </w:pPr>
      <w:rPr>
        <w:rFonts w:ascii="Wingdings" w:hAnsi="Wingdings" w:hint="default"/>
      </w:rPr>
    </w:lvl>
    <w:lvl w:ilvl="6" w:tplc="53C06900">
      <w:start w:val="1"/>
      <w:numFmt w:val="bullet"/>
      <w:lvlText w:val=""/>
      <w:lvlJc w:val="left"/>
      <w:pPr>
        <w:ind w:left="5040" w:hanging="360"/>
      </w:pPr>
      <w:rPr>
        <w:rFonts w:ascii="Symbol" w:hAnsi="Symbol" w:hint="default"/>
      </w:rPr>
    </w:lvl>
    <w:lvl w:ilvl="7" w:tplc="B4AEE7AC">
      <w:start w:val="1"/>
      <w:numFmt w:val="bullet"/>
      <w:lvlText w:val="o"/>
      <w:lvlJc w:val="left"/>
      <w:pPr>
        <w:ind w:left="5760" w:hanging="360"/>
      </w:pPr>
      <w:rPr>
        <w:rFonts w:ascii="Courier New" w:hAnsi="Courier New" w:cs="Times New Roman" w:hint="default"/>
      </w:rPr>
    </w:lvl>
    <w:lvl w:ilvl="8" w:tplc="3732C35C">
      <w:start w:val="1"/>
      <w:numFmt w:val="bullet"/>
      <w:lvlText w:val=""/>
      <w:lvlJc w:val="left"/>
      <w:pPr>
        <w:ind w:left="6480" w:hanging="360"/>
      </w:pPr>
      <w:rPr>
        <w:rFonts w:ascii="Wingdings" w:hAnsi="Wingdings" w:hint="default"/>
      </w:rPr>
    </w:lvl>
  </w:abstractNum>
  <w:abstractNum w:abstractNumId="21" w15:restartNumberingAfterBreak="0">
    <w:nsid w:val="5CCB1FBB"/>
    <w:multiLevelType w:val="hybridMultilevel"/>
    <w:tmpl w:val="D3F4F172"/>
    <w:lvl w:ilvl="0" w:tplc="AE52F00A">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D827BE1"/>
    <w:multiLevelType w:val="hybridMultilevel"/>
    <w:tmpl w:val="934A2862"/>
    <w:lvl w:ilvl="0" w:tplc="D0447622">
      <w:start w:val="1"/>
      <w:numFmt w:val="bullet"/>
      <w:lvlText w:val=""/>
      <w:lvlJc w:val="left"/>
      <w:pPr>
        <w:ind w:left="1713" w:hanging="360"/>
      </w:pPr>
      <w:rPr>
        <w:rFonts w:ascii="Symbol" w:hAnsi="Symbol" w:hint="default"/>
      </w:rPr>
    </w:lvl>
    <w:lvl w:ilvl="1" w:tplc="04150003">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3153" w:hanging="360"/>
      </w:pPr>
      <w:rPr>
        <w:rFonts w:ascii="Wingdings" w:hAnsi="Wingdings" w:hint="default"/>
      </w:rPr>
    </w:lvl>
    <w:lvl w:ilvl="3" w:tplc="04150001">
      <w:start w:val="1"/>
      <w:numFmt w:val="bullet"/>
      <w:lvlText w:val=""/>
      <w:lvlJc w:val="left"/>
      <w:pPr>
        <w:ind w:left="3873" w:hanging="360"/>
      </w:pPr>
      <w:rPr>
        <w:rFonts w:ascii="Symbol" w:hAnsi="Symbol" w:hint="default"/>
      </w:rPr>
    </w:lvl>
    <w:lvl w:ilvl="4" w:tplc="04150003">
      <w:start w:val="1"/>
      <w:numFmt w:val="bullet"/>
      <w:lvlText w:val="o"/>
      <w:lvlJc w:val="left"/>
      <w:pPr>
        <w:ind w:left="4593" w:hanging="360"/>
      </w:pPr>
      <w:rPr>
        <w:rFonts w:ascii="Courier New" w:hAnsi="Courier New" w:cs="Courier New" w:hint="default"/>
      </w:rPr>
    </w:lvl>
    <w:lvl w:ilvl="5" w:tplc="04150005">
      <w:start w:val="1"/>
      <w:numFmt w:val="bullet"/>
      <w:lvlText w:val=""/>
      <w:lvlJc w:val="left"/>
      <w:pPr>
        <w:ind w:left="5313" w:hanging="360"/>
      </w:pPr>
      <w:rPr>
        <w:rFonts w:ascii="Wingdings" w:hAnsi="Wingdings" w:hint="default"/>
      </w:rPr>
    </w:lvl>
    <w:lvl w:ilvl="6" w:tplc="04150001">
      <w:start w:val="1"/>
      <w:numFmt w:val="bullet"/>
      <w:lvlText w:val=""/>
      <w:lvlJc w:val="left"/>
      <w:pPr>
        <w:ind w:left="6033" w:hanging="360"/>
      </w:pPr>
      <w:rPr>
        <w:rFonts w:ascii="Symbol" w:hAnsi="Symbol" w:hint="default"/>
      </w:rPr>
    </w:lvl>
    <w:lvl w:ilvl="7" w:tplc="04150003">
      <w:start w:val="1"/>
      <w:numFmt w:val="bullet"/>
      <w:lvlText w:val="o"/>
      <w:lvlJc w:val="left"/>
      <w:pPr>
        <w:ind w:left="6753" w:hanging="360"/>
      </w:pPr>
      <w:rPr>
        <w:rFonts w:ascii="Courier New" w:hAnsi="Courier New" w:cs="Courier New" w:hint="default"/>
      </w:rPr>
    </w:lvl>
    <w:lvl w:ilvl="8" w:tplc="04150005">
      <w:start w:val="1"/>
      <w:numFmt w:val="bullet"/>
      <w:lvlText w:val=""/>
      <w:lvlJc w:val="left"/>
      <w:pPr>
        <w:ind w:left="7473" w:hanging="360"/>
      </w:pPr>
      <w:rPr>
        <w:rFonts w:ascii="Wingdings" w:hAnsi="Wingdings" w:hint="default"/>
      </w:rPr>
    </w:lvl>
  </w:abstractNum>
  <w:abstractNum w:abstractNumId="23" w15:restartNumberingAfterBreak="0">
    <w:nsid w:val="6A482D2D"/>
    <w:multiLevelType w:val="hybridMultilevel"/>
    <w:tmpl w:val="87C2B72A"/>
    <w:lvl w:ilvl="0" w:tplc="4D7AB81A">
      <w:start w:val="1"/>
      <w:numFmt w:val="bullet"/>
      <w:lvlText w:val="­"/>
      <w:lvlJc w:val="left"/>
      <w:pPr>
        <w:ind w:left="720" w:hanging="360"/>
      </w:pPr>
      <w:rPr>
        <w:rFonts w:ascii="Courier New" w:hAnsi="Courier New"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6CE026AF"/>
    <w:multiLevelType w:val="hybridMultilevel"/>
    <w:tmpl w:val="A52025D6"/>
    <w:lvl w:ilvl="0" w:tplc="0415000B">
      <w:start w:val="1"/>
      <w:numFmt w:val="bullet"/>
      <w:lvlText w:val=""/>
      <w:lvlJc w:val="left"/>
      <w:pPr>
        <w:ind w:left="720" w:hanging="360"/>
      </w:pPr>
      <w:rPr>
        <w:rFonts w:ascii="Wingdings" w:hAnsi="Wingdings" w:hint="default"/>
      </w:rPr>
    </w:lvl>
    <w:lvl w:ilvl="1" w:tplc="04FEBC2E">
      <w:start w:val="1"/>
      <w:numFmt w:val="bullet"/>
      <w:lvlText w:val="o"/>
      <w:lvlJc w:val="left"/>
      <w:pPr>
        <w:ind w:left="1440" w:hanging="360"/>
      </w:pPr>
      <w:rPr>
        <w:rFonts w:ascii="Courier New" w:hAnsi="Courier New" w:cs="Times New Roman" w:hint="default"/>
      </w:rPr>
    </w:lvl>
    <w:lvl w:ilvl="2" w:tplc="BD201B36">
      <w:start w:val="1"/>
      <w:numFmt w:val="bullet"/>
      <w:lvlText w:val=""/>
      <w:lvlJc w:val="left"/>
      <w:pPr>
        <w:ind w:left="2160" w:hanging="360"/>
      </w:pPr>
      <w:rPr>
        <w:rFonts w:ascii="Wingdings" w:hAnsi="Wingdings" w:hint="default"/>
      </w:rPr>
    </w:lvl>
    <w:lvl w:ilvl="3" w:tplc="4328C498">
      <w:start w:val="1"/>
      <w:numFmt w:val="bullet"/>
      <w:lvlText w:val=""/>
      <w:lvlJc w:val="left"/>
      <w:pPr>
        <w:ind w:left="2880" w:hanging="360"/>
      </w:pPr>
      <w:rPr>
        <w:rFonts w:ascii="Symbol" w:hAnsi="Symbol" w:hint="default"/>
      </w:rPr>
    </w:lvl>
    <w:lvl w:ilvl="4" w:tplc="9F5C37F0">
      <w:start w:val="1"/>
      <w:numFmt w:val="bullet"/>
      <w:lvlText w:val="o"/>
      <w:lvlJc w:val="left"/>
      <w:pPr>
        <w:ind w:left="3600" w:hanging="360"/>
      </w:pPr>
      <w:rPr>
        <w:rFonts w:ascii="Courier New" w:hAnsi="Courier New" w:cs="Times New Roman" w:hint="default"/>
      </w:rPr>
    </w:lvl>
    <w:lvl w:ilvl="5" w:tplc="7AF223D6">
      <w:start w:val="1"/>
      <w:numFmt w:val="bullet"/>
      <w:lvlText w:val=""/>
      <w:lvlJc w:val="left"/>
      <w:pPr>
        <w:ind w:left="4320" w:hanging="360"/>
      </w:pPr>
      <w:rPr>
        <w:rFonts w:ascii="Wingdings" w:hAnsi="Wingdings" w:hint="default"/>
      </w:rPr>
    </w:lvl>
    <w:lvl w:ilvl="6" w:tplc="53C06900">
      <w:start w:val="1"/>
      <w:numFmt w:val="bullet"/>
      <w:lvlText w:val=""/>
      <w:lvlJc w:val="left"/>
      <w:pPr>
        <w:ind w:left="5040" w:hanging="360"/>
      </w:pPr>
      <w:rPr>
        <w:rFonts w:ascii="Symbol" w:hAnsi="Symbol" w:hint="default"/>
      </w:rPr>
    </w:lvl>
    <w:lvl w:ilvl="7" w:tplc="B4AEE7AC">
      <w:start w:val="1"/>
      <w:numFmt w:val="bullet"/>
      <w:lvlText w:val="o"/>
      <w:lvlJc w:val="left"/>
      <w:pPr>
        <w:ind w:left="5760" w:hanging="360"/>
      </w:pPr>
      <w:rPr>
        <w:rFonts w:ascii="Courier New" w:hAnsi="Courier New" w:cs="Times New Roman" w:hint="default"/>
      </w:rPr>
    </w:lvl>
    <w:lvl w:ilvl="8" w:tplc="3732C35C">
      <w:start w:val="1"/>
      <w:numFmt w:val="bullet"/>
      <w:lvlText w:val=""/>
      <w:lvlJc w:val="left"/>
      <w:pPr>
        <w:ind w:left="6480" w:hanging="360"/>
      </w:pPr>
      <w:rPr>
        <w:rFonts w:ascii="Wingdings" w:hAnsi="Wingdings" w:hint="default"/>
      </w:rPr>
    </w:lvl>
  </w:abstractNum>
  <w:abstractNum w:abstractNumId="25" w15:restartNumberingAfterBreak="0">
    <w:nsid w:val="6D13512B"/>
    <w:multiLevelType w:val="hybridMultilevel"/>
    <w:tmpl w:val="604C9E94"/>
    <w:lvl w:ilvl="0" w:tplc="D044762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6DEB2E5C"/>
    <w:multiLevelType w:val="hybridMultilevel"/>
    <w:tmpl w:val="8B3E4D92"/>
    <w:lvl w:ilvl="0" w:tplc="AE52F00A">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E213203"/>
    <w:multiLevelType w:val="hybridMultilevel"/>
    <w:tmpl w:val="F7FAE1F8"/>
    <w:lvl w:ilvl="0" w:tplc="D69A8F7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463588F"/>
    <w:multiLevelType w:val="hybridMultilevel"/>
    <w:tmpl w:val="9C10B202"/>
    <w:lvl w:ilvl="0" w:tplc="04150001">
      <w:start w:val="1"/>
      <w:numFmt w:val="bullet"/>
      <w:lvlText w:val=""/>
      <w:lvlJc w:val="left"/>
      <w:pPr>
        <w:ind w:left="938" w:hanging="360"/>
      </w:pPr>
      <w:rPr>
        <w:rFonts w:ascii="Symbol" w:hAnsi="Symbol" w:hint="default"/>
      </w:rPr>
    </w:lvl>
    <w:lvl w:ilvl="1" w:tplc="04150019">
      <w:start w:val="1"/>
      <w:numFmt w:val="lowerLetter"/>
      <w:lvlText w:val="%2."/>
      <w:lvlJc w:val="left"/>
      <w:pPr>
        <w:ind w:left="1658" w:hanging="360"/>
      </w:pPr>
    </w:lvl>
    <w:lvl w:ilvl="2" w:tplc="0415001B">
      <w:start w:val="1"/>
      <w:numFmt w:val="lowerRoman"/>
      <w:lvlText w:val="%3."/>
      <w:lvlJc w:val="right"/>
      <w:pPr>
        <w:ind w:left="2378" w:hanging="180"/>
      </w:pPr>
    </w:lvl>
    <w:lvl w:ilvl="3" w:tplc="0415000F">
      <w:start w:val="1"/>
      <w:numFmt w:val="decimal"/>
      <w:lvlText w:val="%4."/>
      <w:lvlJc w:val="left"/>
      <w:pPr>
        <w:ind w:left="3098" w:hanging="360"/>
      </w:pPr>
    </w:lvl>
    <w:lvl w:ilvl="4" w:tplc="04150019">
      <w:start w:val="1"/>
      <w:numFmt w:val="lowerLetter"/>
      <w:lvlText w:val="%5."/>
      <w:lvlJc w:val="left"/>
      <w:pPr>
        <w:ind w:left="3818" w:hanging="360"/>
      </w:pPr>
    </w:lvl>
    <w:lvl w:ilvl="5" w:tplc="0415001B">
      <w:start w:val="1"/>
      <w:numFmt w:val="lowerRoman"/>
      <w:lvlText w:val="%6."/>
      <w:lvlJc w:val="right"/>
      <w:pPr>
        <w:ind w:left="4538" w:hanging="180"/>
      </w:pPr>
    </w:lvl>
    <w:lvl w:ilvl="6" w:tplc="0415000F">
      <w:start w:val="1"/>
      <w:numFmt w:val="decimal"/>
      <w:lvlText w:val="%7."/>
      <w:lvlJc w:val="left"/>
      <w:pPr>
        <w:ind w:left="5258" w:hanging="360"/>
      </w:pPr>
    </w:lvl>
    <w:lvl w:ilvl="7" w:tplc="04150019">
      <w:start w:val="1"/>
      <w:numFmt w:val="lowerLetter"/>
      <w:lvlText w:val="%8."/>
      <w:lvlJc w:val="left"/>
      <w:pPr>
        <w:ind w:left="5978" w:hanging="360"/>
      </w:pPr>
    </w:lvl>
    <w:lvl w:ilvl="8" w:tplc="0415001B">
      <w:start w:val="1"/>
      <w:numFmt w:val="lowerRoman"/>
      <w:lvlText w:val="%9."/>
      <w:lvlJc w:val="right"/>
      <w:pPr>
        <w:ind w:left="6698" w:hanging="180"/>
      </w:pPr>
    </w:lvl>
  </w:abstractNum>
  <w:abstractNum w:abstractNumId="29" w15:restartNumberingAfterBreak="0">
    <w:nsid w:val="784C4BDA"/>
    <w:multiLevelType w:val="hybridMultilevel"/>
    <w:tmpl w:val="38963488"/>
    <w:lvl w:ilvl="0" w:tplc="0415000F">
      <w:start w:val="1"/>
      <w:numFmt w:val="decimal"/>
      <w:lvlText w:val="%1."/>
      <w:lvlJc w:val="left"/>
      <w:pPr>
        <w:ind w:left="294" w:hanging="360"/>
      </w:p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30" w15:restartNumberingAfterBreak="0">
    <w:nsid w:val="78E07337"/>
    <w:multiLevelType w:val="hybridMultilevel"/>
    <w:tmpl w:val="86D61FF8"/>
    <w:lvl w:ilvl="0" w:tplc="0C9C2526">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1" w15:restartNumberingAfterBreak="0">
    <w:nsid w:val="79615A98"/>
    <w:multiLevelType w:val="hybridMultilevel"/>
    <w:tmpl w:val="AF084D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D173947"/>
    <w:multiLevelType w:val="hybridMultilevel"/>
    <w:tmpl w:val="897827AA"/>
    <w:lvl w:ilvl="0" w:tplc="AE52F00A">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DD944DB"/>
    <w:multiLevelType w:val="hybridMultilevel"/>
    <w:tmpl w:val="D8E2D364"/>
    <w:lvl w:ilvl="0" w:tplc="AE52F00A">
      <w:start w:val="1"/>
      <w:numFmt w:val="bullet"/>
      <w:lvlText w:val="­"/>
      <w:lvlJc w:val="left"/>
      <w:pPr>
        <w:ind w:left="721" w:hanging="360"/>
      </w:pPr>
      <w:rPr>
        <w:rFonts w:ascii="Courier New" w:hAnsi="Courier New" w:hint="default"/>
      </w:rPr>
    </w:lvl>
    <w:lvl w:ilvl="1" w:tplc="04150003" w:tentative="1">
      <w:start w:val="1"/>
      <w:numFmt w:val="bullet"/>
      <w:lvlText w:val="o"/>
      <w:lvlJc w:val="left"/>
      <w:pPr>
        <w:ind w:left="1441" w:hanging="360"/>
      </w:pPr>
      <w:rPr>
        <w:rFonts w:ascii="Courier New" w:hAnsi="Courier New" w:cs="Courier New" w:hint="default"/>
      </w:rPr>
    </w:lvl>
    <w:lvl w:ilvl="2" w:tplc="04150005" w:tentative="1">
      <w:start w:val="1"/>
      <w:numFmt w:val="bullet"/>
      <w:lvlText w:val=""/>
      <w:lvlJc w:val="left"/>
      <w:pPr>
        <w:ind w:left="2161" w:hanging="360"/>
      </w:pPr>
      <w:rPr>
        <w:rFonts w:ascii="Wingdings" w:hAnsi="Wingdings" w:hint="default"/>
      </w:rPr>
    </w:lvl>
    <w:lvl w:ilvl="3" w:tplc="04150001" w:tentative="1">
      <w:start w:val="1"/>
      <w:numFmt w:val="bullet"/>
      <w:lvlText w:val=""/>
      <w:lvlJc w:val="left"/>
      <w:pPr>
        <w:ind w:left="2881" w:hanging="360"/>
      </w:pPr>
      <w:rPr>
        <w:rFonts w:ascii="Symbol" w:hAnsi="Symbol" w:hint="default"/>
      </w:rPr>
    </w:lvl>
    <w:lvl w:ilvl="4" w:tplc="04150003" w:tentative="1">
      <w:start w:val="1"/>
      <w:numFmt w:val="bullet"/>
      <w:lvlText w:val="o"/>
      <w:lvlJc w:val="left"/>
      <w:pPr>
        <w:ind w:left="3601" w:hanging="360"/>
      </w:pPr>
      <w:rPr>
        <w:rFonts w:ascii="Courier New" w:hAnsi="Courier New" w:cs="Courier New" w:hint="default"/>
      </w:rPr>
    </w:lvl>
    <w:lvl w:ilvl="5" w:tplc="04150005" w:tentative="1">
      <w:start w:val="1"/>
      <w:numFmt w:val="bullet"/>
      <w:lvlText w:val=""/>
      <w:lvlJc w:val="left"/>
      <w:pPr>
        <w:ind w:left="4321" w:hanging="360"/>
      </w:pPr>
      <w:rPr>
        <w:rFonts w:ascii="Wingdings" w:hAnsi="Wingdings" w:hint="default"/>
      </w:rPr>
    </w:lvl>
    <w:lvl w:ilvl="6" w:tplc="04150001" w:tentative="1">
      <w:start w:val="1"/>
      <w:numFmt w:val="bullet"/>
      <w:lvlText w:val=""/>
      <w:lvlJc w:val="left"/>
      <w:pPr>
        <w:ind w:left="5041" w:hanging="360"/>
      </w:pPr>
      <w:rPr>
        <w:rFonts w:ascii="Symbol" w:hAnsi="Symbol" w:hint="default"/>
      </w:rPr>
    </w:lvl>
    <w:lvl w:ilvl="7" w:tplc="04150003" w:tentative="1">
      <w:start w:val="1"/>
      <w:numFmt w:val="bullet"/>
      <w:lvlText w:val="o"/>
      <w:lvlJc w:val="left"/>
      <w:pPr>
        <w:ind w:left="5761" w:hanging="360"/>
      </w:pPr>
      <w:rPr>
        <w:rFonts w:ascii="Courier New" w:hAnsi="Courier New" w:cs="Courier New" w:hint="default"/>
      </w:rPr>
    </w:lvl>
    <w:lvl w:ilvl="8" w:tplc="04150005" w:tentative="1">
      <w:start w:val="1"/>
      <w:numFmt w:val="bullet"/>
      <w:lvlText w:val=""/>
      <w:lvlJc w:val="left"/>
      <w:pPr>
        <w:ind w:left="6481" w:hanging="360"/>
      </w:pPr>
      <w:rPr>
        <w:rFonts w:ascii="Wingdings" w:hAnsi="Wingdings" w:hint="default"/>
      </w:rPr>
    </w:lvl>
  </w:abstractNum>
  <w:num w:numId="1">
    <w:abstractNumId w:val="33"/>
  </w:num>
  <w:num w:numId="2">
    <w:abstractNumId w:val="21"/>
  </w:num>
  <w:num w:numId="3">
    <w:abstractNumId w:val="32"/>
  </w:num>
  <w:num w:numId="4">
    <w:abstractNumId w:val="15"/>
  </w:num>
  <w:num w:numId="5">
    <w:abstractNumId w:val="2"/>
  </w:num>
  <w:num w:numId="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17"/>
  </w:num>
  <w:num w:numId="9">
    <w:abstractNumId w:val="10"/>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4"/>
  </w:num>
  <w:num w:numId="1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8"/>
  </w:num>
  <w:num w:numId="16">
    <w:abstractNumId w:val="25"/>
  </w:num>
  <w:num w:numId="17">
    <w:abstractNumId w:val="12"/>
  </w:num>
  <w:num w:numId="18">
    <w:abstractNumId w:val="19"/>
  </w:num>
  <w:num w:numId="19">
    <w:abstractNumId w:val="1"/>
  </w:num>
  <w:num w:numId="20">
    <w:abstractNumId w:val="30"/>
  </w:num>
  <w:num w:numId="21">
    <w:abstractNumId w:val="13"/>
  </w:num>
  <w:num w:numId="22">
    <w:abstractNumId w:val="6"/>
  </w:num>
  <w:num w:numId="23">
    <w:abstractNumId w:val="7"/>
  </w:num>
  <w:num w:numId="24">
    <w:abstractNumId w:val="3"/>
  </w:num>
  <w:num w:numId="25">
    <w:abstractNumId w:val="9"/>
  </w:num>
  <w:num w:numId="26">
    <w:abstractNumId w:val="20"/>
  </w:num>
  <w:num w:numId="27">
    <w:abstractNumId w:val="18"/>
  </w:num>
  <w:num w:numId="28">
    <w:abstractNumId w:val="24"/>
  </w:num>
  <w:num w:numId="2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11"/>
  </w:num>
  <w:num w:numId="32">
    <w:abstractNumId w:val="26"/>
  </w:num>
  <w:num w:numId="33">
    <w:abstractNumId w:val="31"/>
  </w:num>
  <w:num w:numId="34">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B03"/>
    <w:rsid w:val="00003688"/>
    <w:rsid w:val="00006F60"/>
    <w:rsid w:val="00007179"/>
    <w:rsid w:val="00007AEC"/>
    <w:rsid w:val="0001223D"/>
    <w:rsid w:val="00012312"/>
    <w:rsid w:val="00012912"/>
    <w:rsid w:val="00015385"/>
    <w:rsid w:val="00017196"/>
    <w:rsid w:val="00022D8D"/>
    <w:rsid w:val="0002466A"/>
    <w:rsid w:val="000327C5"/>
    <w:rsid w:val="000333D1"/>
    <w:rsid w:val="00034D53"/>
    <w:rsid w:val="000370A2"/>
    <w:rsid w:val="00037B52"/>
    <w:rsid w:val="00044232"/>
    <w:rsid w:val="00044CAB"/>
    <w:rsid w:val="0005151C"/>
    <w:rsid w:val="00051E25"/>
    <w:rsid w:val="00051F18"/>
    <w:rsid w:val="00053FAE"/>
    <w:rsid w:val="00060F9B"/>
    <w:rsid w:val="000610F6"/>
    <w:rsid w:val="00063C9E"/>
    <w:rsid w:val="00064229"/>
    <w:rsid w:val="00067FB5"/>
    <w:rsid w:val="0007161B"/>
    <w:rsid w:val="00071A16"/>
    <w:rsid w:val="0007441D"/>
    <w:rsid w:val="00074B88"/>
    <w:rsid w:val="000773ED"/>
    <w:rsid w:val="0008004D"/>
    <w:rsid w:val="0008353A"/>
    <w:rsid w:val="00085500"/>
    <w:rsid w:val="00087276"/>
    <w:rsid w:val="00092081"/>
    <w:rsid w:val="000936C5"/>
    <w:rsid w:val="000944D2"/>
    <w:rsid w:val="00094A4D"/>
    <w:rsid w:val="000B4B5D"/>
    <w:rsid w:val="000B5B5C"/>
    <w:rsid w:val="000C1BF4"/>
    <w:rsid w:val="000D4F2F"/>
    <w:rsid w:val="000E0967"/>
    <w:rsid w:val="000E379E"/>
    <w:rsid w:val="000E7CFF"/>
    <w:rsid w:val="000F16B5"/>
    <w:rsid w:val="000F187E"/>
    <w:rsid w:val="000F5E73"/>
    <w:rsid w:val="0010075D"/>
    <w:rsid w:val="00106153"/>
    <w:rsid w:val="001069F9"/>
    <w:rsid w:val="001135A1"/>
    <w:rsid w:val="001152C1"/>
    <w:rsid w:val="00115CFC"/>
    <w:rsid w:val="00117DDF"/>
    <w:rsid w:val="00122AD2"/>
    <w:rsid w:val="001237F8"/>
    <w:rsid w:val="00127326"/>
    <w:rsid w:val="0013136C"/>
    <w:rsid w:val="00132F73"/>
    <w:rsid w:val="00133E71"/>
    <w:rsid w:val="00135923"/>
    <w:rsid w:val="00136D91"/>
    <w:rsid w:val="0013713D"/>
    <w:rsid w:val="001374A0"/>
    <w:rsid w:val="0014366C"/>
    <w:rsid w:val="0014435A"/>
    <w:rsid w:val="001531AC"/>
    <w:rsid w:val="00154A5F"/>
    <w:rsid w:val="00157463"/>
    <w:rsid w:val="00163FE9"/>
    <w:rsid w:val="00164B53"/>
    <w:rsid w:val="00166062"/>
    <w:rsid w:val="00175024"/>
    <w:rsid w:val="00181F6C"/>
    <w:rsid w:val="001903FC"/>
    <w:rsid w:val="001929F4"/>
    <w:rsid w:val="001A266F"/>
    <w:rsid w:val="001A3213"/>
    <w:rsid w:val="001A3481"/>
    <w:rsid w:val="001A3814"/>
    <w:rsid w:val="001A564A"/>
    <w:rsid w:val="001A7CAC"/>
    <w:rsid w:val="001B33B6"/>
    <w:rsid w:val="001B3505"/>
    <w:rsid w:val="001B3842"/>
    <w:rsid w:val="001B4213"/>
    <w:rsid w:val="001B5612"/>
    <w:rsid w:val="001C37BC"/>
    <w:rsid w:val="001C3FE1"/>
    <w:rsid w:val="001C70A1"/>
    <w:rsid w:val="001D07C4"/>
    <w:rsid w:val="001D3735"/>
    <w:rsid w:val="001D43ED"/>
    <w:rsid w:val="001D444D"/>
    <w:rsid w:val="001D4F88"/>
    <w:rsid w:val="001D5ADA"/>
    <w:rsid w:val="001D6EC0"/>
    <w:rsid w:val="001D7787"/>
    <w:rsid w:val="001E5DBB"/>
    <w:rsid w:val="001E5FE5"/>
    <w:rsid w:val="001F0204"/>
    <w:rsid w:val="001F0740"/>
    <w:rsid w:val="001F213B"/>
    <w:rsid w:val="001F59F2"/>
    <w:rsid w:val="0020424A"/>
    <w:rsid w:val="00204B4B"/>
    <w:rsid w:val="00205F5F"/>
    <w:rsid w:val="00213559"/>
    <w:rsid w:val="0021747C"/>
    <w:rsid w:val="0022112E"/>
    <w:rsid w:val="00221681"/>
    <w:rsid w:val="00221D40"/>
    <w:rsid w:val="00222827"/>
    <w:rsid w:val="00226D97"/>
    <w:rsid w:val="0023019A"/>
    <w:rsid w:val="00234D85"/>
    <w:rsid w:val="00237651"/>
    <w:rsid w:val="002429D9"/>
    <w:rsid w:val="00242B73"/>
    <w:rsid w:val="00243DB8"/>
    <w:rsid w:val="0024405C"/>
    <w:rsid w:val="00244494"/>
    <w:rsid w:val="00246114"/>
    <w:rsid w:val="00246452"/>
    <w:rsid w:val="0025039F"/>
    <w:rsid w:val="00253C8F"/>
    <w:rsid w:val="00257538"/>
    <w:rsid w:val="00261B10"/>
    <w:rsid w:val="00262916"/>
    <w:rsid w:val="00262B31"/>
    <w:rsid w:val="00265374"/>
    <w:rsid w:val="002702C8"/>
    <w:rsid w:val="00270B03"/>
    <w:rsid w:val="00280B87"/>
    <w:rsid w:val="00282BE2"/>
    <w:rsid w:val="0028386D"/>
    <w:rsid w:val="00285345"/>
    <w:rsid w:val="002877A4"/>
    <w:rsid w:val="0029127C"/>
    <w:rsid w:val="00292577"/>
    <w:rsid w:val="00293536"/>
    <w:rsid w:val="002944EA"/>
    <w:rsid w:val="002A1953"/>
    <w:rsid w:val="002A4447"/>
    <w:rsid w:val="002B034B"/>
    <w:rsid w:val="002B0D19"/>
    <w:rsid w:val="002B333F"/>
    <w:rsid w:val="002B56E9"/>
    <w:rsid w:val="002C14C3"/>
    <w:rsid w:val="002D1C4D"/>
    <w:rsid w:val="002D3E7A"/>
    <w:rsid w:val="002E0006"/>
    <w:rsid w:val="002E31DD"/>
    <w:rsid w:val="002E467D"/>
    <w:rsid w:val="002E7DE2"/>
    <w:rsid w:val="002F635E"/>
    <w:rsid w:val="00300E65"/>
    <w:rsid w:val="00302FAC"/>
    <w:rsid w:val="00310BDA"/>
    <w:rsid w:val="00311621"/>
    <w:rsid w:val="003141E0"/>
    <w:rsid w:val="00315F17"/>
    <w:rsid w:val="00322CF8"/>
    <w:rsid w:val="0032491F"/>
    <w:rsid w:val="00325C6C"/>
    <w:rsid w:val="00333052"/>
    <w:rsid w:val="0033439F"/>
    <w:rsid w:val="00335C94"/>
    <w:rsid w:val="00336A72"/>
    <w:rsid w:val="00342D15"/>
    <w:rsid w:val="003450E6"/>
    <w:rsid w:val="003518EF"/>
    <w:rsid w:val="003525CB"/>
    <w:rsid w:val="003527CC"/>
    <w:rsid w:val="00354625"/>
    <w:rsid w:val="00354DBB"/>
    <w:rsid w:val="00360FE8"/>
    <w:rsid w:val="00361D85"/>
    <w:rsid w:val="0036589A"/>
    <w:rsid w:val="00371B6A"/>
    <w:rsid w:val="00372565"/>
    <w:rsid w:val="003734B8"/>
    <w:rsid w:val="00374401"/>
    <w:rsid w:val="00375FB4"/>
    <w:rsid w:val="00376567"/>
    <w:rsid w:val="00376F62"/>
    <w:rsid w:val="003778C9"/>
    <w:rsid w:val="003811D0"/>
    <w:rsid w:val="00383FDF"/>
    <w:rsid w:val="00393A06"/>
    <w:rsid w:val="00396757"/>
    <w:rsid w:val="00397AAA"/>
    <w:rsid w:val="003A24EF"/>
    <w:rsid w:val="003A7D25"/>
    <w:rsid w:val="003B1FFA"/>
    <w:rsid w:val="003B31BD"/>
    <w:rsid w:val="003B58AE"/>
    <w:rsid w:val="003B6CE8"/>
    <w:rsid w:val="003C10DB"/>
    <w:rsid w:val="003C1A16"/>
    <w:rsid w:val="003C6E7C"/>
    <w:rsid w:val="003D36EE"/>
    <w:rsid w:val="003D77F7"/>
    <w:rsid w:val="003D7D3C"/>
    <w:rsid w:val="003E187A"/>
    <w:rsid w:val="003E3F00"/>
    <w:rsid w:val="003E65FD"/>
    <w:rsid w:val="003F7A35"/>
    <w:rsid w:val="0041348C"/>
    <w:rsid w:val="00414FF5"/>
    <w:rsid w:val="0042547B"/>
    <w:rsid w:val="00432165"/>
    <w:rsid w:val="00432E61"/>
    <w:rsid w:val="00434A74"/>
    <w:rsid w:val="004361FC"/>
    <w:rsid w:val="0044142B"/>
    <w:rsid w:val="00443A15"/>
    <w:rsid w:val="0044577C"/>
    <w:rsid w:val="00457D51"/>
    <w:rsid w:val="00460139"/>
    <w:rsid w:val="004602A2"/>
    <w:rsid w:val="00463777"/>
    <w:rsid w:val="00464489"/>
    <w:rsid w:val="00467236"/>
    <w:rsid w:val="0047046C"/>
    <w:rsid w:val="00473CB2"/>
    <w:rsid w:val="00477AE8"/>
    <w:rsid w:val="00481D5B"/>
    <w:rsid w:val="00481FBA"/>
    <w:rsid w:val="00485BC0"/>
    <w:rsid w:val="00491C96"/>
    <w:rsid w:val="00493815"/>
    <w:rsid w:val="00494778"/>
    <w:rsid w:val="00495309"/>
    <w:rsid w:val="00495595"/>
    <w:rsid w:val="00497F4B"/>
    <w:rsid w:val="004A2464"/>
    <w:rsid w:val="004A3A6E"/>
    <w:rsid w:val="004B26A7"/>
    <w:rsid w:val="004B4800"/>
    <w:rsid w:val="004B5D4A"/>
    <w:rsid w:val="004B7CD7"/>
    <w:rsid w:val="004C5399"/>
    <w:rsid w:val="004C6DBB"/>
    <w:rsid w:val="004D3E5D"/>
    <w:rsid w:val="004D4B69"/>
    <w:rsid w:val="004D7A7F"/>
    <w:rsid w:val="004E0C81"/>
    <w:rsid w:val="004E1D2F"/>
    <w:rsid w:val="004E1FDE"/>
    <w:rsid w:val="004E41D3"/>
    <w:rsid w:val="004F1199"/>
    <w:rsid w:val="004F4A12"/>
    <w:rsid w:val="004F4EBD"/>
    <w:rsid w:val="00501306"/>
    <w:rsid w:val="00502004"/>
    <w:rsid w:val="00502BBF"/>
    <w:rsid w:val="00503DB9"/>
    <w:rsid w:val="00504165"/>
    <w:rsid w:val="00504B07"/>
    <w:rsid w:val="00506145"/>
    <w:rsid w:val="00513004"/>
    <w:rsid w:val="00513D72"/>
    <w:rsid w:val="005159D7"/>
    <w:rsid w:val="00520834"/>
    <w:rsid w:val="00521C18"/>
    <w:rsid w:val="0052539B"/>
    <w:rsid w:val="0052676D"/>
    <w:rsid w:val="00526788"/>
    <w:rsid w:val="00526FF2"/>
    <w:rsid w:val="00527B50"/>
    <w:rsid w:val="005348BF"/>
    <w:rsid w:val="00535060"/>
    <w:rsid w:val="0053573C"/>
    <w:rsid w:val="005357AF"/>
    <w:rsid w:val="005360B4"/>
    <w:rsid w:val="0054125F"/>
    <w:rsid w:val="00543E3F"/>
    <w:rsid w:val="00543F7D"/>
    <w:rsid w:val="00547285"/>
    <w:rsid w:val="00550469"/>
    <w:rsid w:val="005519D5"/>
    <w:rsid w:val="005520B6"/>
    <w:rsid w:val="00556546"/>
    <w:rsid w:val="00557E52"/>
    <w:rsid w:val="0056263F"/>
    <w:rsid w:val="00565208"/>
    <w:rsid w:val="0056654A"/>
    <w:rsid w:val="0057658A"/>
    <w:rsid w:val="0057747E"/>
    <w:rsid w:val="00580CC8"/>
    <w:rsid w:val="0058639E"/>
    <w:rsid w:val="00586642"/>
    <w:rsid w:val="00586E9B"/>
    <w:rsid w:val="00591758"/>
    <w:rsid w:val="005936A2"/>
    <w:rsid w:val="0059537F"/>
    <w:rsid w:val="00595824"/>
    <w:rsid w:val="00596A04"/>
    <w:rsid w:val="005A4E30"/>
    <w:rsid w:val="005A7F8C"/>
    <w:rsid w:val="005B1061"/>
    <w:rsid w:val="005B15AF"/>
    <w:rsid w:val="005B2703"/>
    <w:rsid w:val="005B680B"/>
    <w:rsid w:val="005B7ACE"/>
    <w:rsid w:val="005C201E"/>
    <w:rsid w:val="005C65CF"/>
    <w:rsid w:val="005D0885"/>
    <w:rsid w:val="005D342C"/>
    <w:rsid w:val="005D5207"/>
    <w:rsid w:val="005D5A47"/>
    <w:rsid w:val="005D6072"/>
    <w:rsid w:val="005D67A3"/>
    <w:rsid w:val="005E6CC1"/>
    <w:rsid w:val="005F293E"/>
    <w:rsid w:val="005F5303"/>
    <w:rsid w:val="005F53BD"/>
    <w:rsid w:val="005F5882"/>
    <w:rsid w:val="0060082F"/>
    <w:rsid w:val="006030E3"/>
    <w:rsid w:val="006031CC"/>
    <w:rsid w:val="006044F9"/>
    <w:rsid w:val="006058E9"/>
    <w:rsid w:val="00617063"/>
    <w:rsid w:val="0062391B"/>
    <w:rsid w:val="00626E9C"/>
    <w:rsid w:val="0063037E"/>
    <w:rsid w:val="00630E22"/>
    <w:rsid w:val="0063111F"/>
    <w:rsid w:val="006328E1"/>
    <w:rsid w:val="00636E44"/>
    <w:rsid w:val="00641B3D"/>
    <w:rsid w:val="00643846"/>
    <w:rsid w:val="006441C9"/>
    <w:rsid w:val="00645125"/>
    <w:rsid w:val="00650413"/>
    <w:rsid w:val="006540BF"/>
    <w:rsid w:val="0066063A"/>
    <w:rsid w:val="00662FB2"/>
    <w:rsid w:val="006639DA"/>
    <w:rsid w:val="006720B5"/>
    <w:rsid w:val="00673945"/>
    <w:rsid w:val="00675D6B"/>
    <w:rsid w:val="0067734E"/>
    <w:rsid w:val="00677D3F"/>
    <w:rsid w:val="00680184"/>
    <w:rsid w:val="00681180"/>
    <w:rsid w:val="006850E4"/>
    <w:rsid w:val="006866A5"/>
    <w:rsid w:val="00690973"/>
    <w:rsid w:val="006924DF"/>
    <w:rsid w:val="00693C0A"/>
    <w:rsid w:val="00697292"/>
    <w:rsid w:val="006A19D1"/>
    <w:rsid w:val="006A4115"/>
    <w:rsid w:val="006A4C38"/>
    <w:rsid w:val="006A5768"/>
    <w:rsid w:val="006A7032"/>
    <w:rsid w:val="006B2878"/>
    <w:rsid w:val="006B61C7"/>
    <w:rsid w:val="006B74E4"/>
    <w:rsid w:val="006C06CD"/>
    <w:rsid w:val="006D3B30"/>
    <w:rsid w:val="006D3FC0"/>
    <w:rsid w:val="006E33EF"/>
    <w:rsid w:val="006E57E2"/>
    <w:rsid w:val="006E6E16"/>
    <w:rsid w:val="006E7C91"/>
    <w:rsid w:val="006F3A03"/>
    <w:rsid w:val="006F47B0"/>
    <w:rsid w:val="006F5184"/>
    <w:rsid w:val="007000F3"/>
    <w:rsid w:val="00700643"/>
    <w:rsid w:val="00700CE1"/>
    <w:rsid w:val="00703D1D"/>
    <w:rsid w:val="0070656D"/>
    <w:rsid w:val="00715CF9"/>
    <w:rsid w:val="0072595D"/>
    <w:rsid w:val="00726E24"/>
    <w:rsid w:val="00727050"/>
    <w:rsid w:val="0073352D"/>
    <w:rsid w:val="007353B0"/>
    <w:rsid w:val="0074183D"/>
    <w:rsid w:val="007430D3"/>
    <w:rsid w:val="007432A8"/>
    <w:rsid w:val="00754EE5"/>
    <w:rsid w:val="0075554A"/>
    <w:rsid w:val="00755634"/>
    <w:rsid w:val="00756FBB"/>
    <w:rsid w:val="00757F9C"/>
    <w:rsid w:val="00761CBB"/>
    <w:rsid w:val="00762209"/>
    <w:rsid w:val="00767001"/>
    <w:rsid w:val="00767AB2"/>
    <w:rsid w:val="007744A6"/>
    <w:rsid w:val="00774EB0"/>
    <w:rsid w:val="007751E2"/>
    <w:rsid w:val="00776D93"/>
    <w:rsid w:val="007772B3"/>
    <w:rsid w:val="0077737F"/>
    <w:rsid w:val="00784ED8"/>
    <w:rsid w:val="00790A04"/>
    <w:rsid w:val="00792805"/>
    <w:rsid w:val="007929F3"/>
    <w:rsid w:val="0079616C"/>
    <w:rsid w:val="00796295"/>
    <w:rsid w:val="007A257F"/>
    <w:rsid w:val="007A5ED6"/>
    <w:rsid w:val="007A61C4"/>
    <w:rsid w:val="007B0186"/>
    <w:rsid w:val="007B2774"/>
    <w:rsid w:val="007B2BD2"/>
    <w:rsid w:val="007C0656"/>
    <w:rsid w:val="007C3535"/>
    <w:rsid w:val="007C5853"/>
    <w:rsid w:val="007C5D65"/>
    <w:rsid w:val="007D304C"/>
    <w:rsid w:val="007D474F"/>
    <w:rsid w:val="007E13A4"/>
    <w:rsid w:val="007E4302"/>
    <w:rsid w:val="007E7270"/>
    <w:rsid w:val="007F08EE"/>
    <w:rsid w:val="007F0AA0"/>
    <w:rsid w:val="007F2244"/>
    <w:rsid w:val="007F4140"/>
    <w:rsid w:val="007F6B37"/>
    <w:rsid w:val="007F6C5D"/>
    <w:rsid w:val="007F7E79"/>
    <w:rsid w:val="00800922"/>
    <w:rsid w:val="00802FBB"/>
    <w:rsid w:val="00804D79"/>
    <w:rsid w:val="0081050C"/>
    <w:rsid w:val="008113E1"/>
    <w:rsid w:val="00812517"/>
    <w:rsid w:val="00816713"/>
    <w:rsid w:val="00816C31"/>
    <w:rsid w:val="008173B6"/>
    <w:rsid w:val="00823C48"/>
    <w:rsid w:val="00830236"/>
    <w:rsid w:val="00830DF8"/>
    <w:rsid w:val="00832D63"/>
    <w:rsid w:val="00832E93"/>
    <w:rsid w:val="0083605D"/>
    <w:rsid w:val="00840713"/>
    <w:rsid w:val="008465D4"/>
    <w:rsid w:val="0084760B"/>
    <w:rsid w:val="00853EE4"/>
    <w:rsid w:val="00854FBD"/>
    <w:rsid w:val="00855673"/>
    <w:rsid w:val="00856BA8"/>
    <w:rsid w:val="008570D3"/>
    <w:rsid w:val="008604EF"/>
    <w:rsid w:val="00866843"/>
    <w:rsid w:val="0086728D"/>
    <w:rsid w:val="008678CD"/>
    <w:rsid w:val="00867F9E"/>
    <w:rsid w:val="008710B0"/>
    <w:rsid w:val="00871CC3"/>
    <w:rsid w:val="00871EF6"/>
    <w:rsid w:val="008776AC"/>
    <w:rsid w:val="00880ABE"/>
    <w:rsid w:val="00881B6D"/>
    <w:rsid w:val="0088408D"/>
    <w:rsid w:val="0088428E"/>
    <w:rsid w:val="0088486F"/>
    <w:rsid w:val="00884DAC"/>
    <w:rsid w:val="00891F50"/>
    <w:rsid w:val="00894487"/>
    <w:rsid w:val="008A2009"/>
    <w:rsid w:val="008A21C5"/>
    <w:rsid w:val="008A438C"/>
    <w:rsid w:val="008A5977"/>
    <w:rsid w:val="008A5C30"/>
    <w:rsid w:val="008B48A0"/>
    <w:rsid w:val="008B6EBF"/>
    <w:rsid w:val="008C0CF7"/>
    <w:rsid w:val="008C459E"/>
    <w:rsid w:val="008C66BA"/>
    <w:rsid w:val="008D0E22"/>
    <w:rsid w:val="008D156E"/>
    <w:rsid w:val="008D30F0"/>
    <w:rsid w:val="008D6374"/>
    <w:rsid w:val="008D7647"/>
    <w:rsid w:val="008E51F3"/>
    <w:rsid w:val="008F0DB7"/>
    <w:rsid w:val="008F2E00"/>
    <w:rsid w:val="008F6297"/>
    <w:rsid w:val="009018E8"/>
    <w:rsid w:val="00902017"/>
    <w:rsid w:val="0090650C"/>
    <w:rsid w:val="00906E6F"/>
    <w:rsid w:val="00915E03"/>
    <w:rsid w:val="009172ED"/>
    <w:rsid w:val="00925FC2"/>
    <w:rsid w:val="0092651F"/>
    <w:rsid w:val="00930DBC"/>
    <w:rsid w:val="009318DE"/>
    <w:rsid w:val="00933385"/>
    <w:rsid w:val="00941E34"/>
    <w:rsid w:val="00944376"/>
    <w:rsid w:val="00944BD5"/>
    <w:rsid w:val="0094575A"/>
    <w:rsid w:val="009459F1"/>
    <w:rsid w:val="00946F11"/>
    <w:rsid w:val="00950177"/>
    <w:rsid w:val="00952F1B"/>
    <w:rsid w:val="009538D0"/>
    <w:rsid w:val="00953AD8"/>
    <w:rsid w:val="00953D2A"/>
    <w:rsid w:val="00954FA6"/>
    <w:rsid w:val="00970456"/>
    <w:rsid w:val="0097070C"/>
    <w:rsid w:val="00980163"/>
    <w:rsid w:val="00982F9C"/>
    <w:rsid w:val="00984F8F"/>
    <w:rsid w:val="00985207"/>
    <w:rsid w:val="009860D0"/>
    <w:rsid w:val="00993D32"/>
    <w:rsid w:val="00995D06"/>
    <w:rsid w:val="009A06B8"/>
    <w:rsid w:val="009A1B45"/>
    <w:rsid w:val="009A1CA0"/>
    <w:rsid w:val="009A3952"/>
    <w:rsid w:val="009A39A1"/>
    <w:rsid w:val="009A70E9"/>
    <w:rsid w:val="009A74AF"/>
    <w:rsid w:val="009A783A"/>
    <w:rsid w:val="009C12BC"/>
    <w:rsid w:val="009C229E"/>
    <w:rsid w:val="009D20D5"/>
    <w:rsid w:val="009D69BE"/>
    <w:rsid w:val="009E2928"/>
    <w:rsid w:val="009E351D"/>
    <w:rsid w:val="009E3C4F"/>
    <w:rsid w:val="009F55EC"/>
    <w:rsid w:val="009F76E3"/>
    <w:rsid w:val="009F7E48"/>
    <w:rsid w:val="00A00B2C"/>
    <w:rsid w:val="00A02A71"/>
    <w:rsid w:val="00A03242"/>
    <w:rsid w:val="00A03508"/>
    <w:rsid w:val="00A03B64"/>
    <w:rsid w:val="00A052AB"/>
    <w:rsid w:val="00A063A4"/>
    <w:rsid w:val="00A06CE6"/>
    <w:rsid w:val="00A11A43"/>
    <w:rsid w:val="00A11F09"/>
    <w:rsid w:val="00A12F78"/>
    <w:rsid w:val="00A16920"/>
    <w:rsid w:val="00A20099"/>
    <w:rsid w:val="00A202C4"/>
    <w:rsid w:val="00A2158F"/>
    <w:rsid w:val="00A22A6E"/>
    <w:rsid w:val="00A251B6"/>
    <w:rsid w:val="00A302EA"/>
    <w:rsid w:val="00A31B12"/>
    <w:rsid w:val="00A32B12"/>
    <w:rsid w:val="00A33478"/>
    <w:rsid w:val="00A33B13"/>
    <w:rsid w:val="00A35FFC"/>
    <w:rsid w:val="00A3622B"/>
    <w:rsid w:val="00A37E42"/>
    <w:rsid w:val="00A41BFB"/>
    <w:rsid w:val="00A43AFD"/>
    <w:rsid w:val="00A456CC"/>
    <w:rsid w:val="00A4622D"/>
    <w:rsid w:val="00A4796B"/>
    <w:rsid w:val="00A514FE"/>
    <w:rsid w:val="00A51787"/>
    <w:rsid w:val="00A55A7C"/>
    <w:rsid w:val="00A6084A"/>
    <w:rsid w:val="00A61911"/>
    <w:rsid w:val="00A64414"/>
    <w:rsid w:val="00A6782B"/>
    <w:rsid w:val="00A706A2"/>
    <w:rsid w:val="00A71116"/>
    <w:rsid w:val="00A712A3"/>
    <w:rsid w:val="00A72DCC"/>
    <w:rsid w:val="00A758E8"/>
    <w:rsid w:val="00A75A03"/>
    <w:rsid w:val="00A767FA"/>
    <w:rsid w:val="00A8261A"/>
    <w:rsid w:val="00A8269E"/>
    <w:rsid w:val="00A82F68"/>
    <w:rsid w:val="00A83144"/>
    <w:rsid w:val="00A84694"/>
    <w:rsid w:val="00A90C92"/>
    <w:rsid w:val="00A9591C"/>
    <w:rsid w:val="00A96207"/>
    <w:rsid w:val="00AA064E"/>
    <w:rsid w:val="00AA0E15"/>
    <w:rsid w:val="00AA59D4"/>
    <w:rsid w:val="00AA79D1"/>
    <w:rsid w:val="00AA7A89"/>
    <w:rsid w:val="00AB1FD8"/>
    <w:rsid w:val="00AC1092"/>
    <w:rsid w:val="00AC1CCB"/>
    <w:rsid w:val="00AC6379"/>
    <w:rsid w:val="00AD1735"/>
    <w:rsid w:val="00AD3169"/>
    <w:rsid w:val="00AD3525"/>
    <w:rsid w:val="00AD61AF"/>
    <w:rsid w:val="00AD7AE7"/>
    <w:rsid w:val="00AE3B87"/>
    <w:rsid w:val="00AE471D"/>
    <w:rsid w:val="00AE76CD"/>
    <w:rsid w:val="00AF263D"/>
    <w:rsid w:val="00AF33BF"/>
    <w:rsid w:val="00AF3F65"/>
    <w:rsid w:val="00AF42D0"/>
    <w:rsid w:val="00B01AB2"/>
    <w:rsid w:val="00B064E3"/>
    <w:rsid w:val="00B07A74"/>
    <w:rsid w:val="00B10987"/>
    <w:rsid w:val="00B13BFC"/>
    <w:rsid w:val="00B20BBD"/>
    <w:rsid w:val="00B20DB2"/>
    <w:rsid w:val="00B24B3C"/>
    <w:rsid w:val="00B2680B"/>
    <w:rsid w:val="00B26AC9"/>
    <w:rsid w:val="00B329AD"/>
    <w:rsid w:val="00B3403B"/>
    <w:rsid w:val="00B420EA"/>
    <w:rsid w:val="00B42BE2"/>
    <w:rsid w:val="00B45D50"/>
    <w:rsid w:val="00B46B08"/>
    <w:rsid w:val="00B53BEA"/>
    <w:rsid w:val="00B54834"/>
    <w:rsid w:val="00B55280"/>
    <w:rsid w:val="00B55709"/>
    <w:rsid w:val="00B57AEB"/>
    <w:rsid w:val="00B64683"/>
    <w:rsid w:val="00B66628"/>
    <w:rsid w:val="00B70BA1"/>
    <w:rsid w:val="00B7265E"/>
    <w:rsid w:val="00B74533"/>
    <w:rsid w:val="00B8104C"/>
    <w:rsid w:val="00B84BC8"/>
    <w:rsid w:val="00B94B3C"/>
    <w:rsid w:val="00B96821"/>
    <w:rsid w:val="00B97578"/>
    <w:rsid w:val="00BA091E"/>
    <w:rsid w:val="00BA54FB"/>
    <w:rsid w:val="00BB1259"/>
    <w:rsid w:val="00BB28F9"/>
    <w:rsid w:val="00BB31CB"/>
    <w:rsid w:val="00BB5AC2"/>
    <w:rsid w:val="00BB7DA9"/>
    <w:rsid w:val="00BC2905"/>
    <w:rsid w:val="00BC5C56"/>
    <w:rsid w:val="00BC5DB9"/>
    <w:rsid w:val="00BC6D84"/>
    <w:rsid w:val="00BC7CF9"/>
    <w:rsid w:val="00BD1FB9"/>
    <w:rsid w:val="00BD28F0"/>
    <w:rsid w:val="00BD3995"/>
    <w:rsid w:val="00BE1C03"/>
    <w:rsid w:val="00BE1F0B"/>
    <w:rsid w:val="00BE672E"/>
    <w:rsid w:val="00BF3002"/>
    <w:rsid w:val="00BF56E3"/>
    <w:rsid w:val="00BF743A"/>
    <w:rsid w:val="00BF79DA"/>
    <w:rsid w:val="00C07181"/>
    <w:rsid w:val="00C07628"/>
    <w:rsid w:val="00C109A7"/>
    <w:rsid w:val="00C14E69"/>
    <w:rsid w:val="00C22D71"/>
    <w:rsid w:val="00C22F70"/>
    <w:rsid w:val="00C23BA4"/>
    <w:rsid w:val="00C23E96"/>
    <w:rsid w:val="00C24D81"/>
    <w:rsid w:val="00C25234"/>
    <w:rsid w:val="00C33963"/>
    <w:rsid w:val="00C34EF3"/>
    <w:rsid w:val="00C353F4"/>
    <w:rsid w:val="00C35FD5"/>
    <w:rsid w:val="00C375FA"/>
    <w:rsid w:val="00C41C5A"/>
    <w:rsid w:val="00C4427E"/>
    <w:rsid w:val="00C44F80"/>
    <w:rsid w:val="00C44FF0"/>
    <w:rsid w:val="00C4535B"/>
    <w:rsid w:val="00C50B23"/>
    <w:rsid w:val="00C50D90"/>
    <w:rsid w:val="00C529F4"/>
    <w:rsid w:val="00C546CB"/>
    <w:rsid w:val="00C554A7"/>
    <w:rsid w:val="00C56882"/>
    <w:rsid w:val="00C5728A"/>
    <w:rsid w:val="00C60FCE"/>
    <w:rsid w:val="00C61184"/>
    <w:rsid w:val="00C62784"/>
    <w:rsid w:val="00C702FD"/>
    <w:rsid w:val="00C7309F"/>
    <w:rsid w:val="00C76853"/>
    <w:rsid w:val="00C9286A"/>
    <w:rsid w:val="00C95336"/>
    <w:rsid w:val="00C96488"/>
    <w:rsid w:val="00C97108"/>
    <w:rsid w:val="00CA69E4"/>
    <w:rsid w:val="00CA6A37"/>
    <w:rsid w:val="00CA7E75"/>
    <w:rsid w:val="00CB1E7A"/>
    <w:rsid w:val="00CB2B9F"/>
    <w:rsid w:val="00CB386A"/>
    <w:rsid w:val="00CC200F"/>
    <w:rsid w:val="00CC591C"/>
    <w:rsid w:val="00CC67F0"/>
    <w:rsid w:val="00CD25F3"/>
    <w:rsid w:val="00CD2AC0"/>
    <w:rsid w:val="00CD3955"/>
    <w:rsid w:val="00CD52AD"/>
    <w:rsid w:val="00CE285C"/>
    <w:rsid w:val="00CE427D"/>
    <w:rsid w:val="00CE5C85"/>
    <w:rsid w:val="00CE5F7F"/>
    <w:rsid w:val="00CE79B5"/>
    <w:rsid w:val="00CF152D"/>
    <w:rsid w:val="00CF228B"/>
    <w:rsid w:val="00CF42F8"/>
    <w:rsid w:val="00D008F4"/>
    <w:rsid w:val="00D01B83"/>
    <w:rsid w:val="00D03159"/>
    <w:rsid w:val="00D10137"/>
    <w:rsid w:val="00D11D4A"/>
    <w:rsid w:val="00D11FA1"/>
    <w:rsid w:val="00D133A4"/>
    <w:rsid w:val="00D14864"/>
    <w:rsid w:val="00D157DC"/>
    <w:rsid w:val="00D15E5D"/>
    <w:rsid w:val="00D2267D"/>
    <w:rsid w:val="00D22A80"/>
    <w:rsid w:val="00D22BDE"/>
    <w:rsid w:val="00D25413"/>
    <w:rsid w:val="00D25CA2"/>
    <w:rsid w:val="00D26379"/>
    <w:rsid w:val="00D27F1C"/>
    <w:rsid w:val="00D31648"/>
    <w:rsid w:val="00D33642"/>
    <w:rsid w:val="00D3426C"/>
    <w:rsid w:val="00D37FAA"/>
    <w:rsid w:val="00D40C14"/>
    <w:rsid w:val="00D5135F"/>
    <w:rsid w:val="00D52697"/>
    <w:rsid w:val="00D528CE"/>
    <w:rsid w:val="00D52BC6"/>
    <w:rsid w:val="00D65456"/>
    <w:rsid w:val="00D65E60"/>
    <w:rsid w:val="00D705B0"/>
    <w:rsid w:val="00D764BD"/>
    <w:rsid w:val="00D80399"/>
    <w:rsid w:val="00D8231A"/>
    <w:rsid w:val="00D82DED"/>
    <w:rsid w:val="00D84B0B"/>
    <w:rsid w:val="00D84D58"/>
    <w:rsid w:val="00D8662C"/>
    <w:rsid w:val="00D9116A"/>
    <w:rsid w:val="00D914AB"/>
    <w:rsid w:val="00D97900"/>
    <w:rsid w:val="00DA4427"/>
    <w:rsid w:val="00DB089B"/>
    <w:rsid w:val="00DB3DE7"/>
    <w:rsid w:val="00DB40EF"/>
    <w:rsid w:val="00DB571C"/>
    <w:rsid w:val="00DC0BEF"/>
    <w:rsid w:val="00DC37D1"/>
    <w:rsid w:val="00DC4C2B"/>
    <w:rsid w:val="00DD0335"/>
    <w:rsid w:val="00DD2595"/>
    <w:rsid w:val="00DE0F47"/>
    <w:rsid w:val="00DE1BAD"/>
    <w:rsid w:val="00DE53C6"/>
    <w:rsid w:val="00DE7FE6"/>
    <w:rsid w:val="00DF16FA"/>
    <w:rsid w:val="00DF2245"/>
    <w:rsid w:val="00DF49F7"/>
    <w:rsid w:val="00E00E20"/>
    <w:rsid w:val="00E01073"/>
    <w:rsid w:val="00E01162"/>
    <w:rsid w:val="00E0462F"/>
    <w:rsid w:val="00E10D6F"/>
    <w:rsid w:val="00E15E89"/>
    <w:rsid w:val="00E200D4"/>
    <w:rsid w:val="00E32C38"/>
    <w:rsid w:val="00E3574A"/>
    <w:rsid w:val="00E430D1"/>
    <w:rsid w:val="00E46957"/>
    <w:rsid w:val="00E47CC9"/>
    <w:rsid w:val="00E500EE"/>
    <w:rsid w:val="00E6296B"/>
    <w:rsid w:val="00E629D1"/>
    <w:rsid w:val="00E649BF"/>
    <w:rsid w:val="00E74E5F"/>
    <w:rsid w:val="00E80465"/>
    <w:rsid w:val="00E810B7"/>
    <w:rsid w:val="00E814FD"/>
    <w:rsid w:val="00E81E0D"/>
    <w:rsid w:val="00E84A6C"/>
    <w:rsid w:val="00E85CC8"/>
    <w:rsid w:val="00E86C59"/>
    <w:rsid w:val="00E909D2"/>
    <w:rsid w:val="00E90EB1"/>
    <w:rsid w:val="00E963F5"/>
    <w:rsid w:val="00E97856"/>
    <w:rsid w:val="00EA1943"/>
    <w:rsid w:val="00EB0DC3"/>
    <w:rsid w:val="00EB21F3"/>
    <w:rsid w:val="00EB50E5"/>
    <w:rsid w:val="00EB5DBE"/>
    <w:rsid w:val="00EC0728"/>
    <w:rsid w:val="00EC1215"/>
    <w:rsid w:val="00EC4999"/>
    <w:rsid w:val="00EC5BEF"/>
    <w:rsid w:val="00EC7118"/>
    <w:rsid w:val="00ED1587"/>
    <w:rsid w:val="00ED3398"/>
    <w:rsid w:val="00ED4837"/>
    <w:rsid w:val="00EE3830"/>
    <w:rsid w:val="00EE6948"/>
    <w:rsid w:val="00EF1843"/>
    <w:rsid w:val="00EF2C4F"/>
    <w:rsid w:val="00EF7E9D"/>
    <w:rsid w:val="00F00009"/>
    <w:rsid w:val="00F06C39"/>
    <w:rsid w:val="00F10C04"/>
    <w:rsid w:val="00F136A1"/>
    <w:rsid w:val="00F139A2"/>
    <w:rsid w:val="00F14377"/>
    <w:rsid w:val="00F15CF6"/>
    <w:rsid w:val="00F16A57"/>
    <w:rsid w:val="00F16D0E"/>
    <w:rsid w:val="00F240EA"/>
    <w:rsid w:val="00F26579"/>
    <w:rsid w:val="00F31731"/>
    <w:rsid w:val="00F34E74"/>
    <w:rsid w:val="00F35D1A"/>
    <w:rsid w:val="00F4080B"/>
    <w:rsid w:val="00F41175"/>
    <w:rsid w:val="00F515D8"/>
    <w:rsid w:val="00F519F6"/>
    <w:rsid w:val="00F567B9"/>
    <w:rsid w:val="00F6065B"/>
    <w:rsid w:val="00F61D2C"/>
    <w:rsid w:val="00F6414E"/>
    <w:rsid w:val="00F669ED"/>
    <w:rsid w:val="00F67418"/>
    <w:rsid w:val="00F7453D"/>
    <w:rsid w:val="00F74B31"/>
    <w:rsid w:val="00F9012C"/>
    <w:rsid w:val="00F90D13"/>
    <w:rsid w:val="00F916F4"/>
    <w:rsid w:val="00F9598E"/>
    <w:rsid w:val="00FA09CF"/>
    <w:rsid w:val="00FA2890"/>
    <w:rsid w:val="00FA5031"/>
    <w:rsid w:val="00FB0EE3"/>
    <w:rsid w:val="00FB0FC2"/>
    <w:rsid w:val="00FB13C7"/>
    <w:rsid w:val="00FB1959"/>
    <w:rsid w:val="00FC089D"/>
    <w:rsid w:val="00FC09D4"/>
    <w:rsid w:val="00FC1160"/>
    <w:rsid w:val="00FC257F"/>
    <w:rsid w:val="00FC3DFD"/>
    <w:rsid w:val="00FC3E1F"/>
    <w:rsid w:val="00FC7115"/>
    <w:rsid w:val="00FD0C93"/>
    <w:rsid w:val="00FD2C34"/>
    <w:rsid w:val="00FD4622"/>
    <w:rsid w:val="00FD67A8"/>
    <w:rsid w:val="00FD7AB8"/>
    <w:rsid w:val="00FE0155"/>
    <w:rsid w:val="00FE3443"/>
    <w:rsid w:val="00FF0364"/>
    <w:rsid w:val="00FF150C"/>
    <w:rsid w:val="00FF16CE"/>
    <w:rsid w:val="00FF24E5"/>
    <w:rsid w:val="00FF3C8B"/>
    <w:rsid w:val="00FF4D66"/>
    <w:rsid w:val="00FF5046"/>
    <w:rsid w:val="00FF5B04"/>
    <w:rsid w:val="00FF71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BE511C7-EC1A-4E57-81ED-FBF682916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705B0"/>
    <w:rPr>
      <w:sz w:val="24"/>
      <w:szCs w:val="24"/>
    </w:rPr>
  </w:style>
  <w:style w:type="paragraph" w:styleId="Nagwek2">
    <w:name w:val="heading 2"/>
    <w:basedOn w:val="Normalny"/>
    <w:next w:val="Normalny"/>
    <w:link w:val="Nagwek2Znak"/>
    <w:uiPriority w:val="9"/>
    <w:unhideWhenUsed/>
    <w:qFormat/>
    <w:rsid w:val="00DF16FA"/>
    <w:pPr>
      <w:keepNext/>
      <w:keepLines/>
      <w:spacing w:before="40"/>
      <w:jc w:val="both"/>
      <w:outlineLvl w:val="1"/>
    </w:pPr>
    <w:rPr>
      <w:rFonts w:ascii="Cambria" w:hAnsi="Cambria"/>
      <w:color w:val="365F9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A4427"/>
    <w:pPr>
      <w:tabs>
        <w:tab w:val="center" w:pos="4536"/>
        <w:tab w:val="right" w:pos="9072"/>
      </w:tabs>
    </w:pPr>
  </w:style>
  <w:style w:type="character" w:customStyle="1" w:styleId="NagwekZnak">
    <w:name w:val="Nagłówek Znak"/>
    <w:link w:val="Nagwek"/>
    <w:uiPriority w:val="99"/>
    <w:rsid w:val="00DA4427"/>
    <w:rPr>
      <w:sz w:val="24"/>
      <w:szCs w:val="24"/>
    </w:rPr>
  </w:style>
  <w:style w:type="paragraph" w:styleId="Stopka">
    <w:name w:val="footer"/>
    <w:basedOn w:val="Normalny"/>
    <w:link w:val="StopkaZnak"/>
    <w:uiPriority w:val="99"/>
    <w:unhideWhenUsed/>
    <w:rsid w:val="00DA4427"/>
    <w:pPr>
      <w:tabs>
        <w:tab w:val="center" w:pos="4536"/>
        <w:tab w:val="right" w:pos="9072"/>
      </w:tabs>
    </w:pPr>
  </w:style>
  <w:style w:type="character" w:customStyle="1" w:styleId="StopkaZnak">
    <w:name w:val="Stopka Znak"/>
    <w:link w:val="Stopka"/>
    <w:uiPriority w:val="99"/>
    <w:rsid w:val="00DA4427"/>
    <w:rPr>
      <w:sz w:val="24"/>
      <w:szCs w:val="24"/>
    </w:rPr>
  </w:style>
  <w:style w:type="paragraph" w:styleId="Tekstpodstawowy2">
    <w:name w:val="Body Text 2"/>
    <w:basedOn w:val="Normalny"/>
    <w:link w:val="Tekstpodstawowy2Znak"/>
    <w:unhideWhenUsed/>
    <w:rsid w:val="00D37FAA"/>
    <w:pPr>
      <w:jc w:val="both"/>
    </w:pPr>
    <w:rPr>
      <w:i/>
      <w:szCs w:val="20"/>
    </w:rPr>
  </w:style>
  <w:style w:type="character" w:customStyle="1" w:styleId="Tekstpodstawowy2Znak">
    <w:name w:val="Tekst podstawowy 2 Znak"/>
    <w:link w:val="Tekstpodstawowy2"/>
    <w:rsid w:val="00D37FAA"/>
    <w:rPr>
      <w:i/>
      <w:sz w:val="24"/>
    </w:rPr>
  </w:style>
  <w:style w:type="paragraph" w:styleId="Tekstdymka">
    <w:name w:val="Balloon Text"/>
    <w:basedOn w:val="Normalny"/>
    <w:link w:val="TekstdymkaZnak"/>
    <w:uiPriority w:val="99"/>
    <w:semiHidden/>
    <w:unhideWhenUsed/>
    <w:rsid w:val="00D11D4A"/>
    <w:rPr>
      <w:rFonts w:ascii="Tahoma" w:hAnsi="Tahoma" w:cs="Tahoma"/>
      <w:sz w:val="16"/>
      <w:szCs w:val="16"/>
    </w:rPr>
  </w:style>
  <w:style w:type="character" w:customStyle="1" w:styleId="TekstdymkaZnak">
    <w:name w:val="Tekst dymka Znak"/>
    <w:link w:val="Tekstdymka"/>
    <w:uiPriority w:val="99"/>
    <w:semiHidden/>
    <w:rsid w:val="00D11D4A"/>
    <w:rPr>
      <w:rFonts w:ascii="Tahoma" w:hAnsi="Tahoma" w:cs="Tahoma"/>
      <w:sz w:val="16"/>
      <w:szCs w:val="16"/>
    </w:rPr>
  </w:style>
  <w:style w:type="character" w:styleId="Hipercze">
    <w:name w:val="Hyperlink"/>
    <w:uiPriority w:val="99"/>
    <w:rsid w:val="004E41D3"/>
    <w:rPr>
      <w:color w:val="0000FF"/>
      <w:u w:val="single"/>
    </w:rPr>
  </w:style>
  <w:style w:type="character" w:styleId="Tekstzastpczy">
    <w:name w:val="Placeholder Text"/>
    <w:uiPriority w:val="99"/>
    <w:semiHidden/>
    <w:rsid w:val="00580CC8"/>
    <w:rPr>
      <w:color w:val="808080"/>
    </w:rPr>
  </w:style>
  <w:style w:type="paragraph" w:styleId="Akapitzlist">
    <w:name w:val="List Paragraph"/>
    <w:aliases w:val="Obiekt,List Paragraph1,List Paragraph,Normalny z listą nienumerowaną,K2 lista alfabetyczna,lp1,Bulleted Text,Bullet List,Numbered List,Numerowanie,L1,Akapit z listą5,Podsis rysunku,Dot pt,F5 List Paragraph,Recommendation,BulletC"/>
    <w:basedOn w:val="Normalny"/>
    <w:link w:val="AkapitzlistZnak"/>
    <w:uiPriority w:val="34"/>
    <w:qFormat/>
    <w:rsid w:val="00580CC8"/>
    <w:pPr>
      <w:ind w:left="720"/>
      <w:contextualSpacing/>
    </w:pPr>
  </w:style>
  <w:style w:type="character" w:customStyle="1" w:styleId="Nierozpoznanawzmianka1">
    <w:name w:val="Nierozpoznana wzmianka1"/>
    <w:uiPriority w:val="99"/>
    <w:semiHidden/>
    <w:unhideWhenUsed/>
    <w:rsid w:val="0067734E"/>
    <w:rPr>
      <w:color w:val="605E5C"/>
      <w:shd w:val="clear" w:color="auto" w:fill="E1DFDD"/>
    </w:rPr>
  </w:style>
  <w:style w:type="character" w:styleId="Pogrubienie">
    <w:name w:val="Strong"/>
    <w:uiPriority w:val="22"/>
    <w:qFormat/>
    <w:rsid w:val="006E57E2"/>
    <w:rPr>
      <w:b/>
      <w:bCs/>
    </w:rPr>
  </w:style>
  <w:style w:type="character" w:styleId="Uwydatnienie">
    <w:name w:val="Emphasis"/>
    <w:uiPriority w:val="20"/>
    <w:qFormat/>
    <w:rsid w:val="008F0DB7"/>
    <w:rPr>
      <w:i/>
      <w:iCs/>
    </w:rPr>
  </w:style>
  <w:style w:type="character" w:customStyle="1" w:styleId="Bodytext2">
    <w:name w:val="Body text|2_"/>
    <w:link w:val="Bodytext20"/>
    <w:locked/>
    <w:rsid w:val="001135A1"/>
    <w:rPr>
      <w:rFonts w:ascii="Arial" w:hAnsi="Arial" w:cs="Arial"/>
      <w:shd w:val="clear" w:color="auto" w:fill="FFFFFF"/>
    </w:rPr>
  </w:style>
  <w:style w:type="paragraph" w:customStyle="1" w:styleId="Bodytext20">
    <w:name w:val="Body text|2"/>
    <w:basedOn w:val="Normalny"/>
    <w:link w:val="Bodytext2"/>
    <w:rsid w:val="001135A1"/>
    <w:pPr>
      <w:shd w:val="clear" w:color="auto" w:fill="FFFFFF"/>
      <w:spacing w:after="1080" w:line="200" w:lineRule="exact"/>
      <w:jc w:val="right"/>
    </w:pPr>
    <w:rPr>
      <w:rFonts w:ascii="Arial" w:hAnsi="Arial" w:cs="Arial"/>
      <w:sz w:val="20"/>
      <w:szCs w:val="20"/>
    </w:rPr>
  </w:style>
  <w:style w:type="paragraph" w:customStyle="1" w:styleId="gmail-msolistparagraph">
    <w:name w:val="gmail-msolistparagraph"/>
    <w:basedOn w:val="Normalny"/>
    <w:rsid w:val="005B680B"/>
    <w:pPr>
      <w:spacing w:before="100" w:beforeAutospacing="1" w:after="100" w:afterAutospacing="1"/>
    </w:pPr>
    <w:rPr>
      <w:rFonts w:ascii="Calibri" w:eastAsia="Calibri" w:hAnsi="Calibri" w:cs="Calibri"/>
      <w:sz w:val="22"/>
      <w:szCs w:val="22"/>
    </w:rPr>
  </w:style>
  <w:style w:type="character" w:customStyle="1" w:styleId="Nierozpoznanawzmianka2">
    <w:name w:val="Nierozpoznana wzmianka2"/>
    <w:basedOn w:val="Domylnaczcionkaakapitu"/>
    <w:uiPriority w:val="99"/>
    <w:semiHidden/>
    <w:unhideWhenUsed/>
    <w:rsid w:val="00325C6C"/>
    <w:rPr>
      <w:color w:val="605E5C"/>
      <w:shd w:val="clear" w:color="auto" w:fill="E1DFDD"/>
    </w:rPr>
  </w:style>
  <w:style w:type="character" w:customStyle="1" w:styleId="AkapitzlistZnak">
    <w:name w:val="Akapit z listą Znak"/>
    <w:aliases w:val="Obiekt Znak,List Paragraph1 Znak,List Paragraph Znak,Normalny z listą nienumerowaną Znak,K2 lista alfabetyczna Znak,lp1 Znak,Bulleted Text Znak,Bullet List Znak,Numbered List Znak,Numerowanie Znak,L1 Znak,Akapit z listą5 Znak"/>
    <w:link w:val="Akapitzlist"/>
    <w:uiPriority w:val="34"/>
    <w:rsid w:val="00FD0C93"/>
    <w:rPr>
      <w:sz w:val="24"/>
      <w:szCs w:val="24"/>
    </w:rPr>
  </w:style>
  <w:style w:type="paragraph" w:styleId="NormalnyWeb">
    <w:name w:val="Normal (Web)"/>
    <w:basedOn w:val="Normalny"/>
    <w:uiPriority w:val="99"/>
    <w:semiHidden/>
    <w:unhideWhenUsed/>
    <w:rsid w:val="00D14864"/>
    <w:pPr>
      <w:spacing w:before="100" w:beforeAutospacing="1" w:after="100" w:afterAutospacing="1"/>
    </w:pPr>
  </w:style>
  <w:style w:type="paragraph" w:styleId="Tekstprzypisudolnego">
    <w:name w:val="footnote text"/>
    <w:basedOn w:val="Normalny"/>
    <w:link w:val="TekstprzypisudolnegoZnak"/>
    <w:uiPriority w:val="99"/>
    <w:semiHidden/>
    <w:unhideWhenUsed/>
    <w:rsid w:val="00D14864"/>
    <w:rPr>
      <w:sz w:val="20"/>
      <w:szCs w:val="20"/>
    </w:rPr>
  </w:style>
  <w:style w:type="character" w:customStyle="1" w:styleId="TekstprzypisudolnegoZnak">
    <w:name w:val="Tekst przypisu dolnego Znak"/>
    <w:basedOn w:val="Domylnaczcionkaakapitu"/>
    <w:link w:val="Tekstprzypisudolnego"/>
    <w:uiPriority w:val="99"/>
    <w:semiHidden/>
    <w:rsid w:val="00D14864"/>
  </w:style>
  <w:style w:type="paragraph" w:customStyle="1" w:styleId="Standard">
    <w:name w:val="Standard"/>
    <w:uiPriority w:val="99"/>
    <w:rsid w:val="00D14864"/>
    <w:pPr>
      <w:suppressAutoHyphens/>
      <w:autoSpaceDN w:val="0"/>
    </w:pPr>
    <w:rPr>
      <w:rFonts w:eastAsia="SimSun"/>
      <w:kern w:val="3"/>
      <w:sz w:val="24"/>
      <w:szCs w:val="24"/>
    </w:rPr>
  </w:style>
  <w:style w:type="character" w:customStyle="1" w:styleId="DiagnozatekstZnak">
    <w:name w:val="Diagnoza tekst Znak"/>
    <w:basedOn w:val="Domylnaczcionkaakapitu"/>
    <w:link w:val="Diagnozatekst"/>
    <w:locked/>
    <w:rsid w:val="00D14864"/>
    <w:rPr>
      <w:rFonts w:ascii="Lato" w:eastAsiaTheme="minorHAnsi" w:hAnsi="Lato" w:cstheme="minorHAnsi"/>
      <w:bCs/>
      <w:sz w:val="22"/>
      <w:szCs w:val="22"/>
      <w:shd w:val="clear" w:color="auto" w:fill="FFFFFF"/>
      <w:lang w:eastAsia="en-US"/>
    </w:rPr>
  </w:style>
  <w:style w:type="paragraph" w:customStyle="1" w:styleId="Diagnozatekst">
    <w:name w:val="Diagnoza tekst"/>
    <w:basedOn w:val="Normalny"/>
    <w:link w:val="DiagnozatekstZnak"/>
    <w:qFormat/>
    <w:rsid w:val="00D14864"/>
    <w:pPr>
      <w:keepLines/>
      <w:widowControl w:val="0"/>
      <w:shd w:val="clear" w:color="auto" w:fill="FFFFFF"/>
      <w:spacing w:after="120" w:line="256" w:lineRule="auto"/>
    </w:pPr>
    <w:rPr>
      <w:rFonts w:ascii="Lato" w:eastAsiaTheme="minorHAnsi" w:hAnsi="Lato" w:cstheme="minorHAnsi"/>
      <w:bCs/>
      <w:sz w:val="22"/>
      <w:szCs w:val="22"/>
      <w:lang w:eastAsia="en-US"/>
    </w:rPr>
  </w:style>
  <w:style w:type="character" w:styleId="Odwoanieprzypisudolnego">
    <w:name w:val="footnote reference"/>
    <w:uiPriority w:val="99"/>
    <w:semiHidden/>
    <w:unhideWhenUsed/>
    <w:rsid w:val="00D14864"/>
    <w:rPr>
      <w:vertAlign w:val="superscript"/>
    </w:rPr>
  </w:style>
  <w:style w:type="character" w:customStyle="1" w:styleId="AkapitnormalnyZnak">
    <w:name w:val="Akapit normalny Znak"/>
    <w:link w:val="Akapitnormalny"/>
    <w:locked/>
    <w:rsid w:val="00F4080B"/>
    <w:rPr>
      <w:sz w:val="24"/>
      <w:szCs w:val="24"/>
    </w:rPr>
  </w:style>
  <w:style w:type="paragraph" w:customStyle="1" w:styleId="Akapitnormalny">
    <w:name w:val="Akapit normalny"/>
    <w:basedOn w:val="Normalny"/>
    <w:link w:val="AkapitnormalnyZnak"/>
    <w:qFormat/>
    <w:rsid w:val="00F4080B"/>
    <w:pPr>
      <w:ind w:firstLine="170"/>
      <w:contextualSpacing/>
      <w:jc w:val="both"/>
    </w:pPr>
  </w:style>
  <w:style w:type="paragraph" w:customStyle="1" w:styleId="msonormalcxsppierwsze">
    <w:name w:val="msonormalcxsppierwsze"/>
    <w:basedOn w:val="Normalny"/>
    <w:rsid w:val="00F4080B"/>
    <w:pPr>
      <w:spacing w:before="100" w:beforeAutospacing="1" w:after="100" w:afterAutospacing="1"/>
    </w:pPr>
    <w:rPr>
      <w:rFonts w:eastAsia="Calibri"/>
    </w:rPr>
  </w:style>
  <w:style w:type="paragraph" w:styleId="Bezodstpw">
    <w:name w:val="No Spacing"/>
    <w:uiPriority w:val="1"/>
    <w:qFormat/>
    <w:rsid w:val="007F0AA0"/>
    <w:rPr>
      <w:rFonts w:asciiTheme="minorHAnsi" w:eastAsiaTheme="minorEastAsia" w:hAnsiTheme="minorHAnsi" w:cstheme="minorBidi"/>
      <w:sz w:val="22"/>
      <w:szCs w:val="22"/>
    </w:rPr>
  </w:style>
  <w:style w:type="character" w:customStyle="1" w:styleId="NormalnywcityZnak">
    <w:name w:val="Normalny wcięty Znak"/>
    <w:link w:val="Normalnywcity"/>
    <w:locked/>
    <w:rsid w:val="007F0AA0"/>
    <w:rPr>
      <w:rFonts w:ascii="Arial" w:hAnsi="Arial" w:cs="Arial"/>
      <w:sz w:val="24"/>
      <w:lang w:eastAsia="en-US"/>
    </w:rPr>
  </w:style>
  <w:style w:type="paragraph" w:customStyle="1" w:styleId="Normalnywcity">
    <w:name w:val="Normalny wcięty"/>
    <w:basedOn w:val="Normalny"/>
    <w:link w:val="NormalnywcityZnak"/>
    <w:qFormat/>
    <w:rsid w:val="007F0AA0"/>
    <w:pPr>
      <w:ind w:firstLine="567"/>
      <w:jc w:val="both"/>
    </w:pPr>
    <w:rPr>
      <w:rFonts w:ascii="Arial" w:hAnsi="Arial" w:cs="Arial"/>
      <w:szCs w:val="20"/>
      <w:lang w:eastAsia="en-US"/>
    </w:rPr>
  </w:style>
  <w:style w:type="paragraph" w:customStyle="1" w:styleId="text-justify">
    <w:name w:val="text-justify"/>
    <w:basedOn w:val="Normalny"/>
    <w:rsid w:val="007F0AA0"/>
    <w:pPr>
      <w:spacing w:before="100" w:beforeAutospacing="1" w:after="100" w:afterAutospacing="1"/>
    </w:pPr>
  </w:style>
  <w:style w:type="character" w:customStyle="1" w:styleId="apple-converted-space">
    <w:name w:val="apple-converted-space"/>
    <w:basedOn w:val="Domylnaczcionkaakapitu"/>
    <w:rsid w:val="0005151C"/>
  </w:style>
  <w:style w:type="character" w:customStyle="1" w:styleId="label">
    <w:name w:val="label"/>
    <w:rsid w:val="00FB1959"/>
  </w:style>
  <w:style w:type="paragraph" w:customStyle="1" w:styleId="Normalny1">
    <w:name w:val="Normalny1"/>
    <w:rsid w:val="00FB1959"/>
    <w:pPr>
      <w:widowControl w:val="0"/>
      <w:suppressAutoHyphens/>
      <w:autoSpaceDN w:val="0"/>
      <w:textAlignment w:val="baseline"/>
    </w:pPr>
    <w:rPr>
      <w:rFonts w:ascii="Calibri" w:eastAsia="Calibri" w:hAnsi="Calibri" w:cs="Calibri"/>
      <w:color w:val="000000"/>
      <w:kern w:val="3"/>
    </w:rPr>
  </w:style>
  <w:style w:type="character" w:customStyle="1" w:styleId="Nagwek2Znak">
    <w:name w:val="Nagłówek 2 Znak"/>
    <w:basedOn w:val="Domylnaczcionkaakapitu"/>
    <w:link w:val="Nagwek2"/>
    <w:uiPriority w:val="9"/>
    <w:rsid w:val="00DF16FA"/>
    <w:rPr>
      <w:rFonts w:ascii="Cambria" w:hAnsi="Cambria"/>
      <w:color w:val="365F91"/>
      <w:sz w:val="26"/>
      <w:szCs w:val="26"/>
    </w:rPr>
  </w:style>
  <w:style w:type="paragraph" w:styleId="Tekstpodstawowy">
    <w:name w:val="Body Text"/>
    <w:basedOn w:val="Normalny"/>
    <w:link w:val="TekstpodstawowyZnak"/>
    <w:unhideWhenUsed/>
    <w:rsid w:val="00E01162"/>
    <w:pPr>
      <w:spacing w:after="120"/>
    </w:pPr>
  </w:style>
  <w:style w:type="character" w:customStyle="1" w:styleId="TekstpodstawowyZnak">
    <w:name w:val="Tekst podstawowy Znak"/>
    <w:basedOn w:val="Domylnaczcionkaakapitu"/>
    <w:link w:val="Tekstpodstawowy"/>
    <w:rsid w:val="00E0116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916113">
      <w:bodyDiv w:val="1"/>
      <w:marLeft w:val="0"/>
      <w:marRight w:val="0"/>
      <w:marTop w:val="0"/>
      <w:marBottom w:val="0"/>
      <w:divBdr>
        <w:top w:val="none" w:sz="0" w:space="0" w:color="auto"/>
        <w:left w:val="none" w:sz="0" w:space="0" w:color="auto"/>
        <w:bottom w:val="none" w:sz="0" w:space="0" w:color="auto"/>
        <w:right w:val="none" w:sz="0" w:space="0" w:color="auto"/>
      </w:divBdr>
      <w:divsChild>
        <w:div w:id="37828811">
          <w:marLeft w:val="0"/>
          <w:marRight w:val="0"/>
          <w:marTop w:val="0"/>
          <w:marBottom w:val="0"/>
          <w:divBdr>
            <w:top w:val="none" w:sz="0" w:space="0" w:color="auto"/>
            <w:left w:val="none" w:sz="0" w:space="0" w:color="auto"/>
            <w:bottom w:val="none" w:sz="0" w:space="0" w:color="auto"/>
            <w:right w:val="none" w:sz="0" w:space="0" w:color="auto"/>
          </w:divBdr>
        </w:div>
        <w:div w:id="105001900">
          <w:marLeft w:val="0"/>
          <w:marRight w:val="0"/>
          <w:marTop w:val="0"/>
          <w:marBottom w:val="0"/>
          <w:divBdr>
            <w:top w:val="none" w:sz="0" w:space="0" w:color="auto"/>
            <w:left w:val="none" w:sz="0" w:space="0" w:color="auto"/>
            <w:bottom w:val="none" w:sz="0" w:space="0" w:color="auto"/>
            <w:right w:val="none" w:sz="0" w:space="0" w:color="auto"/>
          </w:divBdr>
        </w:div>
        <w:div w:id="408232192">
          <w:marLeft w:val="0"/>
          <w:marRight w:val="0"/>
          <w:marTop w:val="0"/>
          <w:marBottom w:val="0"/>
          <w:divBdr>
            <w:top w:val="none" w:sz="0" w:space="0" w:color="auto"/>
            <w:left w:val="none" w:sz="0" w:space="0" w:color="auto"/>
            <w:bottom w:val="none" w:sz="0" w:space="0" w:color="auto"/>
            <w:right w:val="none" w:sz="0" w:space="0" w:color="auto"/>
          </w:divBdr>
        </w:div>
        <w:div w:id="1317756577">
          <w:marLeft w:val="0"/>
          <w:marRight w:val="0"/>
          <w:marTop w:val="0"/>
          <w:marBottom w:val="0"/>
          <w:divBdr>
            <w:top w:val="none" w:sz="0" w:space="0" w:color="auto"/>
            <w:left w:val="none" w:sz="0" w:space="0" w:color="auto"/>
            <w:bottom w:val="none" w:sz="0" w:space="0" w:color="auto"/>
            <w:right w:val="none" w:sz="0" w:space="0" w:color="auto"/>
          </w:divBdr>
        </w:div>
        <w:div w:id="1443571311">
          <w:marLeft w:val="0"/>
          <w:marRight w:val="0"/>
          <w:marTop w:val="0"/>
          <w:marBottom w:val="0"/>
          <w:divBdr>
            <w:top w:val="none" w:sz="0" w:space="0" w:color="auto"/>
            <w:left w:val="none" w:sz="0" w:space="0" w:color="auto"/>
            <w:bottom w:val="none" w:sz="0" w:space="0" w:color="auto"/>
            <w:right w:val="none" w:sz="0" w:space="0" w:color="auto"/>
          </w:divBdr>
        </w:div>
        <w:div w:id="1517846497">
          <w:marLeft w:val="0"/>
          <w:marRight w:val="0"/>
          <w:marTop w:val="0"/>
          <w:marBottom w:val="0"/>
          <w:divBdr>
            <w:top w:val="none" w:sz="0" w:space="0" w:color="auto"/>
            <w:left w:val="none" w:sz="0" w:space="0" w:color="auto"/>
            <w:bottom w:val="none" w:sz="0" w:space="0" w:color="auto"/>
            <w:right w:val="none" w:sz="0" w:space="0" w:color="auto"/>
          </w:divBdr>
        </w:div>
      </w:divsChild>
    </w:div>
    <w:div w:id="95366198">
      <w:bodyDiv w:val="1"/>
      <w:marLeft w:val="0"/>
      <w:marRight w:val="0"/>
      <w:marTop w:val="0"/>
      <w:marBottom w:val="0"/>
      <w:divBdr>
        <w:top w:val="none" w:sz="0" w:space="0" w:color="auto"/>
        <w:left w:val="none" w:sz="0" w:space="0" w:color="auto"/>
        <w:bottom w:val="none" w:sz="0" w:space="0" w:color="auto"/>
        <w:right w:val="none" w:sz="0" w:space="0" w:color="auto"/>
      </w:divBdr>
    </w:div>
    <w:div w:id="152265215">
      <w:bodyDiv w:val="1"/>
      <w:marLeft w:val="0"/>
      <w:marRight w:val="0"/>
      <w:marTop w:val="0"/>
      <w:marBottom w:val="0"/>
      <w:divBdr>
        <w:top w:val="none" w:sz="0" w:space="0" w:color="auto"/>
        <w:left w:val="none" w:sz="0" w:space="0" w:color="auto"/>
        <w:bottom w:val="none" w:sz="0" w:space="0" w:color="auto"/>
        <w:right w:val="none" w:sz="0" w:space="0" w:color="auto"/>
      </w:divBdr>
    </w:div>
    <w:div w:id="253369072">
      <w:bodyDiv w:val="1"/>
      <w:marLeft w:val="0"/>
      <w:marRight w:val="0"/>
      <w:marTop w:val="0"/>
      <w:marBottom w:val="0"/>
      <w:divBdr>
        <w:top w:val="none" w:sz="0" w:space="0" w:color="auto"/>
        <w:left w:val="none" w:sz="0" w:space="0" w:color="auto"/>
        <w:bottom w:val="none" w:sz="0" w:space="0" w:color="auto"/>
        <w:right w:val="none" w:sz="0" w:space="0" w:color="auto"/>
      </w:divBdr>
    </w:div>
    <w:div w:id="344674000">
      <w:bodyDiv w:val="1"/>
      <w:marLeft w:val="0"/>
      <w:marRight w:val="0"/>
      <w:marTop w:val="0"/>
      <w:marBottom w:val="0"/>
      <w:divBdr>
        <w:top w:val="none" w:sz="0" w:space="0" w:color="auto"/>
        <w:left w:val="none" w:sz="0" w:space="0" w:color="auto"/>
        <w:bottom w:val="none" w:sz="0" w:space="0" w:color="auto"/>
        <w:right w:val="none" w:sz="0" w:space="0" w:color="auto"/>
      </w:divBdr>
    </w:div>
    <w:div w:id="481435500">
      <w:bodyDiv w:val="1"/>
      <w:marLeft w:val="0"/>
      <w:marRight w:val="0"/>
      <w:marTop w:val="0"/>
      <w:marBottom w:val="0"/>
      <w:divBdr>
        <w:top w:val="none" w:sz="0" w:space="0" w:color="auto"/>
        <w:left w:val="none" w:sz="0" w:space="0" w:color="auto"/>
        <w:bottom w:val="none" w:sz="0" w:space="0" w:color="auto"/>
        <w:right w:val="none" w:sz="0" w:space="0" w:color="auto"/>
      </w:divBdr>
    </w:div>
    <w:div w:id="511798803">
      <w:bodyDiv w:val="1"/>
      <w:marLeft w:val="0"/>
      <w:marRight w:val="0"/>
      <w:marTop w:val="0"/>
      <w:marBottom w:val="0"/>
      <w:divBdr>
        <w:top w:val="none" w:sz="0" w:space="0" w:color="auto"/>
        <w:left w:val="none" w:sz="0" w:space="0" w:color="auto"/>
        <w:bottom w:val="none" w:sz="0" w:space="0" w:color="auto"/>
        <w:right w:val="none" w:sz="0" w:space="0" w:color="auto"/>
      </w:divBdr>
    </w:div>
    <w:div w:id="538856900">
      <w:bodyDiv w:val="1"/>
      <w:marLeft w:val="0"/>
      <w:marRight w:val="0"/>
      <w:marTop w:val="0"/>
      <w:marBottom w:val="0"/>
      <w:divBdr>
        <w:top w:val="none" w:sz="0" w:space="0" w:color="auto"/>
        <w:left w:val="none" w:sz="0" w:space="0" w:color="auto"/>
        <w:bottom w:val="none" w:sz="0" w:space="0" w:color="auto"/>
        <w:right w:val="none" w:sz="0" w:space="0" w:color="auto"/>
      </w:divBdr>
    </w:div>
    <w:div w:id="612368525">
      <w:bodyDiv w:val="1"/>
      <w:marLeft w:val="0"/>
      <w:marRight w:val="0"/>
      <w:marTop w:val="0"/>
      <w:marBottom w:val="0"/>
      <w:divBdr>
        <w:top w:val="none" w:sz="0" w:space="0" w:color="auto"/>
        <w:left w:val="none" w:sz="0" w:space="0" w:color="auto"/>
        <w:bottom w:val="none" w:sz="0" w:space="0" w:color="auto"/>
        <w:right w:val="none" w:sz="0" w:space="0" w:color="auto"/>
      </w:divBdr>
    </w:div>
    <w:div w:id="639268169">
      <w:bodyDiv w:val="1"/>
      <w:marLeft w:val="0"/>
      <w:marRight w:val="0"/>
      <w:marTop w:val="0"/>
      <w:marBottom w:val="0"/>
      <w:divBdr>
        <w:top w:val="none" w:sz="0" w:space="0" w:color="auto"/>
        <w:left w:val="none" w:sz="0" w:space="0" w:color="auto"/>
        <w:bottom w:val="none" w:sz="0" w:space="0" w:color="auto"/>
        <w:right w:val="none" w:sz="0" w:space="0" w:color="auto"/>
      </w:divBdr>
    </w:div>
    <w:div w:id="641036710">
      <w:bodyDiv w:val="1"/>
      <w:marLeft w:val="0"/>
      <w:marRight w:val="0"/>
      <w:marTop w:val="0"/>
      <w:marBottom w:val="0"/>
      <w:divBdr>
        <w:top w:val="none" w:sz="0" w:space="0" w:color="auto"/>
        <w:left w:val="none" w:sz="0" w:space="0" w:color="auto"/>
        <w:bottom w:val="none" w:sz="0" w:space="0" w:color="auto"/>
        <w:right w:val="none" w:sz="0" w:space="0" w:color="auto"/>
      </w:divBdr>
    </w:div>
    <w:div w:id="691078189">
      <w:bodyDiv w:val="1"/>
      <w:marLeft w:val="0"/>
      <w:marRight w:val="0"/>
      <w:marTop w:val="0"/>
      <w:marBottom w:val="0"/>
      <w:divBdr>
        <w:top w:val="none" w:sz="0" w:space="0" w:color="auto"/>
        <w:left w:val="none" w:sz="0" w:space="0" w:color="auto"/>
        <w:bottom w:val="none" w:sz="0" w:space="0" w:color="auto"/>
        <w:right w:val="none" w:sz="0" w:space="0" w:color="auto"/>
      </w:divBdr>
    </w:div>
    <w:div w:id="725295349">
      <w:bodyDiv w:val="1"/>
      <w:marLeft w:val="0"/>
      <w:marRight w:val="0"/>
      <w:marTop w:val="0"/>
      <w:marBottom w:val="0"/>
      <w:divBdr>
        <w:top w:val="none" w:sz="0" w:space="0" w:color="auto"/>
        <w:left w:val="none" w:sz="0" w:space="0" w:color="auto"/>
        <w:bottom w:val="none" w:sz="0" w:space="0" w:color="auto"/>
        <w:right w:val="none" w:sz="0" w:space="0" w:color="auto"/>
      </w:divBdr>
    </w:div>
    <w:div w:id="811101419">
      <w:bodyDiv w:val="1"/>
      <w:marLeft w:val="0"/>
      <w:marRight w:val="0"/>
      <w:marTop w:val="0"/>
      <w:marBottom w:val="0"/>
      <w:divBdr>
        <w:top w:val="none" w:sz="0" w:space="0" w:color="auto"/>
        <w:left w:val="none" w:sz="0" w:space="0" w:color="auto"/>
        <w:bottom w:val="none" w:sz="0" w:space="0" w:color="auto"/>
        <w:right w:val="none" w:sz="0" w:space="0" w:color="auto"/>
      </w:divBdr>
    </w:div>
    <w:div w:id="818309713">
      <w:bodyDiv w:val="1"/>
      <w:marLeft w:val="0"/>
      <w:marRight w:val="0"/>
      <w:marTop w:val="0"/>
      <w:marBottom w:val="0"/>
      <w:divBdr>
        <w:top w:val="none" w:sz="0" w:space="0" w:color="auto"/>
        <w:left w:val="none" w:sz="0" w:space="0" w:color="auto"/>
        <w:bottom w:val="none" w:sz="0" w:space="0" w:color="auto"/>
        <w:right w:val="none" w:sz="0" w:space="0" w:color="auto"/>
      </w:divBdr>
    </w:div>
    <w:div w:id="878054133">
      <w:bodyDiv w:val="1"/>
      <w:marLeft w:val="0"/>
      <w:marRight w:val="0"/>
      <w:marTop w:val="0"/>
      <w:marBottom w:val="0"/>
      <w:divBdr>
        <w:top w:val="none" w:sz="0" w:space="0" w:color="auto"/>
        <w:left w:val="none" w:sz="0" w:space="0" w:color="auto"/>
        <w:bottom w:val="none" w:sz="0" w:space="0" w:color="auto"/>
        <w:right w:val="none" w:sz="0" w:space="0" w:color="auto"/>
      </w:divBdr>
    </w:div>
    <w:div w:id="936791462">
      <w:bodyDiv w:val="1"/>
      <w:marLeft w:val="0"/>
      <w:marRight w:val="0"/>
      <w:marTop w:val="0"/>
      <w:marBottom w:val="0"/>
      <w:divBdr>
        <w:top w:val="none" w:sz="0" w:space="0" w:color="auto"/>
        <w:left w:val="none" w:sz="0" w:space="0" w:color="auto"/>
        <w:bottom w:val="none" w:sz="0" w:space="0" w:color="auto"/>
        <w:right w:val="none" w:sz="0" w:space="0" w:color="auto"/>
      </w:divBdr>
    </w:div>
    <w:div w:id="1055354426">
      <w:bodyDiv w:val="1"/>
      <w:marLeft w:val="0"/>
      <w:marRight w:val="0"/>
      <w:marTop w:val="0"/>
      <w:marBottom w:val="0"/>
      <w:divBdr>
        <w:top w:val="none" w:sz="0" w:space="0" w:color="auto"/>
        <w:left w:val="none" w:sz="0" w:space="0" w:color="auto"/>
        <w:bottom w:val="none" w:sz="0" w:space="0" w:color="auto"/>
        <w:right w:val="none" w:sz="0" w:space="0" w:color="auto"/>
      </w:divBdr>
    </w:div>
    <w:div w:id="1095328067">
      <w:bodyDiv w:val="1"/>
      <w:marLeft w:val="0"/>
      <w:marRight w:val="0"/>
      <w:marTop w:val="0"/>
      <w:marBottom w:val="0"/>
      <w:divBdr>
        <w:top w:val="none" w:sz="0" w:space="0" w:color="auto"/>
        <w:left w:val="none" w:sz="0" w:space="0" w:color="auto"/>
        <w:bottom w:val="none" w:sz="0" w:space="0" w:color="auto"/>
        <w:right w:val="none" w:sz="0" w:space="0" w:color="auto"/>
      </w:divBdr>
    </w:div>
    <w:div w:id="1144857715">
      <w:bodyDiv w:val="1"/>
      <w:marLeft w:val="0"/>
      <w:marRight w:val="0"/>
      <w:marTop w:val="0"/>
      <w:marBottom w:val="0"/>
      <w:divBdr>
        <w:top w:val="none" w:sz="0" w:space="0" w:color="auto"/>
        <w:left w:val="none" w:sz="0" w:space="0" w:color="auto"/>
        <w:bottom w:val="none" w:sz="0" w:space="0" w:color="auto"/>
        <w:right w:val="none" w:sz="0" w:space="0" w:color="auto"/>
      </w:divBdr>
    </w:div>
    <w:div w:id="1264806632">
      <w:bodyDiv w:val="1"/>
      <w:marLeft w:val="0"/>
      <w:marRight w:val="0"/>
      <w:marTop w:val="0"/>
      <w:marBottom w:val="0"/>
      <w:divBdr>
        <w:top w:val="none" w:sz="0" w:space="0" w:color="auto"/>
        <w:left w:val="none" w:sz="0" w:space="0" w:color="auto"/>
        <w:bottom w:val="none" w:sz="0" w:space="0" w:color="auto"/>
        <w:right w:val="none" w:sz="0" w:space="0" w:color="auto"/>
      </w:divBdr>
    </w:div>
    <w:div w:id="1657687934">
      <w:bodyDiv w:val="1"/>
      <w:marLeft w:val="0"/>
      <w:marRight w:val="0"/>
      <w:marTop w:val="0"/>
      <w:marBottom w:val="0"/>
      <w:divBdr>
        <w:top w:val="none" w:sz="0" w:space="0" w:color="auto"/>
        <w:left w:val="none" w:sz="0" w:space="0" w:color="auto"/>
        <w:bottom w:val="none" w:sz="0" w:space="0" w:color="auto"/>
        <w:right w:val="none" w:sz="0" w:space="0" w:color="auto"/>
      </w:divBdr>
    </w:div>
    <w:div w:id="1767069316">
      <w:bodyDiv w:val="1"/>
      <w:marLeft w:val="0"/>
      <w:marRight w:val="0"/>
      <w:marTop w:val="0"/>
      <w:marBottom w:val="0"/>
      <w:divBdr>
        <w:top w:val="none" w:sz="0" w:space="0" w:color="auto"/>
        <w:left w:val="none" w:sz="0" w:space="0" w:color="auto"/>
        <w:bottom w:val="none" w:sz="0" w:space="0" w:color="auto"/>
        <w:right w:val="none" w:sz="0" w:space="0" w:color="auto"/>
      </w:divBdr>
    </w:div>
    <w:div w:id="1850489070">
      <w:bodyDiv w:val="1"/>
      <w:marLeft w:val="0"/>
      <w:marRight w:val="0"/>
      <w:marTop w:val="0"/>
      <w:marBottom w:val="0"/>
      <w:divBdr>
        <w:top w:val="none" w:sz="0" w:space="0" w:color="auto"/>
        <w:left w:val="none" w:sz="0" w:space="0" w:color="auto"/>
        <w:bottom w:val="none" w:sz="0" w:space="0" w:color="auto"/>
        <w:right w:val="none" w:sz="0" w:space="0" w:color="auto"/>
      </w:divBdr>
    </w:div>
    <w:div w:id="1950118363">
      <w:bodyDiv w:val="1"/>
      <w:marLeft w:val="0"/>
      <w:marRight w:val="0"/>
      <w:marTop w:val="0"/>
      <w:marBottom w:val="0"/>
      <w:divBdr>
        <w:top w:val="none" w:sz="0" w:space="0" w:color="auto"/>
        <w:left w:val="none" w:sz="0" w:space="0" w:color="auto"/>
        <w:bottom w:val="none" w:sz="0" w:space="0" w:color="auto"/>
        <w:right w:val="none" w:sz="0" w:space="0" w:color="auto"/>
      </w:divBdr>
    </w:div>
    <w:div w:id="1992444764">
      <w:bodyDiv w:val="1"/>
      <w:marLeft w:val="0"/>
      <w:marRight w:val="0"/>
      <w:marTop w:val="0"/>
      <w:marBottom w:val="0"/>
      <w:divBdr>
        <w:top w:val="none" w:sz="0" w:space="0" w:color="auto"/>
        <w:left w:val="none" w:sz="0" w:space="0" w:color="auto"/>
        <w:bottom w:val="none" w:sz="0" w:space="0" w:color="auto"/>
        <w:right w:val="none" w:sz="0" w:space="0" w:color="auto"/>
      </w:divBdr>
    </w:div>
    <w:div w:id="2006089145">
      <w:bodyDiv w:val="1"/>
      <w:marLeft w:val="0"/>
      <w:marRight w:val="0"/>
      <w:marTop w:val="0"/>
      <w:marBottom w:val="0"/>
      <w:divBdr>
        <w:top w:val="none" w:sz="0" w:space="0" w:color="auto"/>
        <w:left w:val="none" w:sz="0" w:space="0" w:color="auto"/>
        <w:bottom w:val="none" w:sz="0" w:space="0" w:color="auto"/>
        <w:right w:val="none" w:sz="0" w:space="0" w:color="auto"/>
      </w:divBdr>
    </w:div>
    <w:div w:id="2116438373">
      <w:bodyDiv w:val="1"/>
      <w:marLeft w:val="0"/>
      <w:marRight w:val="0"/>
      <w:marTop w:val="0"/>
      <w:marBottom w:val="0"/>
      <w:divBdr>
        <w:top w:val="none" w:sz="0" w:space="0" w:color="auto"/>
        <w:left w:val="none" w:sz="0" w:space="0" w:color="auto"/>
        <w:bottom w:val="none" w:sz="0" w:space="0" w:color="auto"/>
        <w:right w:val="none" w:sz="0" w:space="0" w:color="auto"/>
      </w:divBdr>
    </w:div>
    <w:div w:id="212225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kmkrakow.pl/parkuj-i-jedz.html" TargetMode="External"/><Relationship Id="rId18" Type="http://schemas.openxmlformats.org/officeDocument/2006/relationships/hyperlink" Target="http://www.parkikulturowe.krakow.pl"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kmkrakow.pl/parkuj-i-jedz.html" TargetMode="External"/><Relationship Id="rId17" Type="http://schemas.openxmlformats.org/officeDocument/2006/relationships/hyperlink" Target="http://www.bip.krakow.pl/?dok_id=167&amp;sub_dok_id=167&amp;sub=uchwala&amp;query=id%3D16751%26typ%3Du&amp;_ga=2.91386970.1119880553.1565176386-923592503.1565176386" TargetMode="External"/><Relationship Id="rId2" Type="http://schemas.openxmlformats.org/officeDocument/2006/relationships/customXml" Target="../customXml/item2.xml"/><Relationship Id="rId16" Type="http://schemas.openxmlformats.org/officeDocument/2006/relationships/hyperlink" Target="http://www.krakow.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kmkrakow.pl/parkuj-i-jedz.htm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bip.krakow.pl/?dok_id=94892"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rystykakrakow.pl" TargetMode="Externa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J:\strona\inne\zikit.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5c7b17e-2008-439d-9b08-6559ac44adfd">
      <Terms xmlns="http://schemas.microsoft.com/office/infopath/2007/PartnerControls"/>
    </lcf76f155ced4ddcb4097134ff3c332f>
    <TaxCatchAll xmlns="b0609abf-ca04-4bb2-baf7-b03df525806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9F7188012A89147A2BFD4147BBFE8D9" ma:contentTypeVersion="17" ma:contentTypeDescription="Utwórz nowy dokument." ma:contentTypeScope="" ma:versionID="cdfefdc7f7827fa9882a8e4456c45bbd">
  <xsd:schema xmlns:xsd="http://www.w3.org/2001/XMLSchema" xmlns:xs="http://www.w3.org/2001/XMLSchema" xmlns:p="http://schemas.microsoft.com/office/2006/metadata/properties" xmlns:ns2="b0609abf-ca04-4bb2-baf7-b03df5258061" xmlns:ns3="d5c7b17e-2008-439d-9b08-6559ac44adfd" targetNamespace="http://schemas.microsoft.com/office/2006/metadata/properties" ma:root="true" ma:fieldsID="e330b1d1005b696aa50a4e137796660f" ns2:_="" ns3:_="">
    <xsd:import namespace="b0609abf-ca04-4bb2-baf7-b03df5258061"/>
    <xsd:import namespace="d5c7b17e-2008-439d-9b08-6559ac44adf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lcf76f155ced4ddcb4097134ff3c332f" minOccurs="0"/>
                <xsd:element ref="ns2:TaxCatchAll" minOccurs="0"/>
                <xsd:element ref="ns3:MediaServiceLocation" minOccurs="0"/>
                <xsd:element ref="ns3:MediaServiceGenerationTime" minOccurs="0"/>
                <xsd:element ref="ns3:MediaServiceEventHashCode" minOccurs="0"/>
                <xsd:element ref="ns3:MediaServiceOCR"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609abf-ca04-4bb2-baf7-b03df5258061"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18" nillable="true" ma:displayName="Taxonomy Catch All Column" ma:hidden="true" ma:list="{a1c8073c-4a37-4ddd-bef2-ececa684a1fd}" ma:internalName="TaxCatchAll" ma:showField="CatchAllData" ma:web="b0609abf-ca04-4bb2-baf7-b03df525806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c7b17e-2008-439d-9b08-6559ac44adf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Tagi obrazów" ma:readOnly="false" ma:fieldId="{5cf76f15-5ced-4ddc-b409-7134ff3c332f}" ma:taxonomyMulti="true"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MediaServiceLocation" ma:index="19" nillable="true" ma:displayName="Location"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D8000-CFCF-49EC-A97E-E011A4BAFAD2}">
  <ds:schemaRefs>
    <ds:schemaRef ds:uri="http://schemas.microsoft.com/office/2006/metadata/properties"/>
    <ds:schemaRef ds:uri="http://schemas.microsoft.com/office/infopath/2007/PartnerControls"/>
    <ds:schemaRef ds:uri="d5c7b17e-2008-439d-9b08-6559ac44adfd"/>
    <ds:schemaRef ds:uri="b0609abf-ca04-4bb2-baf7-b03df5258061"/>
  </ds:schemaRefs>
</ds:datastoreItem>
</file>

<file path=customXml/itemProps2.xml><?xml version="1.0" encoding="utf-8"?>
<ds:datastoreItem xmlns:ds="http://schemas.openxmlformats.org/officeDocument/2006/customXml" ds:itemID="{1E9A44B3-9B02-4BBD-933B-19002B1D2EF3}">
  <ds:schemaRefs>
    <ds:schemaRef ds:uri="http://schemas.microsoft.com/sharepoint/v3/contenttype/forms"/>
  </ds:schemaRefs>
</ds:datastoreItem>
</file>

<file path=customXml/itemProps3.xml><?xml version="1.0" encoding="utf-8"?>
<ds:datastoreItem xmlns:ds="http://schemas.openxmlformats.org/officeDocument/2006/customXml" ds:itemID="{ECACE389-7369-449B-9F86-1B42E21C80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609abf-ca04-4bb2-baf7-b03df5258061"/>
    <ds:schemaRef ds:uri="d5c7b17e-2008-439d-9b08-6559ac44ad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36DE897-8679-4829-90BA-FAB102F68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zikit</Template>
  <TotalTime>219</TotalTime>
  <Pages>66</Pages>
  <Words>21098</Words>
  <Characters>126592</Characters>
  <Application>Microsoft Office Word</Application>
  <DocSecurity>0</DocSecurity>
  <Lines>1054</Lines>
  <Paragraphs>294</Paragraphs>
  <ScaleCrop>false</ScaleCrop>
  <HeadingPairs>
    <vt:vector size="2" baseType="variant">
      <vt:variant>
        <vt:lpstr>Tytuł</vt:lpstr>
      </vt:variant>
      <vt:variant>
        <vt:i4>1</vt:i4>
      </vt:variant>
    </vt:vector>
  </HeadingPairs>
  <TitlesOfParts>
    <vt:vector size="1" baseType="lpstr">
      <vt:lpstr>Pan/Pani</vt:lpstr>
    </vt:vector>
  </TitlesOfParts>
  <Company>KZK</Company>
  <LinksUpToDate>false</LinksUpToDate>
  <CharactersWithSpaces>147396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Pan/Pani</dc:title>
  <dc:creator>xx</dc:creator>
  <cp:lastModifiedBy>Gnutek Katarzyna</cp:lastModifiedBy>
  <cp:revision>86</cp:revision>
  <cp:lastPrinted>2022-03-07T13:15:00Z</cp:lastPrinted>
  <dcterms:created xsi:type="dcterms:W3CDTF">2024-03-25T09:25:00Z</dcterms:created>
  <dcterms:modified xsi:type="dcterms:W3CDTF">2024-03-26T07:30:00Z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0x01010069F7188012A89147A2BFD4147BBFE8D9</vt:lpwstr>
  </property>
  <property fmtid="{D5CDD505-2E9C-101B-9397-08002B2CF9AE}" pid="3" name="MediaServiceImageTags">
    <vt:lpwstr/>
  </property>
</Properties>
</file>