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B47" w:rsidRPr="009850E5" w:rsidRDefault="00681B47" w:rsidP="00784A3C">
      <w:pPr>
        <w:pStyle w:val="Default"/>
        <w:rPr>
          <w:b/>
          <w:bCs/>
        </w:rPr>
      </w:pPr>
    </w:p>
    <w:p w:rsidR="003D790A" w:rsidRPr="00617262" w:rsidRDefault="003D790A" w:rsidP="009708B3">
      <w:pPr>
        <w:pStyle w:val="Default"/>
        <w:ind w:left="2832" w:firstLine="708"/>
        <w:rPr>
          <w:b/>
          <w:bCs/>
          <w:sz w:val="32"/>
          <w:szCs w:val="32"/>
        </w:rPr>
      </w:pPr>
      <w:r w:rsidRPr="00617262">
        <w:rPr>
          <w:b/>
          <w:bCs/>
          <w:sz w:val="32"/>
          <w:szCs w:val="32"/>
        </w:rPr>
        <w:t>OPINIA NR</w:t>
      </w:r>
      <w:r w:rsidR="00617262">
        <w:rPr>
          <w:b/>
          <w:bCs/>
          <w:sz w:val="32"/>
          <w:szCs w:val="32"/>
        </w:rPr>
        <w:t xml:space="preserve"> </w:t>
      </w:r>
      <w:r w:rsidR="003F1459">
        <w:rPr>
          <w:b/>
          <w:bCs/>
          <w:sz w:val="32"/>
          <w:szCs w:val="32"/>
        </w:rPr>
        <w:t>37/2019</w:t>
      </w:r>
      <w:r w:rsidR="00784A3C">
        <w:rPr>
          <w:b/>
          <w:bCs/>
          <w:sz w:val="32"/>
          <w:szCs w:val="32"/>
        </w:rPr>
        <w:t xml:space="preserve"> </w:t>
      </w:r>
    </w:p>
    <w:p w:rsidR="003D790A" w:rsidRPr="00617262" w:rsidRDefault="003D790A" w:rsidP="009708B3">
      <w:pPr>
        <w:pStyle w:val="Default"/>
        <w:ind w:left="2832" w:firstLine="708"/>
        <w:rPr>
          <w:sz w:val="32"/>
          <w:szCs w:val="32"/>
        </w:rPr>
      </w:pPr>
      <w:r w:rsidRPr="00617262">
        <w:rPr>
          <w:b/>
          <w:bCs/>
          <w:sz w:val="32"/>
          <w:szCs w:val="32"/>
        </w:rPr>
        <w:t>PREZYDENTA MIASTA KRAKOWA</w:t>
      </w:r>
    </w:p>
    <w:p w:rsidR="000F37D7" w:rsidRPr="00617262" w:rsidRDefault="009708B3" w:rsidP="009708B3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617262">
        <w:rPr>
          <w:rFonts w:ascii="Times New Roman" w:hAnsi="Times New Roman" w:cs="Times New Roman"/>
          <w:b/>
          <w:bCs/>
          <w:sz w:val="32"/>
          <w:szCs w:val="32"/>
        </w:rPr>
        <w:t>Z DNIA</w:t>
      </w:r>
      <w:r w:rsidR="006172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F1459">
        <w:rPr>
          <w:rFonts w:ascii="Times New Roman" w:hAnsi="Times New Roman" w:cs="Times New Roman"/>
          <w:b/>
          <w:bCs/>
          <w:sz w:val="32"/>
          <w:szCs w:val="32"/>
        </w:rPr>
        <w:t>04.06</w:t>
      </w:r>
      <w:r w:rsidR="005C06F6">
        <w:rPr>
          <w:rFonts w:ascii="Times New Roman" w:hAnsi="Times New Roman" w:cs="Times New Roman"/>
          <w:b/>
          <w:bCs/>
          <w:sz w:val="32"/>
          <w:szCs w:val="32"/>
        </w:rPr>
        <w:t>.2019 r.</w:t>
      </w:r>
    </w:p>
    <w:p w:rsidR="003D790A" w:rsidRPr="009850E5" w:rsidRDefault="003D790A" w:rsidP="005A4B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A3C" w:rsidRPr="00332868" w:rsidRDefault="00784A3C" w:rsidP="00784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3286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w sprawie projektu uchwały Rady Miasta Krakowa w sprawie </w:t>
      </w:r>
      <w:r w:rsidR="00867ED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zmiany statutów żłobków samorządowych Gminy Miejskiej Kraków – druk nr 387</w:t>
      </w:r>
      <w:r w:rsidR="0033286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:rsidR="00784A3C" w:rsidRPr="00784A3C" w:rsidRDefault="00784A3C" w:rsidP="00784A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84A3C" w:rsidRPr="009850E5" w:rsidRDefault="00784A3C" w:rsidP="00784A3C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A5D84">
        <w:rPr>
          <w:rFonts w:ascii="Times New Roman" w:hAnsi="Times New Roman" w:cs="Times New Roman"/>
          <w:sz w:val="24"/>
          <w:szCs w:val="24"/>
        </w:rPr>
        <w:t>Na podstawie § 30 ust. 4 pkt 4 Statutu Miasta Krakowa stanowiącego załącznik do uchwały</w:t>
      </w:r>
      <w:r w:rsidRPr="009850E5">
        <w:rPr>
          <w:rFonts w:ascii="Times New Roman" w:hAnsi="Times New Roman" w:cs="Times New Roman"/>
          <w:sz w:val="23"/>
          <w:szCs w:val="23"/>
        </w:rPr>
        <w:t xml:space="preserve"> Nr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9850E5">
        <w:rPr>
          <w:rFonts w:ascii="Times New Roman" w:hAnsi="Times New Roman" w:cs="Times New Roman"/>
          <w:sz w:val="23"/>
          <w:szCs w:val="23"/>
        </w:rPr>
        <w:t>XLVIII/435/96 Rady Miasta Krak</w:t>
      </w:r>
      <w:r w:rsidR="003A12BD">
        <w:rPr>
          <w:rFonts w:ascii="Times New Roman" w:hAnsi="Times New Roman" w:cs="Times New Roman"/>
          <w:sz w:val="23"/>
          <w:szCs w:val="23"/>
        </w:rPr>
        <w:t>owa z dnia 24 kwietnia 1996 r.</w:t>
      </w:r>
      <w:r w:rsidRPr="009850E5">
        <w:rPr>
          <w:rFonts w:ascii="Times New Roman" w:hAnsi="Times New Roman" w:cs="Times New Roman"/>
          <w:sz w:val="23"/>
          <w:szCs w:val="23"/>
        </w:rPr>
        <w:t xml:space="preserve"> w sprawie Statu</w:t>
      </w:r>
      <w:r>
        <w:rPr>
          <w:rFonts w:ascii="Times New Roman" w:hAnsi="Times New Roman" w:cs="Times New Roman"/>
          <w:sz w:val="23"/>
          <w:szCs w:val="23"/>
        </w:rPr>
        <w:t>tu Miasta Krakowa (Dz. Urz. Województwa Małopolskiego</w:t>
      </w:r>
      <w:r w:rsidRPr="009850E5">
        <w:rPr>
          <w:rFonts w:ascii="Times New Roman" w:hAnsi="Times New Roman" w:cs="Times New Roman"/>
          <w:sz w:val="23"/>
          <w:szCs w:val="23"/>
        </w:rPr>
        <w:t xml:space="preserve"> z 2014 r.</w:t>
      </w:r>
      <w:r w:rsidR="003A12BD">
        <w:rPr>
          <w:rFonts w:ascii="Times New Roman" w:hAnsi="Times New Roman" w:cs="Times New Roman"/>
          <w:sz w:val="23"/>
          <w:szCs w:val="23"/>
        </w:rPr>
        <w:t>,</w:t>
      </w:r>
      <w:r w:rsidRPr="009850E5">
        <w:rPr>
          <w:rFonts w:ascii="Times New Roman" w:hAnsi="Times New Roman" w:cs="Times New Roman"/>
          <w:sz w:val="23"/>
          <w:szCs w:val="23"/>
        </w:rPr>
        <w:t xml:space="preserve"> poz. 6525) postanawia się,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Pr="009850E5">
        <w:rPr>
          <w:rFonts w:ascii="Times New Roman" w:hAnsi="Times New Roman" w:cs="Times New Roman"/>
          <w:sz w:val="23"/>
          <w:szCs w:val="23"/>
        </w:rPr>
        <w:t>co następuje:</w:t>
      </w:r>
    </w:p>
    <w:p w:rsidR="00784A3C" w:rsidRPr="00784A3C" w:rsidRDefault="00784A3C" w:rsidP="00784A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F38DF" w:rsidRDefault="00E5158E" w:rsidP="00E5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158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Opiniuje się negatywnie projekt</w:t>
      </w:r>
      <w:r w:rsidR="00784A3C" w:rsidRPr="00E5158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84A3C" w:rsidRPr="00784A3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uchwały Rady Miasta Krakowa </w:t>
      </w:r>
      <w:r w:rsidR="00867EDB" w:rsidRPr="00867EDB">
        <w:rPr>
          <w:rFonts w:ascii="Times New Roman" w:eastAsia="Times New Roman" w:hAnsi="Times New Roman" w:cs="Times New Roman"/>
          <w:sz w:val="23"/>
          <w:szCs w:val="23"/>
          <w:lang w:eastAsia="pl-PL"/>
        </w:rPr>
        <w:t>w sprawie zmiany statutów żłobków samorządowych Gminy Miejskiej Kraków</w:t>
      </w:r>
      <w:r w:rsidR="00784A3C" w:rsidRPr="00784A3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druk nr </w:t>
      </w:r>
      <w:r w:rsidR="00867EDB">
        <w:rPr>
          <w:rFonts w:ascii="Times New Roman" w:eastAsia="Times New Roman" w:hAnsi="Times New Roman" w:cs="Times New Roman"/>
          <w:sz w:val="23"/>
          <w:szCs w:val="23"/>
          <w:lang w:eastAsia="pl-PL"/>
        </w:rPr>
        <w:t>387.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1F38DF" w:rsidRDefault="001F38DF" w:rsidP="00784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38DF" w:rsidRDefault="001F38DF" w:rsidP="00784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4A3C" w:rsidRPr="00784A3C" w:rsidRDefault="00784A3C" w:rsidP="00784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4A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784A3C" w:rsidRPr="00784A3C" w:rsidRDefault="00784A3C" w:rsidP="00784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A3C" w:rsidRPr="00FA5D84" w:rsidRDefault="000C430B" w:rsidP="0074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347BF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złożonym przez Grupę Radnych projektem uchwały Rady Miasta Krakowa w sprawie zmiany statutów żłobków samorządowych Gminy Miejskiej Kraków,</w:t>
      </w:r>
      <w:r w:rsidR="007462B7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zakłada</w:t>
      </w:r>
      <w:r w:rsidR="003A12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62B7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</w:t>
      </w:r>
      <w:r w:rsidR="003A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zapisania dziecka do żłobka jest przedstawienie zaświadczenia lekarskiego o odbyciu obowiązkowych szczepień ochronnych lub długotrwałego odroczenia </w:t>
      </w:r>
      <w:r w:rsidR="003A1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powodów zdrowotnych</w:t>
      </w:r>
      <w:r w:rsidR="007462B7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Zespół Radców Prawnych Urzędu Miasta Krakowa w dniach </w:t>
      </w:r>
      <w:r w:rsidR="003A1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62B7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i 31 maja </w:t>
      </w:r>
      <w:r w:rsidR="003A12BD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</w:t>
      </w:r>
      <w:r w:rsidR="007462B7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wydał dwie opinie prawne, w których negatywnie </w:t>
      </w:r>
      <w:r w:rsidR="00A37FDC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</w:t>
      </w:r>
      <w:r w:rsidR="00AD3EE7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>owano</w:t>
      </w:r>
      <w:r w:rsidR="007462B7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przedmiotowy projekt uchwały</w:t>
      </w:r>
      <w:r w:rsidR="00A37FDC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62B7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>pod kątem prawnym</w:t>
      </w:r>
      <w:r w:rsidR="00AD3EE7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(opinia z 20 maja 2019 r</w:t>
      </w:r>
      <w:r w:rsidR="003A12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D3EE7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opublikowana</w:t>
      </w:r>
      <w:r w:rsidR="003A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</w:t>
      </w:r>
      <w:r w:rsidR="00AD3EE7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Informacji Publicznej </w:t>
      </w:r>
      <w:r w:rsidR="003A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Krakowa </w:t>
      </w:r>
      <w:r w:rsidR="00AD3EE7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opinia do </w:t>
      </w:r>
      <w:r w:rsidR="003A12BD">
        <w:rPr>
          <w:rFonts w:ascii="Times New Roman" w:eastAsia="Times New Roman" w:hAnsi="Times New Roman" w:cs="Times New Roman"/>
          <w:sz w:val="24"/>
          <w:szCs w:val="24"/>
          <w:lang w:eastAsia="pl-PL"/>
        </w:rPr>
        <w:t>ww. projektu</w:t>
      </w:r>
      <w:r w:rsidR="00AD3EE7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37FDC" w:rsidRPr="00FA5D84" w:rsidRDefault="00A37FDC" w:rsidP="0074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FD6" w:rsidRPr="00FA5D84" w:rsidRDefault="000C430B" w:rsidP="00AD3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A37FDC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D3EE7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wydanych opinii prawnych, w tym </w:t>
      </w:r>
      <w:r w:rsidR="006E4FD6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wydanej </w:t>
      </w:r>
      <w:r w:rsidR="00AD3EE7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</w:t>
      </w:r>
      <w:r w:rsidR="006E4FD6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Wydziału Polityki Społecznej </w:t>
      </w:r>
      <w:r w:rsidR="006E4FD6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Zdrowia z dnia 31 maja 2019 r. </w:t>
      </w:r>
      <w:r w:rsidR="00AD3EE7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</w:t>
      </w:r>
      <w:r w:rsidR="0029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</w:t>
      </w:r>
      <w:r w:rsidR="00AD3EE7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ustawodawca nie zastrzegł kompetencji stanowienia uchwałą rady gminy o konieczności podawania informacji o odbytych obowiązkowych szczepieniach dziecka na etapie przyjmowania do żłobka. Obecnie żaden przepis szczególny, w szczególności ustawy </w:t>
      </w:r>
      <w:r w:rsidR="00AF7C70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4 lutego 2011 r. </w:t>
      </w:r>
      <w:r w:rsidR="00AD3EE7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opiece nad dziećmi </w:t>
      </w:r>
      <w:r w:rsidR="0029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3EE7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do lat 3</w:t>
      </w:r>
      <w:r w:rsidR="006E4FD6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 z 2019 r. </w:t>
      </w:r>
      <w:r w:rsidR="00AF7C70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>poz. 409 ze zm.)</w:t>
      </w:r>
      <w:r w:rsidR="00AD3EE7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zezwala na przetwarzanie takich danych. W związku z powyższym rada gminy ustalając statut żłobka nie posiada uprawnienia </w:t>
      </w:r>
      <w:r w:rsidR="0029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3EE7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>do uzależnienia przyjęcia dziecka do żłobka od wykazania spełnienia obowiązku poddania dziecka szczepieniom lub ustalenia tej przesłanki jako jednego z kryteriów rekrutacji do żłobka</w:t>
      </w:r>
      <w:r w:rsidR="006E4FD6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F7C70" w:rsidRPr="00FA5D84" w:rsidRDefault="00AF7C70" w:rsidP="00AD3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30B" w:rsidRDefault="000C430B" w:rsidP="00AD3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Ponadto</w:t>
      </w:r>
      <w:r w:rsidR="00AF7C70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wskazać także należy, że opiniowany projekt uchwały zawiera błędne wskazanie tytułu</w:t>
      </w:r>
      <w:r w:rsidR="00501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zmienianej uchwały</w:t>
      </w:r>
      <w:r w:rsidR="005A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9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5A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nadto winien zawierać zapisy o wejściu w życie uchwały </w:t>
      </w:r>
      <w:r w:rsidR="005A4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upływie 14 dni od dnia ogłoszenia w Dzienniku Urzędowym Województwa Małopolskiego, gdyż uchwała ta jest aktem prawa miejscowego. </w:t>
      </w:r>
    </w:p>
    <w:p w:rsidR="005A449B" w:rsidRPr="00FA5D84" w:rsidRDefault="005A449B" w:rsidP="00AD3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7BF" w:rsidRPr="00FA5D84" w:rsidRDefault="000C430B" w:rsidP="00AD3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6E4FD6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względzie </w:t>
      </w:r>
      <w:r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negatywnie opiniuje się projekt ww. uchwały.</w:t>
      </w:r>
    </w:p>
    <w:p w:rsidR="000C430B" w:rsidRPr="00FA5D84" w:rsidRDefault="000C430B" w:rsidP="00AD3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EDB" w:rsidRPr="00FA5D84" w:rsidRDefault="000C430B" w:rsidP="00FA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Niezależnie od powyższego </w:t>
      </w:r>
      <w:r w:rsidR="00FA5D84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wyraźnie </w:t>
      </w:r>
      <w:r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 należy, że s</w:t>
      </w:r>
      <w:r w:rsidR="00867EDB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zczepienia ochronne </w:t>
      </w:r>
      <w:r w:rsidR="00FA5D84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7EDB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najistotniejszym elementem działań mających na celu profilaktykę chorób i </w:t>
      </w:r>
      <w:r w:rsidR="00FA5D84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ochronę zdrowia. Działania </w:t>
      </w:r>
      <w:r w:rsidR="00867EDB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podejmowane na rzecz zwiększenia odporności populacji dzieci</w:t>
      </w:r>
      <w:r w:rsidR="005A449B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</w:t>
      </w:r>
      <w:r w:rsidR="00867EDB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4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7EDB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wieku żłobkowym są </w:t>
      </w:r>
      <w:r w:rsidR="00FA5D84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konieczne </w:t>
      </w:r>
      <w:r w:rsidR="00867EDB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5A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7EDB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przyczyniają się do zmniejszenia ryzyka epidemiologicznego szerzenia się chorób zakaźnych. </w:t>
      </w:r>
      <w:r w:rsidR="00FA5D84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zmian w rekrutacji </w:t>
      </w:r>
      <w:r w:rsidR="0029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żłobków </w:t>
      </w:r>
      <w:r w:rsidR="00FA5D84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29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zatem uznać </w:t>
      </w:r>
      <w:r w:rsidR="00FA5D84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zasadne, przy czym optymalnym rozwiązaniem </w:t>
      </w:r>
      <w:r w:rsidR="0029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5D84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zakresie wydaje się zmiana ustawy o opiece nad dziećmi w wieku do lat 3 </w:t>
      </w:r>
      <w:r w:rsidR="0029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5D84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wprowadzenie obowiązujących na terenie całej Polski </w:t>
      </w:r>
      <w:r w:rsidR="0029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jednolitych </w:t>
      </w:r>
      <w:r w:rsidR="00FA5D84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rozwiązań i zasad </w:t>
      </w:r>
      <w:r w:rsidR="0029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5D84" w:rsidRPr="00FA5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zakresie. </w:t>
      </w:r>
    </w:p>
    <w:p w:rsidR="00D950B4" w:rsidRDefault="00D950B4" w:rsidP="00D950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9C9" w:rsidRPr="00F60A75" w:rsidRDefault="000719C9" w:rsidP="006347B1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0719C9" w:rsidRPr="00F6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2324"/>
    <w:multiLevelType w:val="hybridMultilevel"/>
    <w:tmpl w:val="CAACA80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0A"/>
    <w:rsid w:val="000151B7"/>
    <w:rsid w:val="00062EEA"/>
    <w:rsid w:val="000719C9"/>
    <w:rsid w:val="00071D73"/>
    <w:rsid w:val="00083223"/>
    <w:rsid w:val="00094693"/>
    <w:rsid w:val="000979E1"/>
    <w:rsid w:val="000C430B"/>
    <w:rsid w:val="000C73C5"/>
    <w:rsid w:val="000D4239"/>
    <w:rsid w:val="000F37D7"/>
    <w:rsid w:val="00110258"/>
    <w:rsid w:val="0012125B"/>
    <w:rsid w:val="00137425"/>
    <w:rsid w:val="00141C9C"/>
    <w:rsid w:val="00167C0B"/>
    <w:rsid w:val="00175917"/>
    <w:rsid w:val="0019000C"/>
    <w:rsid w:val="001920C1"/>
    <w:rsid w:val="001F38DF"/>
    <w:rsid w:val="002601CF"/>
    <w:rsid w:val="00291F46"/>
    <w:rsid w:val="00294FEE"/>
    <w:rsid w:val="002C48D1"/>
    <w:rsid w:val="002C57DB"/>
    <w:rsid w:val="00332868"/>
    <w:rsid w:val="00366F3F"/>
    <w:rsid w:val="0039717E"/>
    <w:rsid w:val="003A12BD"/>
    <w:rsid w:val="003B49EC"/>
    <w:rsid w:val="003C2E04"/>
    <w:rsid w:val="003D790A"/>
    <w:rsid w:val="003E31E8"/>
    <w:rsid w:val="003F1459"/>
    <w:rsid w:val="00411988"/>
    <w:rsid w:val="00424D60"/>
    <w:rsid w:val="00456110"/>
    <w:rsid w:val="00457103"/>
    <w:rsid w:val="004F218F"/>
    <w:rsid w:val="00501BC3"/>
    <w:rsid w:val="00545FCE"/>
    <w:rsid w:val="00551182"/>
    <w:rsid w:val="00555FB8"/>
    <w:rsid w:val="00566A7D"/>
    <w:rsid w:val="00585B11"/>
    <w:rsid w:val="00586559"/>
    <w:rsid w:val="005A449B"/>
    <w:rsid w:val="005A4BC0"/>
    <w:rsid w:val="005B4338"/>
    <w:rsid w:val="005C06F6"/>
    <w:rsid w:val="005F268D"/>
    <w:rsid w:val="00617262"/>
    <w:rsid w:val="006347B1"/>
    <w:rsid w:val="006725C6"/>
    <w:rsid w:val="006742D3"/>
    <w:rsid w:val="00681B47"/>
    <w:rsid w:val="00697BA8"/>
    <w:rsid w:val="006E4FD6"/>
    <w:rsid w:val="0074037C"/>
    <w:rsid w:val="007462B7"/>
    <w:rsid w:val="00763B8D"/>
    <w:rsid w:val="0077377A"/>
    <w:rsid w:val="00773E48"/>
    <w:rsid w:val="00784A3C"/>
    <w:rsid w:val="00785E13"/>
    <w:rsid w:val="007B1B14"/>
    <w:rsid w:val="007B353B"/>
    <w:rsid w:val="007B7B13"/>
    <w:rsid w:val="007F6289"/>
    <w:rsid w:val="00801C20"/>
    <w:rsid w:val="00833D80"/>
    <w:rsid w:val="00861A1F"/>
    <w:rsid w:val="00867EDB"/>
    <w:rsid w:val="00882A4A"/>
    <w:rsid w:val="00884550"/>
    <w:rsid w:val="0089701F"/>
    <w:rsid w:val="008A297D"/>
    <w:rsid w:val="008A4690"/>
    <w:rsid w:val="008C16D9"/>
    <w:rsid w:val="008C32C5"/>
    <w:rsid w:val="008E20F7"/>
    <w:rsid w:val="008E2CEE"/>
    <w:rsid w:val="008F68F6"/>
    <w:rsid w:val="009347BF"/>
    <w:rsid w:val="00953223"/>
    <w:rsid w:val="009708B3"/>
    <w:rsid w:val="009850E5"/>
    <w:rsid w:val="0099759E"/>
    <w:rsid w:val="009A1FA9"/>
    <w:rsid w:val="009B3B6E"/>
    <w:rsid w:val="009F5446"/>
    <w:rsid w:val="00A366C3"/>
    <w:rsid w:val="00A37FDC"/>
    <w:rsid w:val="00AB0A1B"/>
    <w:rsid w:val="00AC2C26"/>
    <w:rsid w:val="00AC73EE"/>
    <w:rsid w:val="00AD3EE7"/>
    <w:rsid w:val="00AD63A2"/>
    <w:rsid w:val="00AF7C70"/>
    <w:rsid w:val="00B051DA"/>
    <w:rsid w:val="00BA7FAA"/>
    <w:rsid w:val="00BB14E8"/>
    <w:rsid w:val="00BC1ED1"/>
    <w:rsid w:val="00BD7565"/>
    <w:rsid w:val="00C02C51"/>
    <w:rsid w:val="00C06B63"/>
    <w:rsid w:val="00C11DF3"/>
    <w:rsid w:val="00C15CC7"/>
    <w:rsid w:val="00C601AE"/>
    <w:rsid w:val="00C9778A"/>
    <w:rsid w:val="00CD1245"/>
    <w:rsid w:val="00CD38DD"/>
    <w:rsid w:val="00D41196"/>
    <w:rsid w:val="00D65659"/>
    <w:rsid w:val="00D805C3"/>
    <w:rsid w:val="00D950B4"/>
    <w:rsid w:val="00DD373F"/>
    <w:rsid w:val="00E5158E"/>
    <w:rsid w:val="00E60C0C"/>
    <w:rsid w:val="00E97B8C"/>
    <w:rsid w:val="00EB1F09"/>
    <w:rsid w:val="00EE10B0"/>
    <w:rsid w:val="00F074EA"/>
    <w:rsid w:val="00F2785F"/>
    <w:rsid w:val="00F41546"/>
    <w:rsid w:val="00F60A75"/>
    <w:rsid w:val="00F7725E"/>
    <w:rsid w:val="00FA5D84"/>
    <w:rsid w:val="00FB328D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B3BD"/>
  <w15:docId w15:val="{F6BBD816-CDB4-41AC-9F94-74183A6B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F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F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FA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3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Miejska Krakow - Urzad Miasta Krakowa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X</cp:lastModifiedBy>
  <cp:revision>7</cp:revision>
  <cp:lastPrinted>2019-03-04T06:51:00Z</cp:lastPrinted>
  <dcterms:created xsi:type="dcterms:W3CDTF">2019-06-03T06:49:00Z</dcterms:created>
  <dcterms:modified xsi:type="dcterms:W3CDTF">2019-06-03T09:18:00Z</dcterms:modified>
</cp:coreProperties>
</file>