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6AF" w:rsidRPr="00E55934" w:rsidRDefault="00CC36AF" w:rsidP="00CC36AF">
      <w:pPr>
        <w:ind w:left="14868" w:right="-82" w:firstLine="708"/>
        <w:rPr>
          <w:rFonts w:ascii="Times New Roman" w:hAnsi="Times New Roman" w:cs="Times New Roman"/>
          <w:sz w:val="22"/>
          <w:szCs w:val="22"/>
        </w:rPr>
      </w:pPr>
      <w:r w:rsidRPr="00E55934">
        <w:rPr>
          <w:rFonts w:ascii="Times New Roman" w:hAnsi="Times New Roman" w:cs="Times New Roman"/>
          <w:sz w:val="22"/>
          <w:szCs w:val="22"/>
        </w:rPr>
        <w:t xml:space="preserve">Załącznik Nr 2 </w:t>
      </w:r>
    </w:p>
    <w:p w:rsidR="00CC36AF" w:rsidRPr="00E55934" w:rsidRDefault="00CC36AF" w:rsidP="00CC36AF">
      <w:pPr>
        <w:ind w:left="14868" w:right="-82" w:firstLine="708"/>
        <w:rPr>
          <w:rFonts w:ascii="Times New Roman" w:hAnsi="Times New Roman" w:cs="Times New Roman"/>
          <w:sz w:val="22"/>
          <w:szCs w:val="22"/>
        </w:rPr>
      </w:pPr>
      <w:r w:rsidRPr="00E55934">
        <w:rPr>
          <w:rFonts w:ascii="Times New Roman" w:hAnsi="Times New Roman" w:cs="Times New Roman"/>
          <w:sz w:val="22"/>
          <w:szCs w:val="22"/>
        </w:rPr>
        <w:t>do Uchwały Nr</w:t>
      </w:r>
      <w:r w:rsidRPr="00E55934">
        <w:rPr>
          <w:rFonts w:ascii="Times New Roman" w:hAnsi="Times New Roman" w:cs="Times New Roman"/>
          <w:sz w:val="22"/>
          <w:szCs w:val="22"/>
        </w:rPr>
        <w:tab/>
        <w:t>……………………………….</w:t>
      </w:r>
      <w:r w:rsidRPr="00E55934">
        <w:rPr>
          <w:rFonts w:ascii="Times New Roman" w:hAnsi="Times New Roman" w:cs="Times New Roman"/>
          <w:sz w:val="22"/>
          <w:szCs w:val="22"/>
        </w:rPr>
        <w:tab/>
      </w:r>
    </w:p>
    <w:p w:rsidR="00CC36AF" w:rsidRPr="00E55934" w:rsidRDefault="00CC36AF" w:rsidP="00CC36AF">
      <w:pPr>
        <w:ind w:left="14868" w:firstLine="708"/>
        <w:rPr>
          <w:rFonts w:ascii="Times New Roman" w:hAnsi="Times New Roman" w:cs="Times New Roman"/>
        </w:rPr>
      </w:pPr>
      <w:r w:rsidRPr="00E55934">
        <w:rPr>
          <w:rFonts w:ascii="Times New Roman" w:hAnsi="Times New Roman" w:cs="Times New Roman"/>
          <w:sz w:val="22"/>
          <w:szCs w:val="22"/>
        </w:rPr>
        <w:t>Rady Miasta Krakowa z dnia…………………</w:t>
      </w:r>
      <w:r w:rsidRPr="00E55934">
        <w:rPr>
          <w:rFonts w:ascii="Times New Roman" w:hAnsi="Times New Roman" w:cs="Times New Roman"/>
          <w:sz w:val="22"/>
          <w:szCs w:val="22"/>
        </w:rPr>
        <w:tab/>
      </w:r>
    </w:p>
    <w:p w:rsidR="00CC36AF" w:rsidRPr="00E55934" w:rsidRDefault="00CC36AF" w:rsidP="00CC36AF">
      <w:pPr>
        <w:jc w:val="center"/>
        <w:rPr>
          <w:rFonts w:ascii="Times New Roman" w:hAnsi="Times New Roman" w:cs="Times New Roman"/>
          <w:b/>
          <w:bCs/>
          <w:sz w:val="28"/>
          <w:szCs w:val="28"/>
        </w:rPr>
      </w:pPr>
    </w:p>
    <w:p w:rsidR="00CC36AF" w:rsidRPr="00E55934" w:rsidRDefault="00CC36AF" w:rsidP="00CC36AF">
      <w:pPr>
        <w:jc w:val="center"/>
        <w:rPr>
          <w:rFonts w:ascii="Times New Roman" w:hAnsi="Times New Roman" w:cs="Times New Roman"/>
          <w:b/>
        </w:rPr>
      </w:pPr>
      <w:r w:rsidRPr="00E55934">
        <w:rPr>
          <w:rFonts w:ascii="Times New Roman" w:hAnsi="Times New Roman" w:cs="Times New Roman"/>
          <w:b/>
        </w:rPr>
        <w:t xml:space="preserve">ROZSTRZYGNIĘCIE O SPOSOBIE ROZPATRZENIA UWAG </w:t>
      </w:r>
    </w:p>
    <w:p w:rsidR="00CC36AF" w:rsidRPr="00E55934" w:rsidRDefault="00CC36AF" w:rsidP="00CC36AF">
      <w:pPr>
        <w:jc w:val="center"/>
        <w:rPr>
          <w:rFonts w:ascii="Times New Roman" w:hAnsi="Times New Roman" w:cs="Times New Roman"/>
          <w:b/>
        </w:rPr>
      </w:pPr>
      <w:r w:rsidRPr="00E55934">
        <w:rPr>
          <w:rFonts w:ascii="Times New Roman" w:hAnsi="Times New Roman" w:cs="Times New Roman"/>
          <w:b/>
        </w:rPr>
        <w:t xml:space="preserve">DOTYCZĄCYCH PROJEKTU MIEJSCOWEGO PLANU ZAGOSPODAROWANIA PRZESTRZENNEGO </w:t>
      </w:r>
    </w:p>
    <w:p w:rsidR="00CC36AF" w:rsidRPr="00E55934" w:rsidRDefault="00CC36AF" w:rsidP="00CC36AF">
      <w:pPr>
        <w:jc w:val="center"/>
        <w:rPr>
          <w:rFonts w:ascii="Times New Roman" w:hAnsi="Times New Roman" w:cs="Times New Roman"/>
          <w:b/>
          <w:bCs/>
        </w:rPr>
      </w:pPr>
      <w:r w:rsidRPr="00E55934">
        <w:rPr>
          <w:rFonts w:ascii="Times New Roman" w:hAnsi="Times New Roman" w:cs="Times New Roman"/>
          <w:b/>
          <w:bCs/>
        </w:rPr>
        <w:t>OBSZARU „</w:t>
      </w:r>
      <w:r w:rsidR="00866DB2">
        <w:rPr>
          <w:rFonts w:ascii="Times New Roman" w:hAnsi="Times New Roman" w:cs="Times New Roman"/>
          <w:b/>
          <w:bCs/>
        </w:rPr>
        <w:t>GÓRKA NARODOWA – OS. GOTYK</w:t>
      </w:r>
      <w:r w:rsidR="00CA4367" w:rsidRPr="00E55934">
        <w:rPr>
          <w:rFonts w:ascii="Times New Roman" w:hAnsi="Times New Roman" w:cs="Times New Roman"/>
          <w:b/>
          <w:bCs/>
          <w:lang w:eastAsia="ar-SA"/>
        </w:rPr>
        <w:t>”</w:t>
      </w:r>
    </w:p>
    <w:p w:rsidR="007B29A0" w:rsidRPr="00E55934" w:rsidRDefault="007B29A0" w:rsidP="00946786">
      <w:pPr>
        <w:rPr>
          <w:rFonts w:ascii="Times New Roman" w:hAnsi="Times New Roman" w:cs="Times New Roman"/>
        </w:rPr>
      </w:pPr>
    </w:p>
    <w:p w:rsidR="00CA4367" w:rsidRPr="00E55934" w:rsidRDefault="00CC36AF" w:rsidP="00946786">
      <w:pPr>
        <w:rPr>
          <w:rFonts w:ascii="Times New Roman" w:hAnsi="Times New Roman" w:cs="Times New Roman"/>
          <w:sz w:val="22"/>
        </w:rPr>
      </w:pPr>
      <w:r w:rsidRPr="00E55934">
        <w:rPr>
          <w:rFonts w:ascii="Times New Roman" w:hAnsi="Times New Roman" w:cs="Times New Roman"/>
          <w:sz w:val="22"/>
        </w:rPr>
        <w:t>Projekt miejscowego planu zagospodarowania przestrzennego obszaru „</w:t>
      </w:r>
      <w:r w:rsidR="00025180">
        <w:rPr>
          <w:rFonts w:ascii="Times New Roman" w:hAnsi="Times New Roman" w:cs="Times New Roman"/>
          <w:sz w:val="22"/>
        </w:rPr>
        <w:t>Górka Narodowa – os. Gotyk</w:t>
      </w:r>
      <w:r w:rsidRPr="00E55934">
        <w:rPr>
          <w:rFonts w:ascii="Times New Roman" w:hAnsi="Times New Roman" w:cs="Times New Roman"/>
          <w:sz w:val="22"/>
        </w:rPr>
        <w:t>” został wyłożony</w:t>
      </w:r>
      <w:r w:rsidR="00793031" w:rsidRPr="00E55934">
        <w:rPr>
          <w:rFonts w:ascii="Times New Roman" w:hAnsi="Times New Roman" w:cs="Times New Roman"/>
          <w:sz w:val="22"/>
        </w:rPr>
        <w:t xml:space="preserve"> do publicznego wglądu w okresie </w:t>
      </w:r>
      <w:r w:rsidR="00CA4367" w:rsidRPr="00E55934">
        <w:rPr>
          <w:rFonts w:ascii="Times New Roman" w:hAnsi="Times New Roman" w:cs="Times New Roman"/>
          <w:sz w:val="22"/>
        </w:rPr>
        <w:t>od</w:t>
      </w:r>
      <w:r w:rsidR="00CA4367" w:rsidRPr="00E55934">
        <w:rPr>
          <w:rFonts w:ascii="Times New Roman" w:hAnsi="Times New Roman" w:cs="Times New Roman"/>
          <w:b/>
          <w:bCs/>
          <w:sz w:val="22"/>
        </w:rPr>
        <w:t xml:space="preserve"> </w:t>
      </w:r>
      <w:r w:rsidR="009208F1">
        <w:rPr>
          <w:rFonts w:ascii="Times New Roman" w:hAnsi="Times New Roman" w:cs="Times New Roman"/>
          <w:bCs/>
          <w:sz w:val="22"/>
        </w:rPr>
        <w:t>2</w:t>
      </w:r>
      <w:r w:rsidR="00CA4367" w:rsidRPr="00E55934">
        <w:rPr>
          <w:rFonts w:ascii="Times New Roman" w:hAnsi="Times New Roman" w:cs="Times New Roman"/>
          <w:bCs/>
          <w:sz w:val="22"/>
        </w:rPr>
        <w:t xml:space="preserve"> </w:t>
      </w:r>
      <w:r w:rsidR="00025180">
        <w:rPr>
          <w:rFonts w:ascii="Times New Roman" w:hAnsi="Times New Roman" w:cs="Times New Roman"/>
          <w:bCs/>
          <w:sz w:val="22"/>
        </w:rPr>
        <w:t>mar</w:t>
      </w:r>
      <w:r w:rsidR="009208F1">
        <w:rPr>
          <w:rFonts w:ascii="Times New Roman" w:hAnsi="Times New Roman" w:cs="Times New Roman"/>
          <w:bCs/>
          <w:sz w:val="22"/>
        </w:rPr>
        <w:t xml:space="preserve">ca </w:t>
      </w:r>
      <w:r w:rsidR="00CA4367" w:rsidRPr="00E55934">
        <w:rPr>
          <w:rFonts w:ascii="Times New Roman" w:hAnsi="Times New Roman" w:cs="Times New Roman"/>
          <w:sz w:val="22"/>
        </w:rPr>
        <w:t xml:space="preserve">do </w:t>
      </w:r>
      <w:r w:rsidR="00025180">
        <w:rPr>
          <w:rFonts w:ascii="Times New Roman" w:hAnsi="Times New Roman" w:cs="Times New Roman"/>
          <w:sz w:val="22"/>
        </w:rPr>
        <w:t>1</w:t>
      </w:r>
      <w:r w:rsidR="009208F1">
        <w:rPr>
          <w:rFonts w:ascii="Times New Roman" w:hAnsi="Times New Roman" w:cs="Times New Roman"/>
          <w:sz w:val="22"/>
        </w:rPr>
        <w:t>0</w:t>
      </w:r>
      <w:r w:rsidR="00CA4367" w:rsidRPr="00E55934">
        <w:rPr>
          <w:rFonts w:ascii="Times New Roman" w:hAnsi="Times New Roman" w:cs="Times New Roman"/>
          <w:sz w:val="22"/>
        </w:rPr>
        <w:t xml:space="preserve"> </w:t>
      </w:r>
      <w:r w:rsidR="009208F1">
        <w:rPr>
          <w:rFonts w:ascii="Times New Roman" w:hAnsi="Times New Roman" w:cs="Times New Roman"/>
          <w:sz w:val="22"/>
        </w:rPr>
        <w:t xml:space="preserve">lipca </w:t>
      </w:r>
      <w:r w:rsidR="00CA4367" w:rsidRPr="00E55934">
        <w:rPr>
          <w:rFonts w:ascii="Times New Roman" w:hAnsi="Times New Roman" w:cs="Times New Roman"/>
          <w:sz w:val="22"/>
        </w:rPr>
        <w:t>20</w:t>
      </w:r>
      <w:r w:rsidR="009208F1">
        <w:rPr>
          <w:rFonts w:ascii="Times New Roman" w:hAnsi="Times New Roman" w:cs="Times New Roman"/>
          <w:sz w:val="22"/>
        </w:rPr>
        <w:t>20</w:t>
      </w:r>
      <w:r w:rsidR="00CA4367" w:rsidRPr="00E55934">
        <w:rPr>
          <w:rFonts w:ascii="Times New Roman" w:hAnsi="Times New Roman" w:cs="Times New Roman"/>
          <w:sz w:val="22"/>
        </w:rPr>
        <w:t xml:space="preserve"> r. </w:t>
      </w:r>
    </w:p>
    <w:p w:rsidR="001C391B" w:rsidRDefault="001C391B" w:rsidP="00946786">
      <w:pPr>
        <w:rPr>
          <w:rFonts w:ascii="Times New Roman" w:hAnsi="Times New Roman" w:cs="Times New Roman"/>
          <w:sz w:val="22"/>
        </w:rPr>
      </w:pPr>
      <w:r w:rsidRPr="001C391B">
        <w:rPr>
          <w:rFonts w:ascii="Times New Roman" w:hAnsi="Times New Roman" w:cs="Times New Roman"/>
          <w:sz w:val="22"/>
        </w:rPr>
        <w:t xml:space="preserve">Termin wnoszenia uwag dotyczących wykładanego projektu planu określony w ogłoszeniu i obwieszczeniu w tej sprawie upłynął z dniem </w:t>
      </w:r>
      <w:r w:rsidR="00AF0042">
        <w:rPr>
          <w:rFonts w:ascii="Times New Roman" w:hAnsi="Times New Roman" w:cs="Times New Roman"/>
          <w:sz w:val="22"/>
        </w:rPr>
        <w:t>24</w:t>
      </w:r>
      <w:r w:rsidRPr="001C391B">
        <w:rPr>
          <w:rFonts w:ascii="Times New Roman" w:hAnsi="Times New Roman" w:cs="Times New Roman"/>
          <w:sz w:val="22"/>
        </w:rPr>
        <w:t xml:space="preserve"> </w:t>
      </w:r>
      <w:r w:rsidR="00AF0042">
        <w:rPr>
          <w:rFonts w:ascii="Times New Roman" w:hAnsi="Times New Roman" w:cs="Times New Roman"/>
          <w:sz w:val="22"/>
        </w:rPr>
        <w:t>l</w:t>
      </w:r>
      <w:r>
        <w:rPr>
          <w:rFonts w:ascii="Times New Roman" w:hAnsi="Times New Roman" w:cs="Times New Roman"/>
          <w:sz w:val="22"/>
        </w:rPr>
        <w:t>i</w:t>
      </w:r>
      <w:r w:rsidR="00AF0042">
        <w:rPr>
          <w:rFonts w:ascii="Times New Roman" w:hAnsi="Times New Roman" w:cs="Times New Roman"/>
          <w:sz w:val="22"/>
        </w:rPr>
        <w:t>pc</w:t>
      </w:r>
      <w:r>
        <w:rPr>
          <w:rFonts w:ascii="Times New Roman" w:hAnsi="Times New Roman" w:cs="Times New Roman"/>
          <w:sz w:val="22"/>
        </w:rPr>
        <w:t xml:space="preserve">a </w:t>
      </w:r>
      <w:r w:rsidRPr="001C391B">
        <w:rPr>
          <w:rFonts w:ascii="Times New Roman" w:hAnsi="Times New Roman" w:cs="Times New Roman"/>
          <w:sz w:val="22"/>
        </w:rPr>
        <w:t>20</w:t>
      </w:r>
      <w:r>
        <w:rPr>
          <w:rFonts w:ascii="Times New Roman" w:hAnsi="Times New Roman" w:cs="Times New Roman"/>
          <w:sz w:val="22"/>
        </w:rPr>
        <w:t>20</w:t>
      </w:r>
      <w:r w:rsidRPr="001C391B">
        <w:rPr>
          <w:rFonts w:ascii="Times New Roman" w:hAnsi="Times New Roman" w:cs="Times New Roman"/>
          <w:sz w:val="22"/>
        </w:rPr>
        <w:t xml:space="preserve"> r.</w:t>
      </w:r>
    </w:p>
    <w:p w:rsidR="003D4373" w:rsidRPr="00997AE7" w:rsidRDefault="003D4373" w:rsidP="003D4373">
      <w:pPr>
        <w:ind w:right="-91"/>
        <w:jc w:val="both"/>
        <w:rPr>
          <w:rFonts w:ascii="Times New Roman" w:hAnsi="Times New Roman" w:cs="Times New Roman"/>
          <w:sz w:val="22"/>
        </w:rPr>
      </w:pPr>
      <w:r w:rsidRPr="00E55934">
        <w:rPr>
          <w:rFonts w:ascii="Times New Roman" w:hAnsi="Times New Roman" w:cs="Times New Roman"/>
          <w:sz w:val="22"/>
        </w:rPr>
        <w:t>Prezydent Miasta Krakowa Zarządzeniem Nr </w:t>
      </w:r>
      <w:r w:rsidR="00AF0042" w:rsidRPr="003D35DF">
        <w:rPr>
          <w:rFonts w:ascii="Times New Roman" w:hAnsi="Times New Roman" w:cs="Times New Roman"/>
          <w:sz w:val="22"/>
        </w:rPr>
        <w:t>19</w:t>
      </w:r>
      <w:r w:rsidR="00AF0042">
        <w:rPr>
          <w:rFonts w:ascii="Times New Roman" w:hAnsi="Times New Roman" w:cs="Times New Roman"/>
          <w:sz w:val="22"/>
        </w:rPr>
        <w:t>55</w:t>
      </w:r>
      <w:r w:rsidR="00AF0042" w:rsidRPr="003D35DF">
        <w:rPr>
          <w:rFonts w:ascii="Times New Roman" w:hAnsi="Times New Roman" w:cs="Times New Roman"/>
          <w:sz w:val="22"/>
        </w:rPr>
        <w:t xml:space="preserve">/2020 z dnia </w:t>
      </w:r>
      <w:r w:rsidR="00AF0042">
        <w:rPr>
          <w:rFonts w:ascii="Times New Roman" w:hAnsi="Times New Roman" w:cs="Times New Roman"/>
          <w:sz w:val="22"/>
        </w:rPr>
        <w:t>13</w:t>
      </w:r>
      <w:r w:rsidR="00AF0042" w:rsidRPr="00997AE7">
        <w:rPr>
          <w:rFonts w:ascii="Times New Roman" w:hAnsi="Times New Roman" w:cs="Times New Roman"/>
          <w:sz w:val="22"/>
        </w:rPr>
        <w:t xml:space="preserve"> sierpnia 2020 r.</w:t>
      </w:r>
      <w:r w:rsidR="001C391B">
        <w:rPr>
          <w:rFonts w:ascii="Times New Roman" w:hAnsi="Times New Roman" w:cs="Times New Roman"/>
          <w:sz w:val="22"/>
        </w:rPr>
        <w:t xml:space="preserve"> </w:t>
      </w:r>
      <w:r w:rsidR="001C391B" w:rsidRPr="001C391B">
        <w:rPr>
          <w:rFonts w:ascii="Times New Roman" w:hAnsi="Times New Roman" w:cs="Times New Roman"/>
          <w:sz w:val="22"/>
        </w:rPr>
        <w:t>w sprawie rozpatrzenia uwag</w:t>
      </w:r>
      <w:r w:rsidR="001C391B">
        <w:rPr>
          <w:rFonts w:ascii="Times New Roman" w:hAnsi="Times New Roman" w:cs="Times New Roman"/>
          <w:sz w:val="22"/>
        </w:rPr>
        <w:t xml:space="preserve"> </w:t>
      </w:r>
      <w:r w:rsidR="001C391B" w:rsidRPr="001C391B">
        <w:rPr>
          <w:rFonts w:ascii="Times New Roman" w:hAnsi="Times New Roman" w:cs="Times New Roman"/>
          <w:sz w:val="22"/>
        </w:rPr>
        <w:t>złożon</w:t>
      </w:r>
      <w:r w:rsidR="00AF0042">
        <w:rPr>
          <w:rFonts w:ascii="Times New Roman" w:hAnsi="Times New Roman" w:cs="Times New Roman"/>
          <w:sz w:val="22"/>
        </w:rPr>
        <w:t>ych</w:t>
      </w:r>
      <w:r w:rsidR="001C391B" w:rsidRPr="001C391B">
        <w:rPr>
          <w:rFonts w:ascii="Times New Roman" w:hAnsi="Times New Roman" w:cs="Times New Roman"/>
          <w:sz w:val="22"/>
        </w:rPr>
        <w:t xml:space="preserve"> do wyłożonego do publicznego wglądu projektu miejscowego planu zagospodarowania przestrzennego obszaru „</w:t>
      </w:r>
      <w:r w:rsidR="00AF0042">
        <w:rPr>
          <w:rFonts w:ascii="Times New Roman" w:hAnsi="Times New Roman" w:cs="Times New Roman"/>
          <w:sz w:val="22"/>
        </w:rPr>
        <w:t>Górka Narodowa – os. Gotyk</w:t>
      </w:r>
      <w:r w:rsidR="001C391B" w:rsidRPr="001C391B">
        <w:rPr>
          <w:rFonts w:ascii="Times New Roman" w:hAnsi="Times New Roman" w:cs="Times New Roman"/>
          <w:sz w:val="22"/>
        </w:rPr>
        <w:t>”</w:t>
      </w:r>
      <w:r w:rsidRPr="00997AE7">
        <w:rPr>
          <w:rFonts w:ascii="Times New Roman" w:hAnsi="Times New Roman" w:cs="Times New Roman"/>
          <w:sz w:val="22"/>
        </w:rPr>
        <w:t xml:space="preserve"> rozpatrzył uwag</w:t>
      </w:r>
      <w:r w:rsidR="00AF0042">
        <w:rPr>
          <w:rFonts w:ascii="Times New Roman" w:hAnsi="Times New Roman" w:cs="Times New Roman"/>
          <w:sz w:val="22"/>
        </w:rPr>
        <w:t>i</w:t>
      </w:r>
      <w:r w:rsidRPr="00997AE7">
        <w:rPr>
          <w:rFonts w:ascii="Times New Roman" w:hAnsi="Times New Roman" w:cs="Times New Roman"/>
          <w:sz w:val="22"/>
        </w:rPr>
        <w:t xml:space="preserve"> dotycząc</w:t>
      </w:r>
      <w:r w:rsidR="00AF0042">
        <w:rPr>
          <w:rFonts w:ascii="Times New Roman" w:hAnsi="Times New Roman" w:cs="Times New Roman"/>
          <w:sz w:val="22"/>
        </w:rPr>
        <w:t>e</w:t>
      </w:r>
      <w:r w:rsidRPr="00997AE7">
        <w:rPr>
          <w:rFonts w:ascii="Times New Roman" w:hAnsi="Times New Roman" w:cs="Times New Roman"/>
          <w:sz w:val="22"/>
        </w:rPr>
        <w:t xml:space="preserve"> projektu planu</w:t>
      </w:r>
      <w:r w:rsidR="001C391B">
        <w:rPr>
          <w:rFonts w:ascii="Times New Roman" w:hAnsi="Times New Roman" w:cs="Times New Roman"/>
          <w:sz w:val="22"/>
        </w:rPr>
        <w:t xml:space="preserve"> i nie uwzględnił uwag</w:t>
      </w:r>
      <w:r w:rsidR="00AF0042">
        <w:rPr>
          <w:rFonts w:ascii="Times New Roman" w:hAnsi="Times New Roman" w:cs="Times New Roman"/>
          <w:sz w:val="22"/>
        </w:rPr>
        <w:t xml:space="preserve"> zawartych</w:t>
      </w:r>
      <w:r w:rsidR="001C391B">
        <w:rPr>
          <w:rFonts w:ascii="Times New Roman" w:hAnsi="Times New Roman" w:cs="Times New Roman"/>
          <w:sz w:val="22"/>
        </w:rPr>
        <w:t xml:space="preserve"> w poniższym wykazie.</w:t>
      </w:r>
    </w:p>
    <w:p w:rsidR="00F44CDC" w:rsidRPr="00997AE7" w:rsidRDefault="00F44CDC" w:rsidP="001C153A">
      <w:pPr>
        <w:rPr>
          <w:rFonts w:ascii="Times New Roman" w:hAnsi="Times New Roman" w:cs="Times New Roman"/>
          <w:sz w:val="22"/>
        </w:rPr>
      </w:pPr>
    </w:p>
    <w:p w:rsidR="00BB3FCA" w:rsidRPr="00BC659D" w:rsidRDefault="003D4373" w:rsidP="003D4373">
      <w:pPr>
        <w:rPr>
          <w:rFonts w:ascii="Times New Roman" w:hAnsi="Times New Roman" w:cs="Times New Roman"/>
          <w:sz w:val="22"/>
          <w:szCs w:val="22"/>
        </w:rPr>
      </w:pPr>
      <w:r w:rsidRPr="00BC659D">
        <w:rPr>
          <w:rFonts w:ascii="Times New Roman" w:hAnsi="Times New Roman" w:cs="Times New Roman"/>
          <w:sz w:val="22"/>
          <w:szCs w:val="22"/>
        </w:rPr>
        <w:t xml:space="preserve">Niniejsze rozstrzygnięcie zgodnie z przepisami art. 20 ust. 1 ustawy, zawiera </w:t>
      </w:r>
      <w:r w:rsidR="00F44CDC" w:rsidRPr="00BC659D">
        <w:rPr>
          <w:rFonts w:ascii="Times New Roman" w:hAnsi="Times New Roman" w:cs="Times New Roman"/>
          <w:sz w:val="22"/>
          <w:szCs w:val="22"/>
        </w:rPr>
        <w:t xml:space="preserve">wyłącznie </w:t>
      </w:r>
      <w:r w:rsidRPr="00BC659D">
        <w:rPr>
          <w:rFonts w:ascii="Times New Roman" w:hAnsi="Times New Roman" w:cs="Times New Roman"/>
          <w:sz w:val="22"/>
          <w:szCs w:val="22"/>
        </w:rPr>
        <w:t>listę uwag nieuwzględnionych.</w:t>
      </w:r>
      <w:r w:rsidR="00F44CDC" w:rsidRPr="00BC659D">
        <w:rPr>
          <w:rFonts w:ascii="Times New Roman" w:hAnsi="Times New Roman" w:cs="Times New Roman"/>
          <w:sz w:val="22"/>
          <w:szCs w:val="22"/>
        </w:rPr>
        <w:t xml:space="preserve"> </w:t>
      </w:r>
    </w:p>
    <w:p w:rsidR="003D4373" w:rsidRPr="00BC659D" w:rsidRDefault="003D4373" w:rsidP="003D4373">
      <w:pPr>
        <w:rPr>
          <w:rFonts w:ascii="Times New Roman" w:hAnsi="Times New Roman" w:cs="Times New Roman"/>
          <w:sz w:val="22"/>
          <w:szCs w:val="22"/>
        </w:rPr>
      </w:pPr>
      <w:r w:rsidRPr="00BC659D">
        <w:rPr>
          <w:rFonts w:ascii="Times New Roman" w:hAnsi="Times New Roman" w:cs="Times New Roman"/>
          <w:sz w:val="22"/>
          <w:szCs w:val="22"/>
        </w:rPr>
        <w:t>W zakresie uwag objętych załącznikiem, Rada Miasta Krakowa postanawia przyjąć następujący sposób ich rozpatrzenia:</w:t>
      </w:r>
    </w:p>
    <w:p w:rsidR="007B29A0" w:rsidRPr="00E55934" w:rsidRDefault="007B29A0" w:rsidP="00E223D1">
      <w:pPr>
        <w:ind w:left="-360"/>
        <w:rPr>
          <w:rFonts w:ascii="Times New Roman" w:hAnsi="Times New Roman" w:cs="Times New Roman"/>
          <w:sz w:val="16"/>
          <w:szCs w:val="16"/>
        </w:rPr>
      </w:pPr>
    </w:p>
    <w:tbl>
      <w:tblPr>
        <w:tblW w:w="203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707"/>
        <w:gridCol w:w="1922"/>
        <w:gridCol w:w="5102"/>
        <w:gridCol w:w="1140"/>
        <w:gridCol w:w="1134"/>
        <w:gridCol w:w="6"/>
        <w:gridCol w:w="986"/>
        <w:gridCol w:w="1276"/>
        <w:gridCol w:w="1559"/>
        <w:gridCol w:w="6075"/>
      </w:tblGrid>
      <w:tr w:rsidR="008E2DEB" w:rsidRPr="00E55934" w:rsidTr="00DE4390">
        <w:trPr>
          <w:trHeight w:val="20"/>
          <w:tblHeader/>
        </w:trPr>
        <w:tc>
          <w:tcPr>
            <w:tcW w:w="425" w:type="dxa"/>
            <w:vMerge w:val="restart"/>
            <w:tcBorders>
              <w:top w:val="single" w:sz="8" w:space="0" w:color="auto"/>
              <w:left w:val="single" w:sz="8" w:space="0" w:color="auto"/>
            </w:tcBorders>
          </w:tcPr>
          <w:p w:rsidR="008E2DEB" w:rsidRPr="00E55934" w:rsidRDefault="008E2DEB" w:rsidP="00596033">
            <w:pPr>
              <w:rPr>
                <w:rFonts w:ascii="Times New Roman" w:hAnsi="Times New Roman" w:cs="Times New Roman"/>
                <w:sz w:val="20"/>
                <w:szCs w:val="20"/>
              </w:rPr>
            </w:pPr>
          </w:p>
          <w:p w:rsidR="008E2DEB" w:rsidRPr="00E55934" w:rsidRDefault="008E2DEB" w:rsidP="00596033">
            <w:pPr>
              <w:rPr>
                <w:rFonts w:ascii="Times New Roman" w:hAnsi="Times New Roman" w:cs="Times New Roman"/>
                <w:sz w:val="20"/>
                <w:szCs w:val="20"/>
              </w:rPr>
            </w:pPr>
          </w:p>
          <w:p w:rsidR="008E2DEB" w:rsidRPr="00E55934" w:rsidRDefault="008E2DEB" w:rsidP="00596033">
            <w:pPr>
              <w:rPr>
                <w:rFonts w:ascii="Times New Roman" w:hAnsi="Times New Roman" w:cs="Times New Roman"/>
                <w:sz w:val="20"/>
                <w:szCs w:val="20"/>
              </w:rPr>
            </w:pPr>
          </w:p>
          <w:p w:rsidR="008E2DEB" w:rsidRPr="00E55934" w:rsidRDefault="008E2DEB" w:rsidP="00596033">
            <w:pPr>
              <w:rPr>
                <w:rFonts w:ascii="Times New Roman" w:hAnsi="Times New Roman" w:cs="Times New Roman"/>
                <w:sz w:val="20"/>
                <w:szCs w:val="20"/>
              </w:rPr>
            </w:pPr>
            <w:r w:rsidRPr="00E55934">
              <w:rPr>
                <w:rFonts w:ascii="Times New Roman" w:hAnsi="Times New Roman" w:cs="Times New Roman"/>
                <w:sz w:val="20"/>
                <w:szCs w:val="20"/>
              </w:rPr>
              <w:t>Lp.</w:t>
            </w:r>
          </w:p>
        </w:tc>
        <w:tc>
          <w:tcPr>
            <w:tcW w:w="707" w:type="dxa"/>
            <w:vMerge w:val="restart"/>
            <w:tcBorders>
              <w:top w:val="single" w:sz="8" w:space="0" w:color="auto"/>
            </w:tcBorders>
          </w:tcPr>
          <w:p w:rsidR="008E2DEB" w:rsidRPr="00E55934" w:rsidRDefault="008E2DEB" w:rsidP="00DA0B91">
            <w:pPr>
              <w:jc w:val="center"/>
              <w:rPr>
                <w:rFonts w:ascii="Times New Roman" w:hAnsi="Times New Roman" w:cs="Times New Roman"/>
                <w:sz w:val="18"/>
                <w:szCs w:val="18"/>
              </w:rPr>
            </w:pPr>
          </w:p>
          <w:p w:rsidR="008E2DEB" w:rsidRPr="00E55934" w:rsidRDefault="008E2DEB" w:rsidP="00DA0B91">
            <w:pPr>
              <w:jc w:val="center"/>
              <w:rPr>
                <w:rFonts w:ascii="Times New Roman" w:hAnsi="Times New Roman" w:cs="Times New Roman"/>
                <w:sz w:val="18"/>
                <w:szCs w:val="18"/>
              </w:rPr>
            </w:pPr>
          </w:p>
          <w:p w:rsidR="008E2DEB" w:rsidRPr="00E55934" w:rsidRDefault="008E2DEB" w:rsidP="00DA0B91">
            <w:pPr>
              <w:jc w:val="center"/>
              <w:rPr>
                <w:rFonts w:ascii="Times New Roman" w:hAnsi="Times New Roman" w:cs="Times New Roman"/>
                <w:sz w:val="18"/>
                <w:szCs w:val="18"/>
              </w:rPr>
            </w:pPr>
          </w:p>
          <w:p w:rsidR="008E2DEB" w:rsidRPr="00E55934" w:rsidRDefault="008E2DEB" w:rsidP="007669D1">
            <w:pPr>
              <w:ind w:left="-70" w:right="-70"/>
              <w:jc w:val="center"/>
              <w:rPr>
                <w:rFonts w:ascii="Times New Roman" w:hAnsi="Times New Roman" w:cs="Times New Roman"/>
                <w:sz w:val="18"/>
                <w:szCs w:val="18"/>
              </w:rPr>
            </w:pPr>
            <w:r w:rsidRPr="00E55934">
              <w:rPr>
                <w:rFonts w:ascii="Times New Roman" w:hAnsi="Times New Roman" w:cs="Times New Roman"/>
                <w:sz w:val="18"/>
                <w:szCs w:val="18"/>
              </w:rPr>
              <w:t xml:space="preserve">NR </w:t>
            </w:r>
            <w:r w:rsidRPr="00E55934">
              <w:rPr>
                <w:rFonts w:ascii="Times New Roman" w:hAnsi="Times New Roman" w:cs="Times New Roman"/>
                <w:sz w:val="16"/>
                <w:szCs w:val="16"/>
              </w:rPr>
              <w:t>UWAGI</w:t>
            </w:r>
          </w:p>
        </w:tc>
        <w:tc>
          <w:tcPr>
            <w:tcW w:w="1922" w:type="dxa"/>
            <w:vMerge w:val="restart"/>
            <w:tcBorders>
              <w:top w:val="single" w:sz="8" w:space="0" w:color="auto"/>
            </w:tcBorders>
            <w:vAlign w:val="center"/>
          </w:tcPr>
          <w:p w:rsidR="008E2DEB" w:rsidRPr="00E55934" w:rsidRDefault="008E2DEB" w:rsidP="00694661">
            <w:pPr>
              <w:jc w:val="center"/>
              <w:rPr>
                <w:rFonts w:ascii="Times New Roman" w:hAnsi="Times New Roman" w:cs="Times New Roman"/>
                <w:sz w:val="20"/>
                <w:szCs w:val="20"/>
              </w:rPr>
            </w:pPr>
            <w:r w:rsidRPr="00E55934">
              <w:rPr>
                <w:rFonts w:ascii="Times New Roman" w:hAnsi="Times New Roman" w:cs="Times New Roman"/>
                <w:sz w:val="20"/>
                <w:szCs w:val="20"/>
              </w:rPr>
              <w:t>IMIĘ I NAZWISKO</w:t>
            </w:r>
          </w:p>
          <w:p w:rsidR="008E2DEB" w:rsidRPr="00E55934" w:rsidRDefault="008E2DEB" w:rsidP="00694661">
            <w:pPr>
              <w:jc w:val="center"/>
              <w:rPr>
                <w:rFonts w:ascii="Times New Roman" w:hAnsi="Times New Roman" w:cs="Times New Roman"/>
                <w:sz w:val="20"/>
                <w:szCs w:val="20"/>
              </w:rPr>
            </w:pPr>
            <w:r w:rsidRPr="00E55934">
              <w:rPr>
                <w:rFonts w:ascii="Times New Roman" w:hAnsi="Times New Roman" w:cs="Times New Roman"/>
                <w:sz w:val="20"/>
                <w:szCs w:val="20"/>
              </w:rPr>
              <w:t>lub NAZWA JEDNOSTKI ORGANIZACYJNEJ</w:t>
            </w:r>
          </w:p>
          <w:p w:rsidR="008E2DEB" w:rsidRPr="00E55934" w:rsidRDefault="008E2DEB" w:rsidP="00694661">
            <w:pPr>
              <w:jc w:val="center"/>
              <w:rPr>
                <w:rFonts w:ascii="Times New Roman" w:hAnsi="Times New Roman" w:cs="Times New Roman"/>
                <w:sz w:val="20"/>
                <w:szCs w:val="20"/>
              </w:rPr>
            </w:pPr>
            <w:r w:rsidRPr="00E55934">
              <w:rPr>
                <w:rFonts w:ascii="Times New Roman" w:hAnsi="Times New Roman" w:cs="Times New Roman"/>
                <w:sz w:val="20"/>
                <w:szCs w:val="20"/>
              </w:rPr>
              <w:t>(w dokumentacji planistycznej)</w:t>
            </w:r>
          </w:p>
        </w:tc>
        <w:tc>
          <w:tcPr>
            <w:tcW w:w="5102" w:type="dxa"/>
            <w:vMerge w:val="restart"/>
            <w:tcBorders>
              <w:top w:val="single" w:sz="8" w:space="0" w:color="auto"/>
            </w:tcBorders>
            <w:vAlign w:val="center"/>
          </w:tcPr>
          <w:p w:rsidR="008E2DEB" w:rsidRPr="00E55934" w:rsidRDefault="008E2DEB" w:rsidP="00DA0B91">
            <w:pPr>
              <w:jc w:val="center"/>
              <w:rPr>
                <w:rFonts w:ascii="Times New Roman" w:hAnsi="Times New Roman" w:cs="Times New Roman"/>
              </w:rPr>
            </w:pPr>
            <w:r w:rsidRPr="00E55934">
              <w:rPr>
                <w:rFonts w:ascii="Times New Roman" w:hAnsi="Times New Roman" w:cs="Times New Roman"/>
                <w:sz w:val="22"/>
                <w:szCs w:val="22"/>
              </w:rPr>
              <w:t>TREŚĆ UWAGI</w:t>
            </w:r>
          </w:p>
          <w:p w:rsidR="008E2DEB" w:rsidRPr="00E55934" w:rsidRDefault="008E2DEB" w:rsidP="00DA0B91">
            <w:pPr>
              <w:jc w:val="center"/>
              <w:rPr>
                <w:rFonts w:ascii="Times New Roman" w:hAnsi="Times New Roman" w:cs="Times New Roman"/>
              </w:rPr>
            </w:pPr>
            <w:r w:rsidRPr="00E55934">
              <w:rPr>
                <w:rFonts w:ascii="Times New Roman" w:hAnsi="Times New Roman" w:cs="Times New Roman"/>
                <w:sz w:val="22"/>
                <w:szCs w:val="22"/>
              </w:rPr>
              <w:t xml:space="preserve">(pełna treść uwag znajduje się </w:t>
            </w:r>
          </w:p>
          <w:p w:rsidR="008E2DEB" w:rsidRPr="00E55934" w:rsidRDefault="008E2DEB" w:rsidP="00DA0B91">
            <w:pPr>
              <w:jc w:val="center"/>
              <w:rPr>
                <w:rFonts w:ascii="Times New Roman" w:hAnsi="Times New Roman" w:cs="Times New Roman"/>
                <w:sz w:val="20"/>
                <w:szCs w:val="20"/>
              </w:rPr>
            </w:pPr>
            <w:r w:rsidRPr="00E55934">
              <w:rPr>
                <w:rFonts w:ascii="Times New Roman" w:hAnsi="Times New Roman" w:cs="Times New Roman"/>
                <w:sz w:val="22"/>
                <w:szCs w:val="22"/>
              </w:rPr>
              <w:t>w dokumentacji planistycznej)</w:t>
            </w:r>
          </w:p>
        </w:tc>
        <w:tc>
          <w:tcPr>
            <w:tcW w:w="2274" w:type="dxa"/>
            <w:gridSpan w:val="2"/>
            <w:tcBorders>
              <w:top w:val="single" w:sz="8" w:space="0" w:color="auto"/>
            </w:tcBorders>
            <w:vAlign w:val="center"/>
          </w:tcPr>
          <w:p w:rsidR="008E2DEB" w:rsidRPr="00E55934" w:rsidRDefault="008E2DEB" w:rsidP="00694661">
            <w:pPr>
              <w:jc w:val="center"/>
              <w:rPr>
                <w:rFonts w:ascii="Times New Roman" w:hAnsi="Times New Roman" w:cs="Times New Roman"/>
                <w:sz w:val="20"/>
                <w:szCs w:val="20"/>
              </w:rPr>
            </w:pPr>
            <w:r w:rsidRPr="00E55934">
              <w:rPr>
                <w:rFonts w:ascii="Times New Roman" w:hAnsi="Times New Roman" w:cs="Times New Roman"/>
                <w:sz w:val="20"/>
                <w:szCs w:val="20"/>
              </w:rPr>
              <w:t>OZNACZENIE NIERUCHOMOŚCI KTÓREJ DOTYCZY UWAGA</w:t>
            </w:r>
          </w:p>
          <w:p w:rsidR="008E2DEB" w:rsidRPr="00E55934" w:rsidRDefault="008E2DEB" w:rsidP="00694661">
            <w:pPr>
              <w:jc w:val="center"/>
              <w:rPr>
                <w:rFonts w:ascii="Times New Roman" w:hAnsi="Times New Roman" w:cs="Times New Roman"/>
                <w:sz w:val="20"/>
                <w:szCs w:val="20"/>
              </w:rPr>
            </w:pPr>
            <w:r w:rsidRPr="00E55934">
              <w:rPr>
                <w:rFonts w:ascii="Times New Roman" w:hAnsi="Times New Roman" w:cs="Times New Roman"/>
                <w:sz w:val="20"/>
                <w:szCs w:val="20"/>
              </w:rPr>
              <w:t>(numery działek</w:t>
            </w:r>
          </w:p>
          <w:p w:rsidR="008E2DEB" w:rsidRPr="00E55934" w:rsidRDefault="008E2DEB" w:rsidP="00694661">
            <w:pPr>
              <w:jc w:val="center"/>
              <w:rPr>
                <w:rFonts w:ascii="Times New Roman" w:hAnsi="Times New Roman" w:cs="Times New Roman"/>
                <w:sz w:val="20"/>
                <w:szCs w:val="20"/>
              </w:rPr>
            </w:pPr>
            <w:r w:rsidRPr="00E55934">
              <w:rPr>
                <w:rFonts w:ascii="Times New Roman" w:hAnsi="Times New Roman" w:cs="Times New Roman"/>
                <w:sz w:val="20"/>
                <w:szCs w:val="20"/>
              </w:rPr>
              <w:t>lub inne określenie</w:t>
            </w:r>
          </w:p>
          <w:p w:rsidR="008E2DEB" w:rsidRPr="00E55934" w:rsidRDefault="008E2DEB" w:rsidP="00DA0B91">
            <w:pPr>
              <w:jc w:val="center"/>
              <w:rPr>
                <w:rFonts w:ascii="Times New Roman" w:hAnsi="Times New Roman" w:cs="Times New Roman"/>
                <w:sz w:val="20"/>
                <w:szCs w:val="20"/>
              </w:rPr>
            </w:pPr>
            <w:r w:rsidRPr="00E55934">
              <w:rPr>
                <w:rFonts w:ascii="Times New Roman" w:hAnsi="Times New Roman" w:cs="Times New Roman"/>
                <w:sz w:val="20"/>
                <w:szCs w:val="20"/>
              </w:rPr>
              <w:t>terenu objętego uwagą)</w:t>
            </w:r>
          </w:p>
        </w:tc>
        <w:tc>
          <w:tcPr>
            <w:tcW w:w="992" w:type="dxa"/>
            <w:gridSpan w:val="2"/>
            <w:vMerge w:val="restart"/>
            <w:tcBorders>
              <w:top w:val="single" w:sz="8" w:space="0" w:color="auto"/>
            </w:tcBorders>
            <w:vAlign w:val="center"/>
          </w:tcPr>
          <w:p w:rsidR="008E2DEB" w:rsidRPr="00E55934" w:rsidRDefault="008E2DEB" w:rsidP="00B86B6D">
            <w:pPr>
              <w:ind w:left="-70" w:right="-70" w:hanging="70"/>
              <w:jc w:val="center"/>
              <w:rPr>
                <w:rFonts w:ascii="Times New Roman" w:hAnsi="Times New Roman" w:cs="Times New Roman"/>
                <w:sz w:val="20"/>
                <w:szCs w:val="20"/>
              </w:rPr>
            </w:pPr>
            <w:r w:rsidRPr="00E55934">
              <w:rPr>
                <w:rFonts w:ascii="Times New Roman" w:hAnsi="Times New Roman" w:cs="Times New Roman"/>
                <w:sz w:val="18"/>
                <w:szCs w:val="18"/>
              </w:rPr>
              <w:t xml:space="preserve">  </w:t>
            </w:r>
            <w:r w:rsidRPr="00E55934">
              <w:rPr>
                <w:rFonts w:ascii="Times New Roman" w:hAnsi="Times New Roman" w:cs="Times New Roman"/>
                <w:sz w:val="16"/>
                <w:szCs w:val="16"/>
              </w:rPr>
              <w:t>USTALENIA PROJEKTU PLANU</w:t>
            </w:r>
          </w:p>
        </w:tc>
        <w:tc>
          <w:tcPr>
            <w:tcW w:w="2835" w:type="dxa"/>
            <w:gridSpan w:val="2"/>
            <w:tcBorders>
              <w:top w:val="single" w:sz="8" w:space="0" w:color="auto"/>
            </w:tcBorders>
            <w:vAlign w:val="center"/>
          </w:tcPr>
          <w:p w:rsidR="008E2DEB" w:rsidRPr="00E55934" w:rsidRDefault="008E2DEB" w:rsidP="003D4373">
            <w:pPr>
              <w:ind w:right="-70" w:hanging="70"/>
              <w:jc w:val="center"/>
              <w:rPr>
                <w:rFonts w:ascii="Times New Roman" w:hAnsi="Times New Roman" w:cs="Times New Roman"/>
                <w:sz w:val="20"/>
                <w:szCs w:val="20"/>
              </w:rPr>
            </w:pPr>
            <w:r w:rsidRPr="00E55934">
              <w:rPr>
                <w:rFonts w:ascii="Times New Roman" w:hAnsi="Times New Roman" w:cs="Times New Roman"/>
                <w:sz w:val="20"/>
                <w:szCs w:val="20"/>
              </w:rPr>
              <w:t>ROZSTRZYGNIĘCIE</w:t>
            </w:r>
          </w:p>
          <w:p w:rsidR="008E2DEB" w:rsidRPr="00E55934" w:rsidRDefault="008E2DEB" w:rsidP="003D4373">
            <w:pPr>
              <w:ind w:right="-70" w:hanging="70"/>
              <w:jc w:val="center"/>
              <w:rPr>
                <w:rFonts w:ascii="Times New Roman" w:hAnsi="Times New Roman" w:cs="Times New Roman"/>
                <w:sz w:val="20"/>
                <w:szCs w:val="20"/>
              </w:rPr>
            </w:pPr>
            <w:r w:rsidRPr="00E55934">
              <w:rPr>
                <w:rFonts w:ascii="Times New Roman" w:hAnsi="Times New Roman" w:cs="Times New Roman"/>
                <w:sz w:val="20"/>
                <w:szCs w:val="20"/>
              </w:rPr>
              <w:t>W SPRAWIE ROZPATRZENIA UWAGI</w:t>
            </w:r>
          </w:p>
        </w:tc>
        <w:tc>
          <w:tcPr>
            <w:tcW w:w="6075" w:type="dxa"/>
            <w:vMerge w:val="restart"/>
            <w:tcBorders>
              <w:top w:val="single" w:sz="8" w:space="0" w:color="auto"/>
              <w:right w:val="single" w:sz="8" w:space="0" w:color="auto"/>
            </w:tcBorders>
            <w:vAlign w:val="center"/>
          </w:tcPr>
          <w:p w:rsidR="008E2DEB" w:rsidRPr="00E55934" w:rsidRDefault="008E2DEB" w:rsidP="00A05514">
            <w:pPr>
              <w:jc w:val="center"/>
              <w:rPr>
                <w:rFonts w:ascii="Times New Roman" w:hAnsi="Times New Roman" w:cs="Times New Roman"/>
                <w:sz w:val="20"/>
                <w:szCs w:val="20"/>
              </w:rPr>
            </w:pPr>
            <w:r w:rsidRPr="00E55934">
              <w:rPr>
                <w:rFonts w:ascii="Times New Roman" w:hAnsi="Times New Roman" w:cs="Times New Roman"/>
                <w:sz w:val="18"/>
                <w:szCs w:val="18"/>
              </w:rPr>
              <w:t>UZASADNIENIE STANOWISKA RADY MIASTA KRAKOWA</w:t>
            </w:r>
          </w:p>
        </w:tc>
      </w:tr>
      <w:tr w:rsidR="008E2DEB" w:rsidRPr="00E55934" w:rsidTr="00DE4390">
        <w:trPr>
          <w:trHeight w:val="20"/>
          <w:tblHeader/>
        </w:trPr>
        <w:tc>
          <w:tcPr>
            <w:tcW w:w="425" w:type="dxa"/>
            <w:vMerge/>
            <w:tcBorders>
              <w:left w:val="single" w:sz="8" w:space="0" w:color="auto"/>
            </w:tcBorders>
          </w:tcPr>
          <w:p w:rsidR="008E2DEB" w:rsidRPr="00E55934" w:rsidRDefault="008E2DEB" w:rsidP="00596033">
            <w:pPr>
              <w:rPr>
                <w:rFonts w:ascii="Times New Roman" w:hAnsi="Times New Roman" w:cs="Times New Roman"/>
                <w:sz w:val="20"/>
                <w:szCs w:val="20"/>
              </w:rPr>
            </w:pPr>
          </w:p>
        </w:tc>
        <w:tc>
          <w:tcPr>
            <w:tcW w:w="707" w:type="dxa"/>
            <w:vMerge/>
          </w:tcPr>
          <w:p w:rsidR="008E2DEB" w:rsidRPr="00E55934" w:rsidRDefault="008E2DEB" w:rsidP="00694661">
            <w:pPr>
              <w:rPr>
                <w:rFonts w:ascii="Times New Roman" w:hAnsi="Times New Roman" w:cs="Times New Roman"/>
                <w:sz w:val="20"/>
                <w:szCs w:val="20"/>
              </w:rPr>
            </w:pPr>
          </w:p>
        </w:tc>
        <w:tc>
          <w:tcPr>
            <w:tcW w:w="1922" w:type="dxa"/>
            <w:vMerge/>
            <w:vAlign w:val="center"/>
          </w:tcPr>
          <w:p w:rsidR="008E2DEB" w:rsidRPr="00E55934" w:rsidRDefault="008E2DEB" w:rsidP="00694661">
            <w:pPr>
              <w:jc w:val="center"/>
              <w:rPr>
                <w:rFonts w:ascii="Times New Roman" w:hAnsi="Times New Roman" w:cs="Times New Roman"/>
                <w:sz w:val="20"/>
                <w:szCs w:val="20"/>
              </w:rPr>
            </w:pPr>
          </w:p>
        </w:tc>
        <w:tc>
          <w:tcPr>
            <w:tcW w:w="5102" w:type="dxa"/>
            <w:vMerge/>
            <w:vAlign w:val="center"/>
          </w:tcPr>
          <w:p w:rsidR="008E2DEB" w:rsidRPr="00E55934" w:rsidRDefault="008E2DEB" w:rsidP="00694661">
            <w:pPr>
              <w:rPr>
                <w:rFonts w:ascii="Times New Roman" w:hAnsi="Times New Roman" w:cs="Times New Roman"/>
                <w:sz w:val="20"/>
                <w:szCs w:val="20"/>
              </w:rPr>
            </w:pPr>
          </w:p>
        </w:tc>
        <w:tc>
          <w:tcPr>
            <w:tcW w:w="1140" w:type="dxa"/>
            <w:vAlign w:val="center"/>
          </w:tcPr>
          <w:p w:rsidR="008E2DEB" w:rsidRPr="00E55934" w:rsidRDefault="008E2DEB" w:rsidP="00AD2320">
            <w:pPr>
              <w:jc w:val="center"/>
              <w:rPr>
                <w:rFonts w:ascii="Times New Roman" w:hAnsi="Times New Roman" w:cs="Times New Roman"/>
                <w:sz w:val="20"/>
                <w:szCs w:val="20"/>
              </w:rPr>
            </w:pPr>
            <w:r w:rsidRPr="00E55934">
              <w:rPr>
                <w:rFonts w:ascii="Times New Roman" w:hAnsi="Times New Roman" w:cs="Times New Roman"/>
                <w:sz w:val="20"/>
                <w:szCs w:val="20"/>
              </w:rPr>
              <w:t>DZIAŁKA</w:t>
            </w:r>
            <w:r w:rsidRPr="00E55934">
              <w:rPr>
                <w:rFonts w:ascii="Times New Roman" w:hAnsi="Times New Roman" w:cs="Times New Roman"/>
                <w:sz w:val="18"/>
                <w:szCs w:val="18"/>
              </w:rPr>
              <w:t xml:space="preserve"> </w:t>
            </w:r>
          </w:p>
        </w:tc>
        <w:tc>
          <w:tcPr>
            <w:tcW w:w="1134" w:type="dxa"/>
            <w:vAlign w:val="center"/>
          </w:tcPr>
          <w:p w:rsidR="008E2DEB" w:rsidRPr="00E55934" w:rsidRDefault="008E2DEB" w:rsidP="00BA2DC0">
            <w:pPr>
              <w:jc w:val="center"/>
              <w:rPr>
                <w:rFonts w:ascii="Times New Roman" w:hAnsi="Times New Roman" w:cs="Times New Roman"/>
                <w:sz w:val="20"/>
                <w:szCs w:val="20"/>
              </w:rPr>
            </w:pPr>
            <w:r w:rsidRPr="00E55934">
              <w:rPr>
                <w:rFonts w:ascii="Times New Roman" w:hAnsi="Times New Roman" w:cs="Times New Roman"/>
                <w:sz w:val="20"/>
                <w:szCs w:val="20"/>
              </w:rPr>
              <w:t xml:space="preserve">OBRĘB </w:t>
            </w:r>
            <w:r w:rsidRPr="00E55934">
              <w:rPr>
                <w:rFonts w:ascii="Times New Roman" w:hAnsi="Times New Roman" w:cs="Times New Roman"/>
                <w:sz w:val="16"/>
                <w:szCs w:val="16"/>
              </w:rPr>
              <w:t>(Śródmieście)</w:t>
            </w:r>
          </w:p>
        </w:tc>
        <w:tc>
          <w:tcPr>
            <w:tcW w:w="992" w:type="dxa"/>
            <w:gridSpan w:val="2"/>
            <w:vMerge/>
            <w:vAlign w:val="center"/>
          </w:tcPr>
          <w:p w:rsidR="008E2DEB" w:rsidRPr="00E55934" w:rsidRDefault="008E2DEB" w:rsidP="00694661">
            <w:pPr>
              <w:jc w:val="center"/>
              <w:rPr>
                <w:rFonts w:ascii="Times New Roman" w:hAnsi="Times New Roman" w:cs="Times New Roman"/>
                <w:sz w:val="20"/>
                <w:szCs w:val="20"/>
              </w:rPr>
            </w:pPr>
          </w:p>
        </w:tc>
        <w:tc>
          <w:tcPr>
            <w:tcW w:w="1276" w:type="dxa"/>
            <w:vAlign w:val="center"/>
          </w:tcPr>
          <w:p w:rsidR="008E2DEB" w:rsidRPr="00E55934" w:rsidRDefault="008E2DEB" w:rsidP="00596033">
            <w:pPr>
              <w:ind w:left="-70" w:right="-70"/>
              <w:jc w:val="center"/>
              <w:rPr>
                <w:rFonts w:ascii="Times New Roman" w:hAnsi="Times New Roman" w:cs="Times New Roman"/>
                <w:sz w:val="16"/>
                <w:szCs w:val="16"/>
              </w:rPr>
            </w:pPr>
            <w:r w:rsidRPr="00E55934">
              <w:rPr>
                <w:rFonts w:ascii="Times New Roman" w:hAnsi="Times New Roman" w:cs="Times New Roman"/>
                <w:sz w:val="18"/>
                <w:szCs w:val="18"/>
              </w:rPr>
              <w:t>PREZYDENT MIASTA KRAKOWA</w:t>
            </w:r>
          </w:p>
        </w:tc>
        <w:tc>
          <w:tcPr>
            <w:tcW w:w="1559" w:type="dxa"/>
            <w:vAlign w:val="center"/>
          </w:tcPr>
          <w:p w:rsidR="008E2DEB" w:rsidRPr="00E55934" w:rsidRDefault="008E2DEB" w:rsidP="00694661">
            <w:pPr>
              <w:jc w:val="center"/>
              <w:rPr>
                <w:rFonts w:ascii="Times New Roman" w:hAnsi="Times New Roman" w:cs="Times New Roman"/>
                <w:sz w:val="16"/>
                <w:szCs w:val="16"/>
              </w:rPr>
            </w:pPr>
            <w:r w:rsidRPr="00E55934">
              <w:rPr>
                <w:rFonts w:ascii="Times New Roman" w:hAnsi="Times New Roman" w:cs="Times New Roman"/>
                <w:sz w:val="18"/>
                <w:szCs w:val="18"/>
              </w:rPr>
              <w:t>RADA MIASTA KRAKOWA</w:t>
            </w:r>
          </w:p>
        </w:tc>
        <w:tc>
          <w:tcPr>
            <w:tcW w:w="6075" w:type="dxa"/>
            <w:vMerge/>
            <w:tcBorders>
              <w:right w:val="single" w:sz="8" w:space="0" w:color="auto"/>
            </w:tcBorders>
            <w:vAlign w:val="center"/>
          </w:tcPr>
          <w:p w:rsidR="008E2DEB" w:rsidRPr="00E55934" w:rsidRDefault="008E2DEB" w:rsidP="00694661">
            <w:pPr>
              <w:pStyle w:val="Nagwek1"/>
              <w:rPr>
                <w:rFonts w:ascii="Times New Roman" w:hAnsi="Times New Roman" w:cs="Times New Roman"/>
                <w:sz w:val="20"/>
                <w:szCs w:val="20"/>
              </w:rPr>
            </w:pPr>
          </w:p>
        </w:tc>
      </w:tr>
      <w:tr w:rsidR="008E2DEB" w:rsidRPr="00E55934" w:rsidTr="00DE4390">
        <w:trPr>
          <w:trHeight w:val="20"/>
          <w:tblHeader/>
        </w:trPr>
        <w:tc>
          <w:tcPr>
            <w:tcW w:w="425" w:type="dxa"/>
            <w:tcBorders>
              <w:left w:val="single" w:sz="8" w:space="0" w:color="auto"/>
            </w:tcBorders>
          </w:tcPr>
          <w:p w:rsidR="008E2DEB" w:rsidRPr="00E55934" w:rsidRDefault="008E2DEB" w:rsidP="00596033">
            <w:pPr>
              <w:rPr>
                <w:rFonts w:ascii="Times New Roman" w:hAnsi="Times New Roman" w:cs="Times New Roman"/>
                <w:b/>
                <w:bCs/>
                <w:i/>
                <w:iCs/>
                <w:sz w:val="20"/>
                <w:szCs w:val="20"/>
              </w:rPr>
            </w:pPr>
            <w:r w:rsidRPr="00E55934">
              <w:rPr>
                <w:rFonts w:ascii="Times New Roman" w:hAnsi="Times New Roman" w:cs="Times New Roman"/>
                <w:b/>
                <w:bCs/>
                <w:i/>
                <w:iCs/>
                <w:sz w:val="20"/>
                <w:szCs w:val="20"/>
              </w:rPr>
              <w:t>1.</w:t>
            </w:r>
          </w:p>
        </w:tc>
        <w:tc>
          <w:tcPr>
            <w:tcW w:w="707" w:type="dxa"/>
            <w:vAlign w:val="center"/>
          </w:tcPr>
          <w:p w:rsidR="008E2DEB" w:rsidRPr="00E55934" w:rsidRDefault="008E2DEB" w:rsidP="003A0C8F">
            <w:pPr>
              <w:jc w:val="center"/>
              <w:rPr>
                <w:rFonts w:ascii="Times New Roman" w:hAnsi="Times New Roman" w:cs="Times New Roman"/>
                <w:b/>
                <w:bCs/>
                <w:i/>
                <w:iCs/>
                <w:sz w:val="20"/>
                <w:szCs w:val="20"/>
              </w:rPr>
            </w:pPr>
            <w:r w:rsidRPr="00E55934">
              <w:rPr>
                <w:rFonts w:ascii="Times New Roman" w:hAnsi="Times New Roman" w:cs="Times New Roman"/>
                <w:b/>
                <w:bCs/>
                <w:i/>
                <w:iCs/>
                <w:sz w:val="20"/>
                <w:szCs w:val="20"/>
              </w:rPr>
              <w:t>2.</w:t>
            </w:r>
          </w:p>
        </w:tc>
        <w:tc>
          <w:tcPr>
            <w:tcW w:w="1922" w:type="dxa"/>
            <w:vAlign w:val="center"/>
          </w:tcPr>
          <w:p w:rsidR="008E2DEB" w:rsidRPr="00E55934" w:rsidRDefault="00997AE7" w:rsidP="003A0C8F">
            <w:pPr>
              <w:jc w:val="center"/>
              <w:rPr>
                <w:rFonts w:ascii="Times New Roman" w:hAnsi="Times New Roman" w:cs="Times New Roman"/>
                <w:b/>
                <w:bCs/>
                <w:i/>
                <w:iCs/>
                <w:sz w:val="20"/>
                <w:szCs w:val="20"/>
              </w:rPr>
            </w:pPr>
            <w:r>
              <w:rPr>
                <w:rFonts w:ascii="Times New Roman" w:hAnsi="Times New Roman" w:cs="Times New Roman"/>
                <w:b/>
                <w:bCs/>
                <w:i/>
                <w:iCs/>
                <w:sz w:val="20"/>
                <w:szCs w:val="20"/>
              </w:rPr>
              <w:t>3</w:t>
            </w:r>
            <w:r w:rsidR="008E2DEB" w:rsidRPr="00E55934">
              <w:rPr>
                <w:rFonts w:ascii="Times New Roman" w:hAnsi="Times New Roman" w:cs="Times New Roman"/>
                <w:b/>
                <w:bCs/>
                <w:i/>
                <w:iCs/>
                <w:sz w:val="20"/>
                <w:szCs w:val="20"/>
              </w:rPr>
              <w:t>.</w:t>
            </w:r>
          </w:p>
        </w:tc>
        <w:tc>
          <w:tcPr>
            <w:tcW w:w="5102" w:type="dxa"/>
            <w:vAlign w:val="center"/>
          </w:tcPr>
          <w:p w:rsidR="008E2DEB" w:rsidRPr="00E55934" w:rsidRDefault="00997AE7" w:rsidP="003A0C8F">
            <w:pPr>
              <w:jc w:val="center"/>
              <w:rPr>
                <w:rFonts w:ascii="Times New Roman" w:hAnsi="Times New Roman" w:cs="Times New Roman"/>
                <w:b/>
                <w:bCs/>
                <w:i/>
                <w:iCs/>
                <w:sz w:val="20"/>
                <w:szCs w:val="20"/>
              </w:rPr>
            </w:pPr>
            <w:r>
              <w:rPr>
                <w:rFonts w:ascii="Times New Roman" w:hAnsi="Times New Roman" w:cs="Times New Roman"/>
                <w:b/>
                <w:bCs/>
                <w:i/>
                <w:iCs/>
                <w:sz w:val="20"/>
                <w:szCs w:val="20"/>
              </w:rPr>
              <w:t>4</w:t>
            </w:r>
            <w:r w:rsidR="008E2DEB" w:rsidRPr="00E55934">
              <w:rPr>
                <w:rFonts w:ascii="Times New Roman" w:hAnsi="Times New Roman" w:cs="Times New Roman"/>
                <w:b/>
                <w:bCs/>
                <w:i/>
                <w:iCs/>
                <w:sz w:val="20"/>
                <w:szCs w:val="20"/>
              </w:rPr>
              <w:t>.</w:t>
            </w:r>
          </w:p>
        </w:tc>
        <w:tc>
          <w:tcPr>
            <w:tcW w:w="1140" w:type="dxa"/>
            <w:vAlign w:val="center"/>
          </w:tcPr>
          <w:p w:rsidR="008E2DEB" w:rsidRPr="00E55934" w:rsidRDefault="00997AE7" w:rsidP="003A0C8F">
            <w:pPr>
              <w:jc w:val="center"/>
              <w:rPr>
                <w:rFonts w:ascii="Times New Roman" w:hAnsi="Times New Roman" w:cs="Times New Roman"/>
                <w:b/>
                <w:bCs/>
                <w:i/>
                <w:iCs/>
                <w:sz w:val="20"/>
                <w:szCs w:val="20"/>
              </w:rPr>
            </w:pPr>
            <w:r>
              <w:rPr>
                <w:rFonts w:ascii="Times New Roman" w:hAnsi="Times New Roman" w:cs="Times New Roman"/>
                <w:b/>
                <w:bCs/>
                <w:i/>
                <w:iCs/>
                <w:sz w:val="20"/>
                <w:szCs w:val="20"/>
              </w:rPr>
              <w:t>5</w:t>
            </w:r>
            <w:r w:rsidR="008E2DEB" w:rsidRPr="00E55934">
              <w:rPr>
                <w:rFonts w:ascii="Times New Roman" w:hAnsi="Times New Roman" w:cs="Times New Roman"/>
                <w:b/>
                <w:bCs/>
                <w:i/>
                <w:iCs/>
                <w:sz w:val="20"/>
                <w:szCs w:val="20"/>
              </w:rPr>
              <w:t>.</w:t>
            </w:r>
          </w:p>
        </w:tc>
        <w:tc>
          <w:tcPr>
            <w:tcW w:w="1134" w:type="dxa"/>
            <w:vAlign w:val="center"/>
          </w:tcPr>
          <w:p w:rsidR="008E2DEB" w:rsidRPr="00E55934" w:rsidRDefault="00997AE7" w:rsidP="003A0C8F">
            <w:pPr>
              <w:jc w:val="center"/>
              <w:rPr>
                <w:rFonts w:ascii="Times New Roman" w:hAnsi="Times New Roman" w:cs="Times New Roman"/>
                <w:b/>
                <w:bCs/>
                <w:i/>
                <w:iCs/>
                <w:sz w:val="20"/>
                <w:szCs w:val="20"/>
              </w:rPr>
            </w:pPr>
            <w:r>
              <w:rPr>
                <w:rFonts w:ascii="Times New Roman" w:hAnsi="Times New Roman" w:cs="Times New Roman"/>
                <w:b/>
                <w:bCs/>
                <w:i/>
                <w:iCs/>
                <w:sz w:val="20"/>
                <w:szCs w:val="20"/>
              </w:rPr>
              <w:t>6</w:t>
            </w:r>
            <w:r w:rsidR="008E2DEB" w:rsidRPr="00E55934">
              <w:rPr>
                <w:rFonts w:ascii="Times New Roman" w:hAnsi="Times New Roman" w:cs="Times New Roman"/>
                <w:b/>
                <w:bCs/>
                <w:i/>
                <w:iCs/>
                <w:sz w:val="20"/>
                <w:szCs w:val="20"/>
              </w:rPr>
              <w:t>.</w:t>
            </w:r>
          </w:p>
        </w:tc>
        <w:tc>
          <w:tcPr>
            <w:tcW w:w="992" w:type="dxa"/>
            <w:gridSpan w:val="2"/>
            <w:vAlign w:val="center"/>
          </w:tcPr>
          <w:p w:rsidR="008E2DEB" w:rsidRPr="00E55934" w:rsidRDefault="00997AE7" w:rsidP="003A0C8F">
            <w:pPr>
              <w:jc w:val="center"/>
              <w:rPr>
                <w:rFonts w:ascii="Times New Roman" w:hAnsi="Times New Roman" w:cs="Times New Roman"/>
                <w:b/>
                <w:bCs/>
                <w:i/>
                <w:iCs/>
                <w:sz w:val="20"/>
                <w:szCs w:val="20"/>
              </w:rPr>
            </w:pPr>
            <w:r>
              <w:rPr>
                <w:rFonts w:ascii="Times New Roman" w:hAnsi="Times New Roman" w:cs="Times New Roman"/>
                <w:b/>
                <w:bCs/>
                <w:i/>
                <w:iCs/>
                <w:sz w:val="20"/>
                <w:szCs w:val="20"/>
              </w:rPr>
              <w:t>7</w:t>
            </w:r>
            <w:r w:rsidR="008E2DEB" w:rsidRPr="00E55934">
              <w:rPr>
                <w:rFonts w:ascii="Times New Roman" w:hAnsi="Times New Roman" w:cs="Times New Roman"/>
                <w:b/>
                <w:bCs/>
                <w:i/>
                <w:iCs/>
                <w:sz w:val="20"/>
                <w:szCs w:val="20"/>
              </w:rPr>
              <w:t>.</w:t>
            </w:r>
          </w:p>
        </w:tc>
        <w:tc>
          <w:tcPr>
            <w:tcW w:w="1276" w:type="dxa"/>
            <w:vAlign w:val="center"/>
          </w:tcPr>
          <w:p w:rsidR="008E2DEB" w:rsidRPr="00E55934" w:rsidRDefault="00997AE7" w:rsidP="003A0C8F">
            <w:pPr>
              <w:jc w:val="center"/>
              <w:rPr>
                <w:rFonts w:ascii="Times New Roman" w:hAnsi="Times New Roman" w:cs="Times New Roman"/>
                <w:b/>
                <w:bCs/>
                <w:i/>
                <w:iCs/>
                <w:sz w:val="20"/>
                <w:szCs w:val="20"/>
              </w:rPr>
            </w:pPr>
            <w:r>
              <w:rPr>
                <w:rFonts w:ascii="Times New Roman" w:hAnsi="Times New Roman" w:cs="Times New Roman"/>
                <w:b/>
                <w:bCs/>
                <w:i/>
                <w:iCs/>
                <w:sz w:val="20"/>
                <w:szCs w:val="20"/>
              </w:rPr>
              <w:t>8</w:t>
            </w:r>
            <w:r w:rsidR="008E2DEB" w:rsidRPr="00E55934">
              <w:rPr>
                <w:rFonts w:ascii="Times New Roman" w:hAnsi="Times New Roman" w:cs="Times New Roman"/>
                <w:b/>
                <w:bCs/>
                <w:i/>
                <w:iCs/>
                <w:sz w:val="20"/>
                <w:szCs w:val="20"/>
              </w:rPr>
              <w:t>.</w:t>
            </w:r>
          </w:p>
        </w:tc>
        <w:tc>
          <w:tcPr>
            <w:tcW w:w="1559" w:type="dxa"/>
            <w:vAlign w:val="center"/>
          </w:tcPr>
          <w:p w:rsidR="008E2DEB" w:rsidRPr="00E55934" w:rsidRDefault="00997AE7" w:rsidP="003A0C8F">
            <w:pPr>
              <w:pStyle w:val="Nagwek1"/>
              <w:jc w:val="center"/>
              <w:rPr>
                <w:rFonts w:ascii="Times New Roman" w:hAnsi="Times New Roman" w:cs="Times New Roman"/>
                <w:i/>
                <w:iCs/>
                <w:sz w:val="20"/>
                <w:szCs w:val="20"/>
              </w:rPr>
            </w:pPr>
            <w:r>
              <w:rPr>
                <w:rFonts w:ascii="Times New Roman" w:hAnsi="Times New Roman" w:cs="Times New Roman"/>
                <w:i/>
                <w:iCs/>
                <w:sz w:val="20"/>
                <w:szCs w:val="20"/>
              </w:rPr>
              <w:t>9</w:t>
            </w:r>
            <w:r w:rsidR="008E2DEB" w:rsidRPr="00E55934">
              <w:rPr>
                <w:rFonts w:ascii="Times New Roman" w:hAnsi="Times New Roman" w:cs="Times New Roman"/>
                <w:i/>
                <w:iCs/>
                <w:sz w:val="20"/>
                <w:szCs w:val="20"/>
              </w:rPr>
              <w:t>.</w:t>
            </w:r>
          </w:p>
        </w:tc>
        <w:tc>
          <w:tcPr>
            <w:tcW w:w="6075" w:type="dxa"/>
            <w:tcBorders>
              <w:right w:val="single" w:sz="8" w:space="0" w:color="auto"/>
            </w:tcBorders>
            <w:vAlign w:val="center"/>
          </w:tcPr>
          <w:p w:rsidR="008E2DEB" w:rsidRPr="00E55934" w:rsidRDefault="00997AE7" w:rsidP="00694661">
            <w:pPr>
              <w:pStyle w:val="Nagwek1"/>
              <w:jc w:val="center"/>
              <w:rPr>
                <w:rFonts w:ascii="Times New Roman" w:hAnsi="Times New Roman" w:cs="Times New Roman"/>
                <w:i/>
                <w:iCs/>
                <w:sz w:val="20"/>
                <w:szCs w:val="20"/>
              </w:rPr>
            </w:pPr>
            <w:r>
              <w:rPr>
                <w:rFonts w:ascii="Times New Roman" w:hAnsi="Times New Roman" w:cs="Times New Roman"/>
                <w:i/>
                <w:iCs/>
                <w:sz w:val="20"/>
                <w:szCs w:val="20"/>
              </w:rPr>
              <w:t>10</w:t>
            </w:r>
            <w:r w:rsidR="008E2DEB" w:rsidRPr="00E55934">
              <w:rPr>
                <w:rFonts w:ascii="Times New Roman" w:hAnsi="Times New Roman" w:cs="Times New Roman"/>
                <w:i/>
                <w:iCs/>
                <w:sz w:val="20"/>
                <w:szCs w:val="20"/>
              </w:rPr>
              <w:t>.</w:t>
            </w:r>
          </w:p>
        </w:tc>
      </w:tr>
      <w:tr w:rsidR="00DE4390" w:rsidRPr="004F505F" w:rsidTr="00DE4390">
        <w:tc>
          <w:tcPr>
            <w:tcW w:w="425" w:type="dxa"/>
            <w:tcBorders>
              <w:left w:val="single" w:sz="8" w:space="0" w:color="auto"/>
            </w:tcBorders>
          </w:tcPr>
          <w:p w:rsidR="00DE4390" w:rsidRPr="004F505F" w:rsidRDefault="00DE4390" w:rsidP="00DE4390">
            <w:pPr>
              <w:numPr>
                <w:ilvl w:val="0"/>
                <w:numId w:val="1"/>
              </w:numPr>
              <w:ind w:left="214" w:hanging="214"/>
              <w:rPr>
                <w:rFonts w:ascii="Times New Roman" w:hAnsi="Times New Roman" w:cs="Times New Roman"/>
                <w:b/>
                <w:bCs/>
                <w:sz w:val="20"/>
                <w:szCs w:val="20"/>
              </w:rPr>
            </w:pPr>
          </w:p>
        </w:tc>
        <w:tc>
          <w:tcPr>
            <w:tcW w:w="707" w:type="dxa"/>
          </w:tcPr>
          <w:p w:rsidR="00DE4390" w:rsidRPr="004F505F" w:rsidRDefault="00DE4390" w:rsidP="00DE4390">
            <w:pPr>
              <w:jc w:val="center"/>
              <w:rPr>
                <w:rFonts w:ascii="Times New Roman" w:hAnsi="Times New Roman" w:cs="Times New Roman"/>
                <w:b/>
                <w:bCs/>
                <w:sz w:val="20"/>
                <w:szCs w:val="20"/>
              </w:rPr>
            </w:pPr>
            <w:r w:rsidRPr="004F505F">
              <w:rPr>
                <w:rFonts w:ascii="Times New Roman" w:hAnsi="Times New Roman" w:cs="Times New Roman"/>
                <w:b/>
                <w:bCs/>
                <w:sz w:val="20"/>
                <w:szCs w:val="20"/>
              </w:rPr>
              <w:t>1</w:t>
            </w:r>
          </w:p>
        </w:tc>
        <w:tc>
          <w:tcPr>
            <w:tcW w:w="1922" w:type="dxa"/>
          </w:tcPr>
          <w:p w:rsidR="00DE4390" w:rsidRPr="004F505F" w:rsidRDefault="00DE4390" w:rsidP="00DE4390">
            <w:pPr>
              <w:jc w:val="center"/>
              <w:rPr>
                <w:rFonts w:ascii="Times New Roman" w:hAnsi="Times New Roman" w:cs="Times New Roman"/>
                <w:sz w:val="20"/>
                <w:szCs w:val="20"/>
              </w:rPr>
            </w:pPr>
            <w:r w:rsidRPr="004F505F">
              <w:rPr>
                <w:rFonts w:ascii="Times New Roman" w:hAnsi="Times New Roman" w:cs="Times New Roman"/>
                <w:sz w:val="20"/>
                <w:szCs w:val="20"/>
              </w:rPr>
              <w:t>Parafia Rzymskokatolicka p.w. Chrystusa Króla</w:t>
            </w:r>
          </w:p>
        </w:tc>
        <w:tc>
          <w:tcPr>
            <w:tcW w:w="5102" w:type="dxa"/>
          </w:tcPr>
          <w:p w:rsidR="00DE4390" w:rsidRPr="004F505F" w:rsidRDefault="00DE4390" w:rsidP="00DE4390">
            <w:pPr>
              <w:pStyle w:val="Bodytext120"/>
              <w:shd w:val="clear" w:color="auto" w:fill="auto"/>
              <w:spacing w:after="0" w:line="240" w:lineRule="auto"/>
              <w:ind w:firstLine="0"/>
              <w:jc w:val="both"/>
              <w:rPr>
                <w:rFonts w:ascii="Times New Roman" w:hAnsi="Times New Roman" w:cs="Times New Roman"/>
                <w:b w:val="0"/>
                <w:sz w:val="20"/>
                <w:szCs w:val="20"/>
              </w:rPr>
            </w:pPr>
            <w:r w:rsidRPr="004F505F">
              <w:rPr>
                <w:rFonts w:ascii="Times New Roman" w:hAnsi="Times New Roman" w:cs="Times New Roman"/>
                <w:b w:val="0"/>
                <w:sz w:val="20"/>
                <w:szCs w:val="20"/>
              </w:rPr>
              <w:t>Wnosi o:</w:t>
            </w:r>
          </w:p>
          <w:p w:rsidR="00DE4390" w:rsidRPr="004F505F" w:rsidRDefault="00DE4390" w:rsidP="00DE4390">
            <w:pPr>
              <w:pStyle w:val="Bodytext120"/>
              <w:numPr>
                <w:ilvl w:val="0"/>
                <w:numId w:val="15"/>
              </w:numPr>
              <w:shd w:val="clear" w:color="auto" w:fill="auto"/>
              <w:spacing w:after="0" w:line="240" w:lineRule="auto"/>
              <w:ind w:left="414" w:hanging="357"/>
              <w:jc w:val="both"/>
              <w:rPr>
                <w:rFonts w:ascii="Times New Roman" w:hAnsi="Times New Roman" w:cs="Times New Roman"/>
                <w:b w:val="0"/>
                <w:sz w:val="20"/>
                <w:szCs w:val="20"/>
              </w:rPr>
            </w:pPr>
            <w:r w:rsidRPr="004F505F">
              <w:rPr>
                <w:rFonts w:ascii="Times New Roman" w:hAnsi="Times New Roman" w:cs="Times New Roman"/>
                <w:b w:val="0"/>
                <w:sz w:val="20"/>
                <w:szCs w:val="20"/>
              </w:rPr>
              <w:t>Nieprojektowanie publicznie dostępnego parku na terenie parafialnego parkingu.</w:t>
            </w:r>
          </w:p>
          <w:p w:rsidR="00DE4390" w:rsidRPr="004F505F" w:rsidRDefault="00DE4390" w:rsidP="00DE4390">
            <w:pPr>
              <w:pStyle w:val="Bodytext120"/>
              <w:shd w:val="clear" w:color="auto" w:fill="auto"/>
              <w:spacing w:after="0" w:line="240" w:lineRule="auto"/>
              <w:ind w:firstLine="0"/>
              <w:jc w:val="both"/>
              <w:rPr>
                <w:rFonts w:ascii="Times New Roman" w:hAnsi="Times New Roman" w:cs="Times New Roman"/>
                <w:b w:val="0"/>
                <w:sz w:val="20"/>
                <w:szCs w:val="20"/>
              </w:rPr>
            </w:pPr>
          </w:p>
          <w:p w:rsidR="00DE4390" w:rsidRPr="004F505F" w:rsidRDefault="00DE4390" w:rsidP="00DE4390">
            <w:pPr>
              <w:pStyle w:val="Bodytext120"/>
              <w:shd w:val="clear" w:color="auto" w:fill="auto"/>
              <w:spacing w:after="0" w:line="240" w:lineRule="auto"/>
              <w:ind w:firstLine="0"/>
              <w:jc w:val="both"/>
              <w:rPr>
                <w:rFonts w:ascii="Times New Roman" w:hAnsi="Times New Roman" w:cs="Times New Roman"/>
                <w:b w:val="0"/>
                <w:sz w:val="20"/>
                <w:szCs w:val="20"/>
              </w:rPr>
            </w:pPr>
          </w:p>
          <w:p w:rsidR="00DE4390" w:rsidRPr="004F505F" w:rsidRDefault="00DE4390" w:rsidP="00DE4390">
            <w:pPr>
              <w:pStyle w:val="Bodytext120"/>
              <w:shd w:val="clear" w:color="auto" w:fill="auto"/>
              <w:spacing w:after="0" w:line="240" w:lineRule="auto"/>
              <w:ind w:firstLine="0"/>
              <w:jc w:val="both"/>
              <w:rPr>
                <w:rFonts w:ascii="Times New Roman" w:hAnsi="Times New Roman" w:cs="Times New Roman"/>
                <w:b w:val="0"/>
                <w:sz w:val="20"/>
                <w:szCs w:val="20"/>
              </w:rPr>
            </w:pPr>
          </w:p>
          <w:p w:rsidR="00DE4390" w:rsidRPr="004F505F" w:rsidRDefault="00DE4390" w:rsidP="00DE4390">
            <w:pPr>
              <w:pStyle w:val="Bodytext120"/>
              <w:shd w:val="clear" w:color="auto" w:fill="auto"/>
              <w:spacing w:after="0" w:line="240" w:lineRule="auto"/>
              <w:ind w:firstLine="0"/>
              <w:jc w:val="both"/>
              <w:rPr>
                <w:rFonts w:ascii="Times New Roman" w:hAnsi="Times New Roman" w:cs="Times New Roman"/>
                <w:b w:val="0"/>
                <w:sz w:val="20"/>
                <w:szCs w:val="20"/>
              </w:rPr>
            </w:pPr>
          </w:p>
          <w:p w:rsidR="00DE4390" w:rsidRPr="004F505F" w:rsidRDefault="00DE4390" w:rsidP="00DE4390">
            <w:pPr>
              <w:pStyle w:val="Bodytext120"/>
              <w:shd w:val="clear" w:color="auto" w:fill="auto"/>
              <w:spacing w:after="0" w:line="240" w:lineRule="auto"/>
              <w:ind w:firstLine="0"/>
              <w:jc w:val="both"/>
              <w:rPr>
                <w:rFonts w:ascii="Times New Roman" w:hAnsi="Times New Roman" w:cs="Times New Roman"/>
                <w:b w:val="0"/>
                <w:sz w:val="20"/>
                <w:szCs w:val="20"/>
              </w:rPr>
            </w:pPr>
          </w:p>
          <w:p w:rsidR="00DE4390" w:rsidRPr="004F505F" w:rsidRDefault="00DE4390" w:rsidP="00DE4390">
            <w:pPr>
              <w:pStyle w:val="Bodytext120"/>
              <w:shd w:val="clear" w:color="auto" w:fill="auto"/>
              <w:spacing w:after="0" w:line="240" w:lineRule="auto"/>
              <w:ind w:firstLine="0"/>
              <w:jc w:val="both"/>
              <w:rPr>
                <w:rFonts w:ascii="Times New Roman" w:hAnsi="Times New Roman" w:cs="Times New Roman"/>
                <w:b w:val="0"/>
                <w:sz w:val="20"/>
                <w:szCs w:val="20"/>
              </w:rPr>
            </w:pPr>
          </w:p>
          <w:p w:rsidR="00DE4390" w:rsidRPr="004F505F" w:rsidRDefault="00DE4390" w:rsidP="00DE4390">
            <w:pPr>
              <w:pStyle w:val="Bodytext120"/>
              <w:shd w:val="clear" w:color="auto" w:fill="auto"/>
              <w:spacing w:after="0" w:line="240" w:lineRule="auto"/>
              <w:ind w:firstLine="0"/>
              <w:jc w:val="both"/>
              <w:rPr>
                <w:rFonts w:ascii="Times New Roman" w:hAnsi="Times New Roman" w:cs="Times New Roman"/>
                <w:b w:val="0"/>
                <w:sz w:val="20"/>
                <w:szCs w:val="20"/>
              </w:rPr>
            </w:pPr>
          </w:p>
          <w:p w:rsidR="00DE4390" w:rsidRPr="004F505F" w:rsidRDefault="00DE4390" w:rsidP="00DE4390">
            <w:pPr>
              <w:pStyle w:val="Bodytext120"/>
              <w:shd w:val="clear" w:color="auto" w:fill="auto"/>
              <w:spacing w:after="0" w:line="240" w:lineRule="auto"/>
              <w:ind w:firstLine="0"/>
              <w:jc w:val="both"/>
              <w:rPr>
                <w:rFonts w:ascii="Times New Roman" w:hAnsi="Times New Roman" w:cs="Times New Roman"/>
                <w:b w:val="0"/>
                <w:sz w:val="20"/>
                <w:szCs w:val="20"/>
              </w:rPr>
            </w:pPr>
          </w:p>
          <w:p w:rsidR="00DE4390" w:rsidRPr="004F505F" w:rsidRDefault="00DE4390" w:rsidP="00DE4390">
            <w:pPr>
              <w:pStyle w:val="Bodytext120"/>
              <w:shd w:val="clear" w:color="auto" w:fill="auto"/>
              <w:spacing w:after="0" w:line="240" w:lineRule="auto"/>
              <w:ind w:firstLine="0"/>
              <w:jc w:val="both"/>
              <w:rPr>
                <w:rFonts w:ascii="Times New Roman" w:hAnsi="Times New Roman" w:cs="Times New Roman"/>
                <w:b w:val="0"/>
                <w:sz w:val="20"/>
                <w:szCs w:val="20"/>
              </w:rPr>
            </w:pPr>
          </w:p>
          <w:p w:rsidR="00DE4390" w:rsidRPr="004F505F" w:rsidRDefault="00DE4390" w:rsidP="00DE4390">
            <w:pPr>
              <w:pStyle w:val="Bodytext120"/>
              <w:shd w:val="clear" w:color="auto" w:fill="auto"/>
              <w:spacing w:after="0" w:line="240" w:lineRule="auto"/>
              <w:ind w:firstLine="0"/>
              <w:jc w:val="both"/>
              <w:rPr>
                <w:rFonts w:ascii="Times New Roman" w:hAnsi="Times New Roman" w:cs="Times New Roman"/>
                <w:b w:val="0"/>
                <w:sz w:val="20"/>
                <w:szCs w:val="20"/>
              </w:rPr>
            </w:pPr>
          </w:p>
          <w:p w:rsidR="00DE4390" w:rsidRPr="004F505F" w:rsidRDefault="00DE4390" w:rsidP="00DE4390">
            <w:pPr>
              <w:pStyle w:val="Bodytext120"/>
              <w:shd w:val="clear" w:color="auto" w:fill="auto"/>
              <w:spacing w:after="0" w:line="240" w:lineRule="auto"/>
              <w:ind w:firstLine="0"/>
              <w:jc w:val="both"/>
              <w:rPr>
                <w:rFonts w:ascii="Times New Roman" w:hAnsi="Times New Roman" w:cs="Times New Roman"/>
                <w:b w:val="0"/>
                <w:sz w:val="20"/>
                <w:szCs w:val="20"/>
              </w:rPr>
            </w:pPr>
          </w:p>
          <w:p w:rsidR="00DE4390" w:rsidRPr="004F505F" w:rsidRDefault="00DE4390" w:rsidP="00DE4390">
            <w:pPr>
              <w:pStyle w:val="Bodytext120"/>
              <w:shd w:val="clear" w:color="auto" w:fill="auto"/>
              <w:spacing w:after="0" w:line="240" w:lineRule="auto"/>
              <w:ind w:firstLine="0"/>
              <w:jc w:val="both"/>
              <w:rPr>
                <w:rFonts w:ascii="Times New Roman" w:hAnsi="Times New Roman" w:cs="Times New Roman"/>
                <w:b w:val="0"/>
                <w:sz w:val="20"/>
                <w:szCs w:val="20"/>
              </w:rPr>
            </w:pPr>
          </w:p>
          <w:p w:rsidR="00DE4390" w:rsidRPr="004F505F" w:rsidRDefault="00DE4390" w:rsidP="00DE4390">
            <w:pPr>
              <w:pStyle w:val="Bodytext120"/>
              <w:shd w:val="clear" w:color="auto" w:fill="auto"/>
              <w:spacing w:after="0" w:line="240" w:lineRule="auto"/>
              <w:ind w:firstLine="0"/>
              <w:jc w:val="both"/>
              <w:rPr>
                <w:rFonts w:ascii="Times New Roman" w:hAnsi="Times New Roman" w:cs="Times New Roman"/>
                <w:b w:val="0"/>
                <w:sz w:val="20"/>
                <w:szCs w:val="20"/>
              </w:rPr>
            </w:pPr>
          </w:p>
          <w:p w:rsidR="00DE4390" w:rsidRPr="004F505F" w:rsidRDefault="00DE4390" w:rsidP="00DE4390">
            <w:pPr>
              <w:pStyle w:val="Bodytext120"/>
              <w:shd w:val="clear" w:color="auto" w:fill="auto"/>
              <w:spacing w:after="0" w:line="240" w:lineRule="auto"/>
              <w:ind w:firstLine="0"/>
              <w:jc w:val="both"/>
              <w:rPr>
                <w:rFonts w:ascii="Times New Roman" w:hAnsi="Times New Roman" w:cs="Times New Roman"/>
                <w:b w:val="0"/>
                <w:sz w:val="20"/>
                <w:szCs w:val="20"/>
              </w:rPr>
            </w:pPr>
          </w:p>
          <w:p w:rsidR="00DE4390" w:rsidRPr="004F505F" w:rsidRDefault="00DE4390" w:rsidP="00DE4390">
            <w:pPr>
              <w:pStyle w:val="Bodytext120"/>
              <w:shd w:val="clear" w:color="auto" w:fill="auto"/>
              <w:spacing w:after="0" w:line="240" w:lineRule="auto"/>
              <w:ind w:firstLine="0"/>
              <w:jc w:val="both"/>
              <w:rPr>
                <w:rFonts w:ascii="Times New Roman" w:hAnsi="Times New Roman" w:cs="Times New Roman"/>
                <w:b w:val="0"/>
                <w:sz w:val="20"/>
                <w:szCs w:val="20"/>
              </w:rPr>
            </w:pPr>
          </w:p>
          <w:p w:rsidR="00DE4390" w:rsidRPr="004F505F" w:rsidRDefault="00DE4390" w:rsidP="00DE4390">
            <w:pPr>
              <w:pStyle w:val="Bodytext120"/>
              <w:shd w:val="clear" w:color="auto" w:fill="auto"/>
              <w:spacing w:after="0" w:line="240" w:lineRule="auto"/>
              <w:ind w:firstLine="0"/>
              <w:jc w:val="both"/>
              <w:rPr>
                <w:rFonts w:ascii="Times New Roman" w:hAnsi="Times New Roman" w:cs="Times New Roman"/>
                <w:b w:val="0"/>
                <w:sz w:val="20"/>
                <w:szCs w:val="20"/>
              </w:rPr>
            </w:pPr>
          </w:p>
          <w:p w:rsidR="00DE4390" w:rsidRPr="004F505F" w:rsidRDefault="00DE4390" w:rsidP="00DE4390">
            <w:pPr>
              <w:pStyle w:val="Bodytext120"/>
              <w:shd w:val="clear" w:color="auto" w:fill="auto"/>
              <w:spacing w:after="0" w:line="240" w:lineRule="auto"/>
              <w:ind w:firstLine="0"/>
              <w:jc w:val="both"/>
              <w:rPr>
                <w:rFonts w:ascii="Times New Roman" w:hAnsi="Times New Roman" w:cs="Times New Roman"/>
                <w:b w:val="0"/>
                <w:sz w:val="20"/>
                <w:szCs w:val="20"/>
              </w:rPr>
            </w:pPr>
          </w:p>
          <w:p w:rsidR="00DE4390" w:rsidRPr="004F505F" w:rsidRDefault="00DE4390" w:rsidP="00DE4390">
            <w:pPr>
              <w:pStyle w:val="Bodytext120"/>
              <w:shd w:val="clear" w:color="auto" w:fill="auto"/>
              <w:spacing w:after="0" w:line="240" w:lineRule="auto"/>
              <w:ind w:firstLine="0"/>
              <w:jc w:val="both"/>
              <w:rPr>
                <w:rFonts w:ascii="Times New Roman" w:hAnsi="Times New Roman" w:cs="Times New Roman"/>
                <w:b w:val="0"/>
                <w:sz w:val="20"/>
                <w:szCs w:val="20"/>
              </w:rPr>
            </w:pPr>
          </w:p>
          <w:p w:rsidR="00DE4390" w:rsidRPr="004F505F" w:rsidRDefault="00DE4390" w:rsidP="00DE4390">
            <w:pPr>
              <w:pStyle w:val="Bodytext120"/>
              <w:shd w:val="clear" w:color="auto" w:fill="auto"/>
              <w:spacing w:after="0" w:line="240" w:lineRule="auto"/>
              <w:ind w:firstLine="0"/>
              <w:jc w:val="both"/>
              <w:rPr>
                <w:rFonts w:ascii="Times New Roman" w:hAnsi="Times New Roman" w:cs="Times New Roman"/>
                <w:b w:val="0"/>
                <w:sz w:val="20"/>
                <w:szCs w:val="20"/>
              </w:rPr>
            </w:pPr>
          </w:p>
          <w:p w:rsidR="00DE4390" w:rsidRPr="004F505F" w:rsidRDefault="00DE4390" w:rsidP="00DE4390">
            <w:pPr>
              <w:pStyle w:val="Bodytext120"/>
              <w:shd w:val="clear" w:color="auto" w:fill="auto"/>
              <w:spacing w:after="0" w:line="240" w:lineRule="auto"/>
              <w:ind w:firstLine="0"/>
              <w:jc w:val="both"/>
              <w:rPr>
                <w:rFonts w:ascii="Times New Roman" w:hAnsi="Times New Roman" w:cs="Times New Roman"/>
                <w:b w:val="0"/>
                <w:sz w:val="20"/>
                <w:szCs w:val="20"/>
              </w:rPr>
            </w:pPr>
          </w:p>
          <w:p w:rsidR="00DE4390" w:rsidRPr="004F505F" w:rsidRDefault="00DE4390" w:rsidP="00DE4390">
            <w:pPr>
              <w:pStyle w:val="Bodytext120"/>
              <w:shd w:val="clear" w:color="auto" w:fill="auto"/>
              <w:spacing w:after="0" w:line="240" w:lineRule="auto"/>
              <w:ind w:firstLine="0"/>
              <w:jc w:val="both"/>
              <w:rPr>
                <w:rFonts w:ascii="Times New Roman" w:hAnsi="Times New Roman" w:cs="Times New Roman"/>
                <w:b w:val="0"/>
                <w:sz w:val="20"/>
                <w:szCs w:val="20"/>
              </w:rPr>
            </w:pPr>
          </w:p>
          <w:p w:rsidR="00DE4390" w:rsidRPr="004F505F" w:rsidRDefault="00DE4390" w:rsidP="00DE4390">
            <w:pPr>
              <w:pStyle w:val="Bodytext120"/>
              <w:numPr>
                <w:ilvl w:val="0"/>
                <w:numId w:val="15"/>
              </w:numPr>
              <w:shd w:val="clear" w:color="auto" w:fill="auto"/>
              <w:spacing w:after="0" w:line="240" w:lineRule="auto"/>
              <w:ind w:left="414" w:hanging="357"/>
              <w:jc w:val="both"/>
              <w:rPr>
                <w:rFonts w:ascii="Times New Roman" w:hAnsi="Times New Roman" w:cs="Times New Roman"/>
                <w:b w:val="0"/>
                <w:sz w:val="20"/>
                <w:szCs w:val="20"/>
              </w:rPr>
            </w:pPr>
            <w:r w:rsidRPr="004F505F">
              <w:rPr>
                <w:rFonts w:ascii="Times New Roman" w:hAnsi="Times New Roman" w:cs="Times New Roman"/>
                <w:b w:val="0"/>
                <w:sz w:val="20"/>
                <w:szCs w:val="20"/>
              </w:rPr>
              <w:t>Wyznaczenie istniejących dróg dojazdowych (zjazdów).</w:t>
            </w:r>
          </w:p>
          <w:p w:rsidR="00DE4390" w:rsidRPr="004F505F" w:rsidRDefault="00DE4390" w:rsidP="00DE4390">
            <w:pPr>
              <w:pStyle w:val="Bodytext120"/>
              <w:shd w:val="clear" w:color="auto" w:fill="auto"/>
              <w:spacing w:after="0" w:line="240" w:lineRule="auto"/>
              <w:ind w:firstLine="0"/>
              <w:jc w:val="both"/>
              <w:rPr>
                <w:rFonts w:ascii="Times New Roman" w:hAnsi="Times New Roman" w:cs="Times New Roman"/>
                <w:b w:val="0"/>
                <w:sz w:val="20"/>
                <w:szCs w:val="20"/>
              </w:rPr>
            </w:pPr>
            <w:r w:rsidRPr="004F505F">
              <w:rPr>
                <w:rFonts w:ascii="Times New Roman" w:hAnsi="Times New Roman" w:cs="Times New Roman"/>
                <w:b w:val="0"/>
                <w:sz w:val="20"/>
                <w:szCs w:val="20"/>
              </w:rPr>
              <w:t>Wraz z uzasadnieniem i załącznikami.</w:t>
            </w:r>
          </w:p>
        </w:tc>
        <w:tc>
          <w:tcPr>
            <w:tcW w:w="1140" w:type="dxa"/>
          </w:tcPr>
          <w:p w:rsidR="00DE4390" w:rsidRPr="004F505F" w:rsidRDefault="00DE4390" w:rsidP="00DE4390">
            <w:pPr>
              <w:ind w:left="-45"/>
              <w:jc w:val="center"/>
              <w:rPr>
                <w:rFonts w:ascii="Times New Roman" w:hAnsi="Times New Roman" w:cs="Times New Roman"/>
                <w:sz w:val="20"/>
                <w:szCs w:val="20"/>
              </w:rPr>
            </w:pPr>
            <w:r w:rsidRPr="004F505F">
              <w:rPr>
                <w:rFonts w:ascii="Times New Roman" w:hAnsi="Times New Roman" w:cs="Times New Roman"/>
                <w:sz w:val="20"/>
                <w:szCs w:val="20"/>
              </w:rPr>
              <w:t>124/2,</w:t>
            </w:r>
          </w:p>
          <w:p w:rsidR="00DE4390" w:rsidRPr="004F505F" w:rsidRDefault="00DE4390" w:rsidP="00DE4390">
            <w:pPr>
              <w:ind w:left="-45"/>
              <w:jc w:val="center"/>
              <w:rPr>
                <w:rFonts w:ascii="Times New Roman" w:hAnsi="Times New Roman" w:cs="Times New Roman"/>
                <w:sz w:val="20"/>
                <w:szCs w:val="20"/>
              </w:rPr>
            </w:pPr>
            <w:r w:rsidRPr="004F505F">
              <w:rPr>
                <w:rFonts w:ascii="Times New Roman" w:hAnsi="Times New Roman" w:cs="Times New Roman"/>
                <w:sz w:val="20"/>
                <w:szCs w:val="20"/>
              </w:rPr>
              <w:t>126/5</w:t>
            </w:r>
          </w:p>
        </w:tc>
        <w:tc>
          <w:tcPr>
            <w:tcW w:w="1140" w:type="dxa"/>
            <w:gridSpan w:val="2"/>
          </w:tcPr>
          <w:p w:rsidR="00DE4390" w:rsidRPr="004F505F" w:rsidRDefault="00DE4390" w:rsidP="00DE4390">
            <w:pPr>
              <w:jc w:val="center"/>
              <w:rPr>
                <w:rFonts w:ascii="Times New Roman" w:hAnsi="Times New Roman" w:cs="Times New Roman"/>
                <w:sz w:val="20"/>
                <w:szCs w:val="20"/>
              </w:rPr>
            </w:pPr>
            <w:r w:rsidRPr="004F505F">
              <w:rPr>
                <w:rFonts w:ascii="Times New Roman" w:hAnsi="Times New Roman" w:cs="Times New Roman"/>
                <w:sz w:val="20"/>
                <w:szCs w:val="20"/>
              </w:rPr>
              <w:t>28</w:t>
            </w:r>
          </w:p>
        </w:tc>
        <w:tc>
          <w:tcPr>
            <w:tcW w:w="986" w:type="dxa"/>
          </w:tcPr>
          <w:p w:rsidR="00DE4390" w:rsidRPr="004F505F" w:rsidRDefault="00DE4390" w:rsidP="00DE4390">
            <w:pPr>
              <w:jc w:val="center"/>
              <w:rPr>
                <w:rFonts w:ascii="Times New Roman" w:hAnsi="Times New Roman" w:cs="Times New Roman"/>
                <w:sz w:val="20"/>
                <w:szCs w:val="20"/>
              </w:rPr>
            </w:pPr>
            <w:r w:rsidRPr="004F505F">
              <w:rPr>
                <w:rFonts w:ascii="Times New Roman" w:hAnsi="Times New Roman" w:cs="Times New Roman"/>
                <w:sz w:val="20"/>
                <w:szCs w:val="20"/>
              </w:rPr>
              <w:t>Uks.1</w:t>
            </w:r>
          </w:p>
          <w:p w:rsidR="00DE4390" w:rsidRPr="004F505F" w:rsidRDefault="00DE4390" w:rsidP="00DE4390">
            <w:pPr>
              <w:jc w:val="center"/>
              <w:rPr>
                <w:rFonts w:ascii="Times New Roman" w:hAnsi="Times New Roman" w:cs="Times New Roman"/>
                <w:sz w:val="20"/>
                <w:szCs w:val="20"/>
              </w:rPr>
            </w:pPr>
            <w:r w:rsidRPr="004F505F">
              <w:rPr>
                <w:rFonts w:ascii="Times New Roman" w:hAnsi="Times New Roman" w:cs="Times New Roman"/>
                <w:sz w:val="20"/>
                <w:szCs w:val="20"/>
              </w:rPr>
              <w:t>ZP.6</w:t>
            </w:r>
          </w:p>
        </w:tc>
        <w:tc>
          <w:tcPr>
            <w:tcW w:w="1276" w:type="dxa"/>
          </w:tcPr>
          <w:p w:rsidR="00DE4390" w:rsidRPr="004F505F" w:rsidRDefault="00DE4390" w:rsidP="00DE4390">
            <w:pPr>
              <w:jc w:val="center"/>
              <w:rPr>
                <w:rFonts w:ascii="Times New Roman" w:hAnsi="Times New Roman" w:cs="Times New Roman"/>
                <w:b/>
                <w:sz w:val="20"/>
                <w:szCs w:val="20"/>
              </w:rPr>
            </w:pPr>
            <w:r w:rsidRPr="004F505F">
              <w:rPr>
                <w:rFonts w:ascii="Times New Roman" w:hAnsi="Times New Roman" w:cs="Times New Roman"/>
                <w:b/>
                <w:sz w:val="20"/>
                <w:szCs w:val="20"/>
              </w:rPr>
              <w:t>Prezydent Miasta Krakowa nie </w:t>
            </w:r>
          </w:p>
          <w:p w:rsidR="00DE4390" w:rsidRPr="004F505F" w:rsidRDefault="00DE4390" w:rsidP="00DE4390">
            <w:pPr>
              <w:jc w:val="center"/>
              <w:rPr>
                <w:rFonts w:ascii="Times New Roman" w:hAnsi="Times New Roman" w:cs="Times New Roman"/>
                <w:b/>
                <w:sz w:val="20"/>
                <w:szCs w:val="20"/>
              </w:rPr>
            </w:pPr>
            <w:r w:rsidRPr="004F505F">
              <w:rPr>
                <w:rFonts w:ascii="Times New Roman" w:hAnsi="Times New Roman" w:cs="Times New Roman"/>
                <w:b/>
                <w:sz w:val="20"/>
                <w:szCs w:val="20"/>
              </w:rPr>
              <w:t>uwzględnił uwagi</w:t>
            </w:r>
            <w:r w:rsidR="004F505F">
              <w:rPr>
                <w:rFonts w:ascii="Times New Roman" w:hAnsi="Times New Roman" w:cs="Times New Roman"/>
                <w:b/>
                <w:sz w:val="20"/>
                <w:szCs w:val="20"/>
              </w:rPr>
              <w:br/>
            </w:r>
            <w:r w:rsidR="004F505F" w:rsidRPr="004F505F">
              <w:rPr>
                <w:rFonts w:ascii="Times New Roman" w:hAnsi="Times New Roman" w:cs="Times New Roman"/>
                <w:b/>
                <w:sz w:val="20"/>
                <w:szCs w:val="20"/>
              </w:rPr>
              <w:t xml:space="preserve">w zakresie </w:t>
            </w:r>
            <w:r w:rsidR="004F505F" w:rsidRPr="004F505F">
              <w:rPr>
                <w:rFonts w:ascii="Times New Roman" w:hAnsi="Times New Roman" w:cs="Times New Roman"/>
                <w:b/>
                <w:sz w:val="20"/>
                <w:szCs w:val="20"/>
              </w:rPr>
              <w:br/>
              <w:t>pkt 1 i 2</w:t>
            </w:r>
          </w:p>
        </w:tc>
        <w:tc>
          <w:tcPr>
            <w:tcW w:w="1559" w:type="dxa"/>
          </w:tcPr>
          <w:p w:rsidR="004F505F" w:rsidRPr="004F505F" w:rsidRDefault="004F505F" w:rsidP="004F505F">
            <w:pPr>
              <w:jc w:val="center"/>
              <w:rPr>
                <w:rFonts w:ascii="Times New Roman" w:hAnsi="Times New Roman" w:cs="Times New Roman"/>
                <w:b/>
                <w:sz w:val="20"/>
                <w:szCs w:val="20"/>
              </w:rPr>
            </w:pPr>
            <w:r w:rsidRPr="004F505F">
              <w:rPr>
                <w:rFonts w:ascii="Times New Roman" w:hAnsi="Times New Roman" w:cs="Times New Roman"/>
                <w:b/>
                <w:sz w:val="20"/>
                <w:szCs w:val="20"/>
              </w:rPr>
              <w:t>Rada Miasta Krakowa</w:t>
            </w:r>
          </w:p>
          <w:p w:rsidR="004F505F" w:rsidRPr="004F505F" w:rsidRDefault="004F505F" w:rsidP="004F505F">
            <w:pPr>
              <w:jc w:val="center"/>
              <w:rPr>
                <w:rFonts w:ascii="Times New Roman" w:hAnsi="Times New Roman" w:cs="Times New Roman"/>
                <w:kern w:val="16"/>
                <w:sz w:val="20"/>
                <w:szCs w:val="20"/>
              </w:rPr>
            </w:pPr>
            <w:r w:rsidRPr="004F505F">
              <w:rPr>
                <w:rFonts w:ascii="Times New Roman" w:hAnsi="Times New Roman" w:cs="Times New Roman"/>
                <w:b/>
                <w:sz w:val="20"/>
                <w:szCs w:val="20"/>
              </w:rPr>
              <w:t xml:space="preserve">nie uwzględniła uwagi </w:t>
            </w:r>
            <w:r w:rsidRPr="004F505F">
              <w:rPr>
                <w:rFonts w:ascii="Times New Roman" w:hAnsi="Times New Roman" w:cs="Times New Roman"/>
                <w:b/>
                <w:sz w:val="20"/>
                <w:szCs w:val="20"/>
              </w:rPr>
              <w:br/>
              <w:t xml:space="preserve">w zakresie </w:t>
            </w:r>
            <w:r w:rsidRPr="004F505F">
              <w:rPr>
                <w:rFonts w:ascii="Times New Roman" w:hAnsi="Times New Roman" w:cs="Times New Roman"/>
                <w:b/>
                <w:sz w:val="20"/>
                <w:szCs w:val="20"/>
              </w:rPr>
              <w:br/>
              <w:t>pkt 1 i 2</w:t>
            </w:r>
          </w:p>
          <w:p w:rsidR="00DE4390" w:rsidRPr="004F505F" w:rsidRDefault="00DE4390" w:rsidP="00DE4390">
            <w:pPr>
              <w:jc w:val="center"/>
              <w:rPr>
                <w:rFonts w:ascii="Times New Roman" w:hAnsi="Times New Roman" w:cs="Times New Roman"/>
                <w:sz w:val="20"/>
                <w:szCs w:val="20"/>
              </w:rPr>
            </w:pPr>
          </w:p>
        </w:tc>
        <w:tc>
          <w:tcPr>
            <w:tcW w:w="6075" w:type="dxa"/>
            <w:tcBorders>
              <w:right w:val="single" w:sz="8" w:space="0" w:color="auto"/>
            </w:tcBorders>
          </w:tcPr>
          <w:p w:rsidR="004F505F" w:rsidRPr="00F01FAB" w:rsidRDefault="004F505F" w:rsidP="004F505F">
            <w:pPr>
              <w:autoSpaceDE w:val="0"/>
              <w:autoSpaceDN w:val="0"/>
              <w:adjustRightInd w:val="0"/>
              <w:jc w:val="both"/>
              <w:rPr>
                <w:rFonts w:ascii="Times New Roman" w:hAnsi="Times New Roman" w:cs="Times New Roman"/>
                <w:sz w:val="20"/>
                <w:szCs w:val="20"/>
              </w:rPr>
            </w:pPr>
            <w:r w:rsidRPr="00F01FAB">
              <w:rPr>
                <w:rFonts w:ascii="Times New Roman" w:hAnsi="Times New Roman" w:cs="Times New Roman"/>
                <w:b/>
                <w:sz w:val="20"/>
                <w:szCs w:val="20"/>
              </w:rPr>
              <w:t>Ad. 1</w:t>
            </w:r>
            <w:r w:rsidRPr="00F01FAB">
              <w:rPr>
                <w:rFonts w:ascii="Times New Roman" w:hAnsi="Times New Roman" w:cs="Times New Roman"/>
                <w:sz w:val="20"/>
                <w:szCs w:val="20"/>
              </w:rPr>
              <w:t xml:space="preserve"> Uwaga nieuwzględniona, gdyż wyznaczony teren zieleni publicznej jako nieprzerwany ciąg publicznie dostępnych terenów zieleni urządzonej stanowi realizację celów sporządzania tego planu miejscowego </w:t>
            </w:r>
            <w:r>
              <w:rPr>
                <w:rFonts w:ascii="Times New Roman" w:hAnsi="Times New Roman" w:cs="Times New Roman"/>
                <w:sz w:val="20"/>
                <w:szCs w:val="20"/>
              </w:rPr>
              <w:br/>
            </w:r>
            <w:r w:rsidRPr="00F01FAB">
              <w:rPr>
                <w:rFonts w:ascii="Times New Roman" w:hAnsi="Times New Roman" w:cs="Times New Roman"/>
                <w:sz w:val="20"/>
                <w:szCs w:val="20"/>
              </w:rPr>
              <w:t>– integrację terenów zabudowy mieszkaniowej</w:t>
            </w:r>
            <w:r>
              <w:rPr>
                <w:rFonts w:ascii="Times New Roman" w:hAnsi="Times New Roman" w:cs="Times New Roman"/>
                <w:sz w:val="20"/>
                <w:szCs w:val="20"/>
              </w:rPr>
              <w:t xml:space="preserve"> </w:t>
            </w:r>
            <w:r w:rsidRPr="00F01FAB">
              <w:rPr>
                <w:rFonts w:ascii="Times New Roman" w:hAnsi="Times New Roman" w:cs="Times New Roman"/>
                <w:sz w:val="20"/>
                <w:szCs w:val="20"/>
              </w:rPr>
              <w:t xml:space="preserve">z terenami zieleni oraz wyznaczenie terenów ogólnodostępnych, atrakcyjnej przestrzeni publicznej, terenów zieleni, sportu i rekreacji wraz z ciągami pieszymi, które połączą te tereny. Przebieg, lokalizacja i szerokość projektowanego publicznie dostępnego parku jest podyktowana szeregiem uwarunkowań. Przede wszystkim w zagospodarowaniu przestrzennym uwzględnia się zwłaszcza m.in. wymagania ładu przestrzennego, w tym urbanistyki </w:t>
            </w:r>
            <w:r w:rsidRPr="00F01FAB">
              <w:rPr>
                <w:rFonts w:ascii="Times New Roman" w:hAnsi="Times New Roman" w:cs="Times New Roman"/>
                <w:sz w:val="20"/>
                <w:szCs w:val="20"/>
              </w:rPr>
              <w:br/>
              <w:t>i architektury, walory architektoniczne i krajobrazowe,</w:t>
            </w:r>
            <w:r>
              <w:rPr>
                <w:rFonts w:ascii="Times New Roman" w:hAnsi="Times New Roman" w:cs="Times New Roman"/>
                <w:sz w:val="20"/>
                <w:szCs w:val="20"/>
              </w:rPr>
              <w:t xml:space="preserve"> </w:t>
            </w:r>
            <w:r w:rsidRPr="00F01FAB">
              <w:rPr>
                <w:rFonts w:ascii="Times New Roman" w:hAnsi="Times New Roman" w:cs="Times New Roman"/>
                <w:sz w:val="20"/>
                <w:szCs w:val="20"/>
              </w:rPr>
              <w:t>czy wymagania ochrony środowiska. Przedmiotowa działka wpisuje się w południkową i równoleżnikową kompozycję układu dróg</w:t>
            </w:r>
            <w:r>
              <w:rPr>
                <w:rFonts w:ascii="Times New Roman" w:hAnsi="Times New Roman" w:cs="Times New Roman"/>
                <w:sz w:val="20"/>
                <w:szCs w:val="20"/>
              </w:rPr>
              <w:t xml:space="preserve"> </w:t>
            </w:r>
            <w:r w:rsidRPr="00F01FAB">
              <w:rPr>
                <w:rFonts w:ascii="Times New Roman" w:hAnsi="Times New Roman" w:cs="Times New Roman"/>
                <w:sz w:val="20"/>
                <w:szCs w:val="20"/>
              </w:rPr>
              <w:t>i ciągów zielonych w przedmiotowym obszarze.</w:t>
            </w:r>
          </w:p>
          <w:p w:rsidR="004F505F" w:rsidRPr="00F01FAB" w:rsidRDefault="004F505F" w:rsidP="004F505F">
            <w:pPr>
              <w:autoSpaceDE w:val="0"/>
              <w:autoSpaceDN w:val="0"/>
              <w:adjustRightInd w:val="0"/>
              <w:jc w:val="both"/>
              <w:rPr>
                <w:rFonts w:ascii="Times New Roman" w:hAnsi="Times New Roman" w:cs="Times New Roman"/>
                <w:sz w:val="20"/>
                <w:szCs w:val="20"/>
              </w:rPr>
            </w:pPr>
            <w:r w:rsidRPr="00F01FAB">
              <w:rPr>
                <w:rFonts w:ascii="Times New Roman" w:hAnsi="Times New Roman" w:cs="Times New Roman"/>
                <w:sz w:val="20"/>
                <w:szCs w:val="20"/>
              </w:rPr>
              <w:t>Takie rozwiązanie jest korzystne zarówno dla mieszkańców osiedla jak i parafii, budynek Kościoła zlokalizowany będzie przy atrakcyjnej przestrzeni publicznej, stanowiącej główną oś kompozycyjną i determinantę kształtu funkcjonalno-przestrzennego zabudowy osiedli mieszkaniowych.</w:t>
            </w:r>
          </w:p>
          <w:p w:rsidR="004F505F" w:rsidRPr="00F01FAB" w:rsidRDefault="004F505F" w:rsidP="004F505F">
            <w:pPr>
              <w:autoSpaceDE w:val="0"/>
              <w:autoSpaceDN w:val="0"/>
              <w:adjustRightInd w:val="0"/>
              <w:jc w:val="both"/>
              <w:rPr>
                <w:rFonts w:ascii="Times New Roman" w:hAnsi="Times New Roman" w:cs="Times New Roman"/>
                <w:sz w:val="20"/>
                <w:szCs w:val="20"/>
              </w:rPr>
            </w:pPr>
            <w:r w:rsidRPr="00F01FAB">
              <w:rPr>
                <w:rFonts w:ascii="Times New Roman" w:hAnsi="Times New Roman" w:cs="Times New Roman"/>
                <w:sz w:val="20"/>
                <w:szCs w:val="20"/>
              </w:rPr>
              <w:t xml:space="preserve">Ponadto ustalenia projektu planu wyznaczają przed terenem Kościoła - dodatkowy publiczny i reprezentacyjny plac miejski (podnoszący rangę </w:t>
            </w:r>
            <w:r>
              <w:rPr>
                <w:rFonts w:ascii="Times New Roman" w:hAnsi="Times New Roman" w:cs="Times New Roman"/>
                <w:sz w:val="20"/>
                <w:szCs w:val="20"/>
              </w:rPr>
              <w:br/>
            </w:r>
            <w:r w:rsidRPr="00F01FAB">
              <w:rPr>
                <w:rFonts w:ascii="Times New Roman" w:hAnsi="Times New Roman" w:cs="Times New Roman"/>
                <w:sz w:val="20"/>
                <w:szCs w:val="20"/>
              </w:rPr>
              <w:t xml:space="preserve">i wyeksponowanie tak ważnego budynku, jakim jest Kościół </w:t>
            </w:r>
            <w:r w:rsidRPr="00F01FAB">
              <w:rPr>
                <w:rFonts w:ascii="Times New Roman" w:hAnsi="Times New Roman" w:cs="Times New Roman"/>
                <w:sz w:val="20"/>
                <w:szCs w:val="20"/>
              </w:rPr>
              <w:br/>
              <w:t>w strukturze osiedla), na którym zgodnie z ustaleniami planu można lokalizować dodatkowe miejsca postojowe.</w:t>
            </w:r>
          </w:p>
          <w:p w:rsidR="00DE4390" w:rsidRPr="004F505F" w:rsidRDefault="004F505F" w:rsidP="004F505F">
            <w:pPr>
              <w:jc w:val="both"/>
              <w:rPr>
                <w:rFonts w:ascii="Times New Roman" w:hAnsi="Times New Roman" w:cs="Times New Roman"/>
                <w:sz w:val="20"/>
                <w:szCs w:val="20"/>
                <w:highlight w:val="yellow"/>
              </w:rPr>
            </w:pPr>
            <w:r w:rsidRPr="00F01FAB">
              <w:rPr>
                <w:rFonts w:ascii="Times New Roman" w:hAnsi="Times New Roman" w:cs="Times New Roman"/>
                <w:b/>
                <w:sz w:val="20"/>
                <w:szCs w:val="20"/>
              </w:rPr>
              <w:t>Ad. 2</w:t>
            </w:r>
            <w:r w:rsidRPr="00F01FAB">
              <w:rPr>
                <w:rFonts w:ascii="Times New Roman" w:hAnsi="Times New Roman" w:cs="Times New Roman"/>
                <w:sz w:val="20"/>
                <w:szCs w:val="20"/>
              </w:rPr>
              <w:t xml:space="preserve"> Uwaga nieuwzględniona, gdyż w miejscowych planach zagospodarowania przestrzennego nie wyznacza się zjazdów </w:t>
            </w:r>
            <w:r w:rsidRPr="00F01FAB">
              <w:rPr>
                <w:rFonts w:ascii="Times New Roman" w:hAnsi="Times New Roman" w:cs="Times New Roman"/>
                <w:sz w:val="20"/>
                <w:szCs w:val="20"/>
              </w:rPr>
              <w:br/>
              <w:t xml:space="preserve">na poszczególne nieruchomości. Ponadto, zgodnie z §16 ustaleń planu we wszystkich wyznaczonych terenach istnieje możliwość lokalizacji </w:t>
            </w:r>
            <w:r>
              <w:rPr>
                <w:rFonts w:ascii="Times New Roman" w:hAnsi="Times New Roman" w:cs="Times New Roman"/>
                <w:sz w:val="20"/>
                <w:szCs w:val="20"/>
              </w:rPr>
              <w:br/>
            </w:r>
            <w:r w:rsidRPr="00F01FAB">
              <w:rPr>
                <w:rFonts w:ascii="Times New Roman" w:hAnsi="Times New Roman" w:cs="Times New Roman"/>
                <w:sz w:val="20"/>
                <w:szCs w:val="20"/>
              </w:rPr>
              <w:t>i utrzymania niewyznaczonych dojść i dojazdów zapewniających skomunikowanie terenu z drogami publicznymi.</w:t>
            </w:r>
          </w:p>
        </w:tc>
      </w:tr>
      <w:tr w:rsidR="007310C6" w:rsidRPr="004F505F" w:rsidTr="00DE4390">
        <w:tc>
          <w:tcPr>
            <w:tcW w:w="425" w:type="dxa"/>
            <w:tcBorders>
              <w:left w:val="single" w:sz="8" w:space="0" w:color="auto"/>
            </w:tcBorders>
          </w:tcPr>
          <w:p w:rsidR="007310C6" w:rsidRPr="004F505F" w:rsidRDefault="007310C6" w:rsidP="007310C6">
            <w:pPr>
              <w:numPr>
                <w:ilvl w:val="0"/>
                <w:numId w:val="1"/>
              </w:numPr>
              <w:ind w:left="214" w:hanging="214"/>
              <w:rPr>
                <w:rFonts w:ascii="Times New Roman" w:hAnsi="Times New Roman" w:cs="Times New Roman"/>
                <w:b/>
                <w:bCs/>
                <w:sz w:val="20"/>
                <w:szCs w:val="20"/>
              </w:rPr>
            </w:pPr>
          </w:p>
        </w:tc>
        <w:tc>
          <w:tcPr>
            <w:tcW w:w="707" w:type="dxa"/>
          </w:tcPr>
          <w:p w:rsidR="007310C6" w:rsidRPr="00537895" w:rsidRDefault="007310C6" w:rsidP="007310C6">
            <w:pPr>
              <w:jc w:val="center"/>
              <w:rPr>
                <w:rFonts w:ascii="Times New Roman" w:hAnsi="Times New Roman" w:cs="Times New Roman"/>
                <w:b/>
                <w:bCs/>
                <w:sz w:val="20"/>
                <w:szCs w:val="20"/>
              </w:rPr>
            </w:pPr>
            <w:r w:rsidRPr="00537895">
              <w:rPr>
                <w:rFonts w:ascii="Times New Roman" w:hAnsi="Times New Roman" w:cs="Times New Roman"/>
                <w:b/>
                <w:bCs/>
                <w:sz w:val="20"/>
                <w:szCs w:val="20"/>
              </w:rPr>
              <w:t>2</w:t>
            </w:r>
          </w:p>
        </w:tc>
        <w:tc>
          <w:tcPr>
            <w:tcW w:w="1922" w:type="dxa"/>
            <w:vMerge w:val="restart"/>
          </w:tcPr>
          <w:p w:rsidR="007310C6" w:rsidRPr="00537895" w:rsidRDefault="00C30B40" w:rsidP="007310C6">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tcPr>
          <w:p w:rsidR="007310C6" w:rsidRPr="00537895" w:rsidRDefault="007310C6" w:rsidP="007310C6">
            <w:pPr>
              <w:jc w:val="both"/>
              <w:rPr>
                <w:rFonts w:ascii="Times New Roman" w:hAnsi="Times New Roman" w:cs="Times New Roman"/>
                <w:sz w:val="20"/>
                <w:szCs w:val="20"/>
              </w:rPr>
            </w:pPr>
            <w:r w:rsidRPr="00537895">
              <w:rPr>
                <w:rFonts w:ascii="Times New Roman" w:hAnsi="Times New Roman" w:cs="Times New Roman"/>
                <w:sz w:val="20"/>
                <w:szCs w:val="20"/>
              </w:rPr>
              <w:t>Wnosi o:</w:t>
            </w:r>
          </w:p>
          <w:p w:rsidR="007310C6" w:rsidRPr="00537895" w:rsidRDefault="007310C6" w:rsidP="007310C6">
            <w:pPr>
              <w:numPr>
                <w:ilvl w:val="0"/>
                <w:numId w:val="16"/>
              </w:numPr>
              <w:ind w:left="357" w:hanging="357"/>
              <w:jc w:val="both"/>
              <w:rPr>
                <w:rFonts w:ascii="Times New Roman" w:hAnsi="Times New Roman" w:cs="Times New Roman"/>
                <w:sz w:val="20"/>
                <w:szCs w:val="20"/>
              </w:rPr>
            </w:pPr>
            <w:r w:rsidRPr="00537895">
              <w:rPr>
                <w:rFonts w:ascii="Times New Roman" w:hAnsi="Times New Roman" w:cs="Times New Roman"/>
                <w:sz w:val="20"/>
                <w:szCs w:val="20"/>
              </w:rPr>
              <w:t>Zmianę przeznaczenia terenu na KDW lub KDD.</w:t>
            </w:r>
          </w:p>
          <w:p w:rsidR="007310C6" w:rsidRPr="00537895" w:rsidRDefault="007310C6" w:rsidP="007310C6">
            <w:pPr>
              <w:jc w:val="both"/>
              <w:rPr>
                <w:rFonts w:ascii="Times New Roman" w:hAnsi="Times New Roman" w:cs="Times New Roman"/>
                <w:sz w:val="20"/>
                <w:szCs w:val="20"/>
              </w:rPr>
            </w:pPr>
          </w:p>
          <w:p w:rsidR="007310C6" w:rsidRPr="00537895" w:rsidRDefault="007310C6" w:rsidP="007310C6">
            <w:pPr>
              <w:jc w:val="both"/>
              <w:rPr>
                <w:rFonts w:ascii="Times New Roman" w:hAnsi="Times New Roman" w:cs="Times New Roman"/>
                <w:sz w:val="20"/>
                <w:szCs w:val="20"/>
              </w:rPr>
            </w:pPr>
          </w:p>
          <w:p w:rsidR="007310C6" w:rsidRPr="00537895" w:rsidRDefault="007310C6" w:rsidP="007310C6">
            <w:pPr>
              <w:jc w:val="both"/>
              <w:rPr>
                <w:rFonts w:ascii="Times New Roman" w:hAnsi="Times New Roman" w:cs="Times New Roman"/>
                <w:sz w:val="20"/>
                <w:szCs w:val="20"/>
              </w:rPr>
            </w:pPr>
          </w:p>
          <w:p w:rsidR="007310C6" w:rsidRPr="00537895" w:rsidRDefault="007310C6" w:rsidP="007310C6">
            <w:pPr>
              <w:jc w:val="both"/>
              <w:rPr>
                <w:rFonts w:ascii="Times New Roman" w:hAnsi="Times New Roman" w:cs="Times New Roman"/>
                <w:sz w:val="20"/>
                <w:szCs w:val="20"/>
              </w:rPr>
            </w:pPr>
          </w:p>
          <w:p w:rsidR="007310C6" w:rsidRPr="00537895" w:rsidRDefault="007310C6" w:rsidP="007310C6">
            <w:pPr>
              <w:jc w:val="both"/>
              <w:rPr>
                <w:rFonts w:ascii="Times New Roman" w:hAnsi="Times New Roman" w:cs="Times New Roman"/>
                <w:sz w:val="20"/>
                <w:szCs w:val="20"/>
              </w:rPr>
            </w:pPr>
          </w:p>
          <w:p w:rsidR="007310C6" w:rsidRDefault="007310C6" w:rsidP="007310C6">
            <w:pPr>
              <w:jc w:val="both"/>
              <w:rPr>
                <w:rFonts w:ascii="Times New Roman" w:hAnsi="Times New Roman" w:cs="Times New Roman"/>
                <w:sz w:val="20"/>
                <w:szCs w:val="20"/>
              </w:rPr>
            </w:pPr>
          </w:p>
          <w:p w:rsidR="007310C6" w:rsidRPr="00537895" w:rsidRDefault="007310C6" w:rsidP="007310C6">
            <w:pPr>
              <w:jc w:val="both"/>
              <w:rPr>
                <w:rFonts w:ascii="Times New Roman" w:hAnsi="Times New Roman" w:cs="Times New Roman"/>
                <w:sz w:val="20"/>
                <w:szCs w:val="20"/>
              </w:rPr>
            </w:pPr>
          </w:p>
          <w:p w:rsidR="007310C6" w:rsidRPr="00537895" w:rsidRDefault="007310C6" w:rsidP="007310C6">
            <w:pPr>
              <w:jc w:val="both"/>
              <w:rPr>
                <w:rFonts w:ascii="Times New Roman" w:hAnsi="Times New Roman" w:cs="Times New Roman"/>
                <w:sz w:val="20"/>
                <w:szCs w:val="20"/>
              </w:rPr>
            </w:pPr>
          </w:p>
          <w:p w:rsidR="007310C6" w:rsidRPr="00537895" w:rsidRDefault="007310C6" w:rsidP="007310C6">
            <w:pPr>
              <w:numPr>
                <w:ilvl w:val="0"/>
                <w:numId w:val="16"/>
              </w:numPr>
              <w:ind w:left="357" w:hanging="357"/>
              <w:jc w:val="both"/>
              <w:rPr>
                <w:rFonts w:ascii="Times New Roman" w:hAnsi="Times New Roman" w:cs="Times New Roman"/>
                <w:sz w:val="20"/>
                <w:szCs w:val="20"/>
              </w:rPr>
            </w:pPr>
            <w:r w:rsidRPr="00537895">
              <w:rPr>
                <w:rFonts w:ascii="Times New Roman" w:hAnsi="Times New Roman" w:cs="Times New Roman"/>
                <w:sz w:val="20"/>
                <w:szCs w:val="20"/>
              </w:rPr>
              <w:t>Wyznaczenie istniejącego zjazdu.</w:t>
            </w:r>
          </w:p>
          <w:p w:rsidR="007310C6" w:rsidRPr="00537895" w:rsidRDefault="007310C6" w:rsidP="007310C6">
            <w:pPr>
              <w:jc w:val="both"/>
              <w:rPr>
                <w:rFonts w:ascii="Times New Roman" w:hAnsi="Times New Roman" w:cs="Times New Roman"/>
                <w:sz w:val="20"/>
                <w:szCs w:val="20"/>
              </w:rPr>
            </w:pPr>
            <w:r w:rsidRPr="00537895">
              <w:rPr>
                <w:rFonts w:ascii="Times New Roman" w:hAnsi="Times New Roman" w:cs="Times New Roman"/>
                <w:sz w:val="20"/>
                <w:szCs w:val="20"/>
              </w:rPr>
              <w:t>Wraz z uzasadnieniem.</w:t>
            </w:r>
          </w:p>
        </w:tc>
        <w:tc>
          <w:tcPr>
            <w:tcW w:w="1140" w:type="dxa"/>
          </w:tcPr>
          <w:p w:rsidR="007310C6" w:rsidRPr="00537895" w:rsidRDefault="007310C6" w:rsidP="007310C6">
            <w:pPr>
              <w:ind w:left="-45"/>
              <w:jc w:val="center"/>
              <w:rPr>
                <w:rFonts w:ascii="Times New Roman" w:hAnsi="Times New Roman" w:cs="Times New Roman"/>
                <w:sz w:val="20"/>
                <w:szCs w:val="20"/>
              </w:rPr>
            </w:pPr>
            <w:r w:rsidRPr="00537895">
              <w:rPr>
                <w:rFonts w:ascii="Times New Roman" w:hAnsi="Times New Roman" w:cs="Times New Roman"/>
                <w:sz w:val="20"/>
                <w:szCs w:val="20"/>
              </w:rPr>
              <w:lastRenderedPageBreak/>
              <w:t>85/8</w:t>
            </w:r>
          </w:p>
        </w:tc>
        <w:tc>
          <w:tcPr>
            <w:tcW w:w="1140" w:type="dxa"/>
            <w:gridSpan w:val="2"/>
          </w:tcPr>
          <w:p w:rsidR="007310C6" w:rsidRPr="00537895" w:rsidRDefault="007310C6" w:rsidP="007310C6">
            <w:pPr>
              <w:jc w:val="center"/>
              <w:rPr>
                <w:rFonts w:ascii="Times New Roman" w:hAnsi="Times New Roman" w:cs="Times New Roman"/>
                <w:sz w:val="20"/>
                <w:szCs w:val="20"/>
              </w:rPr>
            </w:pPr>
            <w:r w:rsidRPr="00537895">
              <w:rPr>
                <w:rFonts w:ascii="Times New Roman" w:hAnsi="Times New Roman" w:cs="Times New Roman"/>
                <w:sz w:val="20"/>
                <w:szCs w:val="20"/>
              </w:rPr>
              <w:t>28</w:t>
            </w:r>
          </w:p>
        </w:tc>
        <w:tc>
          <w:tcPr>
            <w:tcW w:w="986" w:type="dxa"/>
          </w:tcPr>
          <w:p w:rsidR="007310C6" w:rsidRPr="00537895" w:rsidRDefault="007310C6" w:rsidP="007310C6">
            <w:pPr>
              <w:jc w:val="center"/>
              <w:rPr>
                <w:rFonts w:ascii="Times New Roman" w:hAnsi="Times New Roman" w:cs="Times New Roman"/>
                <w:sz w:val="20"/>
                <w:szCs w:val="20"/>
              </w:rPr>
            </w:pPr>
            <w:r w:rsidRPr="00537895">
              <w:rPr>
                <w:rFonts w:ascii="Times New Roman" w:hAnsi="Times New Roman" w:cs="Times New Roman"/>
                <w:sz w:val="20"/>
                <w:szCs w:val="20"/>
              </w:rPr>
              <w:t>ZP/KDX.2</w:t>
            </w:r>
          </w:p>
        </w:tc>
        <w:tc>
          <w:tcPr>
            <w:tcW w:w="1276" w:type="dxa"/>
          </w:tcPr>
          <w:p w:rsidR="007310C6" w:rsidRPr="00647B61" w:rsidRDefault="007310C6" w:rsidP="007310C6">
            <w:pPr>
              <w:jc w:val="center"/>
              <w:rPr>
                <w:rFonts w:ascii="Times New Roman" w:hAnsi="Times New Roman" w:cs="Times New Roman"/>
                <w:b/>
                <w:sz w:val="20"/>
                <w:szCs w:val="20"/>
              </w:rPr>
            </w:pPr>
            <w:r w:rsidRPr="00647B61">
              <w:rPr>
                <w:rFonts w:ascii="Times New Roman" w:hAnsi="Times New Roman" w:cs="Times New Roman"/>
                <w:b/>
                <w:sz w:val="20"/>
                <w:szCs w:val="20"/>
              </w:rPr>
              <w:t>Prezydent Miasta Krakowa</w:t>
            </w:r>
          </w:p>
          <w:p w:rsidR="007310C6" w:rsidRPr="00647B61" w:rsidRDefault="007310C6" w:rsidP="007310C6">
            <w:pPr>
              <w:jc w:val="center"/>
              <w:rPr>
                <w:rFonts w:ascii="Times New Roman" w:hAnsi="Times New Roman" w:cs="Times New Roman"/>
                <w:kern w:val="16"/>
                <w:sz w:val="20"/>
                <w:szCs w:val="20"/>
              </w:rPr>
            </w:pPr>
            <w:r w:rsidRPr="00647B61">
              <w:rPr>
                <w:rFonts w:ascii="Times New Roman" w:hAnsi="Times New Roman" w:cs="Times New Roman"/>
                <w:b/>
                <w:sz w:val="20"/>
                <w:szCs w:val="20"/>
              </w:rPr>
              <w:lastRenderedPageBreak/>
              <w:t>nie uwzględnił uwagi w zakresie pkt 1 i 2</w:t>
            </w:r>
          </w:p>
          <w:p w:rsidR="007310C6" w:rsidRPr="00537895" w:rsidRDefault="007310C6" w:rsidP="007310C6">
            <w:pPr>
              <w:rPr>
                <w:rFonts w:ascii="Times New Roman" w:hAnsi="Times New Roman" w:cs="Times New Roman"/>
                <w:kern w:val="16"/>
                <w:sz w:val="20"/>
                <w:szCs w:val="20"/>
              </w:rPr>
            </w:pPr>
          </w:p>
        </w:tc>
        <w:tc>
          <w:tcPr>
            <w:tcW w:w="1559" w:type="dxa"/>
          </w:tcPr>
          <w:p w:rsidR="007310C6" w:rsidRPr="00647B61" w:rsidRDefault="007310C6" w:rsidP="007310C6">
            <w:pPr>
              <w:jc w:val="center"/>
              <w:rPr>
                <w:rFonts w:ascii="Times New Roman" w:hAnsi="Times New Roman" w:cs="Times New Roman"/>
                <w:b/>
                <w:sz w:val="20"/>
                <w:szCs w:val="20"/>
              </w:rPr>
            </w:pPr>
            <w:r w:rsidRPr="00474D3E">
              <w:rPr>
                <w:rFonts w:ascii="Times New Roman" w:hAnsi="Times New Roman" w:cs="Times New Roman"/>
                <w:b/>
                <w:sz w:val="20"/>
                <w:szCs w:val="20"/>
              </w:rPr>
              <w:lastRenderedPageBreak/>
              <w:t>Rada</w:t>
            </w:r>
            <w:r w:rsidRPr="00647B61">
              <w:rPr>
                <w:rFonts w:ascii="Times New Roman" w:hAnsi="Times New Roman" w:cs="Times New Roman"/>
                <w:b/>
                <w:sz w:val="20"/>
                <w:szCs w:val="20"/>
              </w:rPr>
              <w:t xml:space="preserve"> Miasta Krakowa</w:t>
            </w:r>
          </w:p>
          <w:p w:rsidR="007310C6" w:rsidRPr="00647B61" w:rsidRDefault="007310C6" w:rsidP="007310C6">
            <w:pPr>
              <w:jc w:val="center"/>
              <w:rPr>
                <w:rFonts w:ascii="Times New Roman" w:hAnsi="Times New Roman" w:cs="Times New Roman"/>
                <w:kern w:val="16"/>
                <w:sz w:val="20"/>
                <w:szCs w:val="20"/>
              </w:rPr>
            </w:pPr>
            <w:r w:rsidRPr="00647B61">
              <w:rPr>
                <w:rFonts w:ascii="Times New Roman" w:hAnsi="Times New Roman" w:cs="Times New Roman"/>
                <w:b/>
                <w:sz w:val="20"/>
                <w:szCs w:val="20"/>
              </w:rPr>
              <w:lastRenderedPageBreak/>
              <w:t>nie uwzględnił</w:t>
            </w:r>
            <w:r>
              <w:rPr>
                <w:rFonts w:ascii="Times New Roman" w:hAnsi="Times New Roman" w:cs="Times New Roman"/>
                <w:b/>
                <w:sz w:val="20"/>
                <w:szCs w:val="20"/>
              </w:rPr>
              <w:t>a</w:t>
            </w:r>
            <w:r w:rsidRPr="00647B61">
              <w:rPr>
                <w:rFonts w:ascii="Times New Roman" w:hAnsi="Times New Roman" w:cs="Times New Roman"/>
                <w:b/>
                <w:sz w:val="20"/>
                <w:szCs w:val="20"/>
              </w:rPr>
              <w:t xml:space="preserve"> uwagi w zakresie pkt 1 i 2</w:t>
            </w:r>
          </w:p>
          <w:p w:rsidR="007310C6" w:rsidRPr="00537895" w:rsidRDefault="007310C6" w:rsidP="007310C6">
            <w:pPr>
              <w:rPr>
                <w:rFonts w:ascii="Times New Roman" w:hAnsi="Times New Roman" w:cs="Times New Roman"/>
                <w:kern w:val="16"/>
                <w:sz w:val="20"/>
                <w:szCs w:val="20"/>
              </w:rPr>
            </w:pPr>
          </w:p>
        </w:tc>
        <w:tc>
          <w:tcPr>
            <w:tcW w:w="6075" w:type="dxa"/>
            <w:tcBorders>
              <w:right w:val="single" w:sz="8" w:space="0" w:color="auto"/>
            </w:tcBorders>
          </w:tcPr>
          <w:p w:rsidR="007310C6" w:rsidRPr="00F01FAB" w:rsidRDefault="007310C6" w:rsidP="007310C6">
            <w:pPr>
              <w:autoSpaceDE w:val="0"/>
              <w:autoSpaceDN w:val="0"/>
              <w:adjustRightInd w:val="0"/>
              <w:jc w:val="both"/>
              <w:rPr>
                <w:rFonts w:ascii="Times New Roman" w:hAnsi="Times New Roman" w:cs="Times New Roman"/>
                <w:sz w:val="20"/>
                <w:szCs w:val="20"/>
              </w:rPr>
            </w:pPr>
            <w:r w:rsidRPr="00F01FAB">
              <w:rPr>
                <w:rFonts w:ascii="Times New Roman" w:hAnsi="Times New Roman" w:cs="Times New Roman"/>
                <w:b/>
                <w:sz w:val="20"/>
                <w:szCs w:val="20"/>
              </w:rPr>
              <w:lastRenderedPageBreak/>
              <w:t>Ad. 1</w:t>
            </w:r>
            <w:r w:rsidRPr="00F01FAB">
              <w:rPr>
                <w:rFonts w:ascii="Times New Roman" w:hAnsi="Times New Roman" w:cs="Times New Roman"/>
                <w:sz w:val="20"/>
                <w:szCs w:val="20"/>
              </w:rPr>
              <w:t xml:space="preserve"> Uwaga nieuwzględniona, gdyż wyznaczony teren stanowi zachowanie ciągłości planistycznej [w poprzednim planie publiczny teren drogi 5KD(X)] i wyznaczony został jako droga to terenów zabudowy </w:t>
            </w:r>
            <w:r w:rsidRPr="00F01FAB">
              <w:rPr>
                <w:rFonts w:ascii="Times New Roman" w:hAnsi="Times New Roman" w:cs="Times New Roman"/>
                <w:sz w:val="20"/>
                <w:szCs w:val="20"/>
              </w:rPr>
              <w:lastRenderedPageBreak/>
              <w:t>jednorodzinnej. Jednakże zgodnie z obecnie obowiązującymi przepisami prawa – działka ta nie może stanowić samodzielnego dojazdu do terenów zabudowy mieszkaniowej wielorodzinnej – stąd też decyzja</w:t>
            </w:r>
            <w:r>
              <w:rPr>
                <w:rFonts w:ascii="Times New Roman" w:hAnsi="Times New Roman" w:cs="Times New Roman"/>
                <w:sz w:val="20"/>
                <w:szCs w:val="20"/>
              </w:rPr>
              <w:t xml:space="preserve"> </w:t>
            </w:r>
            <w:r>
              <w:rPr>
                <w:rFonts w:ascii="Times New Roman" w:hAnsi="Times New Roman" w:cs="Times New Roman"/>
                <w:sz w:val="20"/>
                <w:szCs w:val="20"/>
              </w:rPr>
              <w:br/>
            </w:r>
            <w:r w:rsidRPr="00F01FAB">
              <w:rPr>
                <w:rFonts w:ascii="Times New Roman" w:hAnsi="Times New Roman" w:cs="Times New Roman"/>
                <w:sz w:val="20"/>
                <w:szCs w:val="20"/>
              </w:rPr>
              <w:t xml:space="preserve">o przeznaczenie jej na cele publiczne i urządzenia dojścia </w:t>
            </w:r>
            <w:r>
              <w:rPr>
                <w:rFonts w:ascii="Times New Roman" w:hAnsi="Times New Roman" w:cs="Times New Roman"/>
                <w:sz w:val="20"/>
                <w:szCs w:val="20"/>
              </w:rPr>
              <w:br/>
            </w:r>
            <w:r w:rsidRPr="00F01FAB">
              <w:rPr>
                <w:rFonts w:ascii="Times New Roman" w:hAnsi="Times New Roman" w:cs="Times New Roman"/>
                <w:sz w:val="20"/>
                <w:szCs w:val="20"/>
              </w:rPr>
              <w:t>do projektowanego publicznie dostępnego parku.</w:t>
            </w:r>
          </w:p>
          <w:p w:rsidR="007310C6" w:rsidRPr="00F01FAB" w:rsidRDefault="007310C6" w:rsidP="007310C6">
            <w:pPr>
              <w:autoSpaceDE w:val="0"/>
              <w:autoSpaceDN w:val="0"/>
              <w:adjustRightInd w:val="0"/>
              <w:jc w:val="both"/>
              <w:rPr>
                <w:rFonts w:ascii="Times New Roman" w:hAnsi="Times New Roman" w:cs="Times New Roman"/>
                <w:sz w:val="20"/>
                <w:szCs w:val="20"/>
              </w:rPr>
            </w:pPr>
            <w:r w:rsidRPr="00F01FAB">
              <w:rPr>
                <w:rFonts w:ascii="Times New Roman" w:hAnsi="Times New Roman" w:cs="Times New Roman"/>
                <w:sz w:val="20"/>
                <w:szCs w:val="20"/>
              </w:rPr>
              <w:t>Dodatkowo ewentualne użytkowanie przedmiotowej drogi zależeć będzie jedynie od zarządcy drogi, poprzez organizację ruchu.</w:t>
            </w:r>
          </w:p>
          <w:p w:rsidR="007310C6" w:rsidRPr="00F01FAB" w:rsidRDefault="007310C6" w:rsidP="007310C6">
            <w:pPr>
              <w:autoSpaceDE w:val="0"/>
              <w:autoSpaceDN w:val="0"/>
              <w:adjustRightInd w:val="0"/>
              <w:jc w:val="both"/>
              <w:rPr>
                <w:rFonts w:ascii="Times New Roman" w:hAnsi="Times New Roman" w:cs="Times New Roman"/>
                <w:sz w:val="20"/>
                <w:szCs w:val="20"/>
              </w:rPr>
            </w:pPr>
            <w:r w:rsidRPr="00F01FAB">
              <w:rPr>
                <w:rFonts w:ascii="Times New Roman" w:hAnsi="Times New Roman" w:cs="Times New Roman"/>
                <w:b/>
                <w:sz w:val="20"/>
                <w:szCs w:val="20"/>
              </w:rPr>
              <w:t>Ad. 2</w:t>
            </w:r>
            <w:r w:rsidRPr="00F01FAB">
              <w:rPr>
                <w:rFonts w:ascii="Times New Roman" w:hAnsi="Times New Roman" w:cs="Times New Roman"/>
                <w:sz w:val="20"/>
                <w:szCs w:val="20"/>
              </w:rPr>
              <w:t xml:space="preserve"> Uwaga nieuwzględniona, gdyż w miejscowych planach zagospodarowania przestrzennego nie wyznacza się zjazdów z dróg na nieruchomości. Ponadto, zgodnie z §16 ustaleń planu we wszystkich wyznaczonych terenach istnieje możliwość budowy i utrzymania niewyznaczonych dojść i dojazdów zapewniających skomunikowanie terenu z drogami publicznymi.</w:t>
            </w:r>
          </w:p>
        </w:tc>
      </w:tr>
      <w:tr w:rsidR="007310C6" w:rsidRPr="004F505F" w:rsidTr="00DE4390">
        <w:tc>
          <w:tcPr>
            <w:tcW w:w="425" w:type="dxa"/>
            <w:tcBorders>
              <w:left w:val="single" w:sz="8" w:space="0" w:color="auto"/>
            </w:tcBorders>
          </w:tcPr>
          <w:p w:rsidR="007310C6" w:rsidRPr="004F505F" w:rsidRDefault="007310C6" w:rsidP="007310C6">
            <w:pPr>
              <w:numPr>
                <w:ilvl w:val="0"/>
                <w:numId w:val="1"/>
              </w:numPr>
              <w:ind w:left="214" w:hanging="214"/>
              <w:rPr>
                <w:rFonts w:ascii="Times New Roman" w:hAnsi="Times New Roman" w:cs="Times New Roman"/>
                <w:b/>
                <w:bCs/>
                <w:sz w:val="20"/>
                <w:szCs w:val="20"/>
              </w:rPr>
            </w:pPr>
          </w:p>
        </w:tc>
        <w:tc>
          <w:tcPr>
            <w:tcW w:w="707" w:type="dxa"/>
          </w:tcPr>
          <w:p w:rsidR="007310C6" w:rsidRPr="004F505F" w:rsidRDefault="007310C6" w:rsidP="007310C6">
            <w:pPr>
              <w:jc w:val="center"/>
              <w:rPr>
                <w:rFonts w:ascii="Times New Roman" w:hAnsi="Times New Roman" w:cs="Times New Roman"/>
                <w:b/>
                <w:bCs/>
                <w:sz w:val="20"/>
                <w:szCs w:val="20"/>
              </w:rPr>
            </w:pPr>
            <w:r w:rsidRPr="00537895">
              <w:rPr>
                <w:rFonts w:ascii="Times New Roman" w:hAnsi="Times New Roman" w:cs="Times New Roman"/>
                <w:b/>
                <w:bCs/>
                <w:sz w:val="20"/>
                <w:szCs w:val="20"/>
              </w:rPr>
              <w:t>3</w:t>
            </w:r>
          </w:p>
        </w:tc>
        <w:tc>
          <w:tcPr>
            <w:tcW w:w="1922" w:type="dxa"/>
            <w:vMerge/>
          </w:tcPr>
          <w:p w:rsidR="007310C6" w:rsidRPr="004F505F" w:rsidRDefault="007310C6" w:rsidP="007310C6">
            <w:pPr>
              <w:ind w:right="-108"/>
              <w:rPr>
                <w:rFonts w:ascii="Times New Roman" w:hAnsi="Times New Roman" w:cs="Times New Roman"/>
                <w:sz w:val="20"/>
                <w:szCs w:val="20"/>
              </w:rPr>
            </w:pPr>
          </w:p>
        </w:tc>
        <w:tc>
          <w:tcPr>
            <w:tcW w:w="5102" w:type="dxa"/>
          </w:tcPr>
          <w:p w:rsidR="007310C6" w:rsidRPr="00537895" w:rsidRDefault="007310C6" w:rsidP="007310C6">
            <w:pPr>
              <w:ind w:left="-19"/>
              <w:jc w:val="both"/>
              <w:rPr>
                <w:rFonts w:ascii="Times New Roman" w:hAnsi="Times New Roman" w:cs="Times New Roman"/>
                <w:sz w:val="20"/>
                <w:szCs w:val="20"/>
              </w:rPr>
            </w:pPr>
            <w:r w:rsidRPr="00537895">
              <w:rPr>
                <w:rFonts w:ascii="Times New Roman" w:hAnsi="Times New Roman" w:cs="Times New Roman"/>
                <w:sz w:val="20"/>
                <w:szCs w:val="20"/>
              </w:rPr>
              <w:t>Wnosi o:</w:t>
            </w:r>
          </w:p>
          <w:p w:rsidR="007310C6" w:rsidRPr="00537895" w:rsidRDefault="007310C6" w:rsidP="007310C6">
            <w:pPr>
              <w:numPr>
                <w:ilvl w:val="0"/>
                <w:numId w:val="17"/>
              </w:numPr>
              <w:jc w:val="both"/>
              <w:rPr>
                <w:rFonts w:ascii="Times New Roman" w:hAnsi="Times New Roman" w:cs="Times New Roman"/>
                <w:sz w:val="20"/>
                <w:szCs w:val="20"/>
              </w:rPr>
            </w:pPr>
            <w:r w:rsidRPr="00537895">
              <w:rPr>
                <w:rFonts w:ascii="Times New Roman" w:hAnsi="Times New Roman" w:cs="Times New Roman"/>
                <w:sz w:val="20"/>
                <w:szCs w:val="20"/>
              </w:rPr>
              <w:t xml:space="preserve">Dopuszczenie zabudowy bezpośrednio przy granicy </w:t>
            </w:r>
            <w:r w:rsidRPr="00537895">
              <w:rPr>
                <w:rFonts w:ascii="Times New Roman" w:hAnsi="Times New Roman" w:cs="Times New Roman"/>
                <w:sz w:val="20"/>
                <w:szCs w:val="20"/>
              </w:rPr>
              <w:br/>
              <w:t>z sąsiednią działką budowlaną.</w:t>
            </w:r>
          </w:p>
          <w:p w:rsidR="007310C6" w:rsidRPr="00537895" w:rsidRDefault="007310C6" w:rsidP="007310C6">
            <w:pPr>
              <w:jc w:val="both"/>
              <w:rPr>
                <w:rFonts w:ascii="Times New Roman" w:hAnsi="Times New Roman" w:cs="Times New Roman"/>
                <w:sz w:val="20"/>
                <w:szCs w:val="20"/>
              </w:rPr>
            </w:pPr>
          </w:p>
          <w:p w:rsidR="007310C6" w:rsidRPr="00537895" w:rsidRDefault="007310C6" w:rsidP="007310C6">
            <w:pPr>
              <w:jc w:val="both"/>
              <w:rPr>
                <w:rFonts w:ascii="Times New Roman" w:hAnsi="Times New Roman" w:cs="Times New Roman"/>
                <w:sz w:val="20"/>
                <w:szCs w:val="20"/>
              </w:rPr>
            </w:pPr>
          </w:p>
          <w:p w:rsidR="007310C6" w:rsidRPr="00537895" w:rsidRDefault="007310C6" w:rsidP="007310C6">
            <w:pPr>
              <w:jc w:val="both"/>
              <w:rPr>
                <w:rFonts w:ascii="Times New Roman" w:hAnsi="Times New Roman" w:cs="Times New Roman"/>
                <w:sz w:val="20"/>
                <w:szCs w:val="20"/>
              </w:rPr>
            </w:pPr>
          </w:p>
          <w:p w:rsidR="007310C6" w:rsidRDefault="007310C6" w:rsidP="007310C6">
            <w:pPr>
              <w:jc w:val="both"/>
              <w:rPr>
                <w:rFonts w:ascii="Times New Roman" w:hAnsi="Times New Roman" w:cs="Times New Roman"/>
                <w:sz w:val="20"/>
                <w:szCs w:val="20"/>
              </w:rPr>
            </w:pPr>
          </w:p>
          <w:p w:rsidR="007310C6" w:rsidRDefault="007310C6" w:rsidP="007310C6">
            <w:pPr>
              <w:jc w:val="both"/>
              <w:rPr>
                <w:rFonts w:ascii="Times New Roman" w:hAnsi="Times New Roman" w:cs="Times New Roman"/>
                <w:sz w:val="20"/>
                <w:szCs w:val="20"/>
              </w:rPr>
            </w:pPr>
          </w:p>
          <w:p w:rsidR="007310C6" w:rsidRPr="00537895" w:rsidRDefault="007310C6" w:rsidP="007310C6">
            <w:pPr>
              <w:jc w:val="both"/>
              <w:rPr>
                <w:rFonts w:ascii="Times New Roman" w:hAnsi="Times New Roman" w:cs="Times New Roman"/>
                <w:sz w:val="20"/>
                <w:szCs w:val="20"/>
              </w:rPr>
            </w:pPr>
          </w:p>
          <w:p w:rsidR="007310C6" w:rsidRPr="00537895" w:rsidRDefault="007310C6" w:rsidP="007310C6">
            <w:pPr>
              <w:jc w:val="both"/>
              <w:rPr>
                <w:rFonts w:ascii="Times New Roman" w:hAnsi="Times New Roman" w:cs="Times New Roman"/>
                <w:sz w:val="20"/>
                <w:szCs w:val="20"/>
              </w:rPr>
            </w:pPr>
          </w:p>
          <w:p w:rsidR="007310C6" w:rsidRPr="00537895" w:rsidRDefault="007310C6" w:rsidP="007310C6">
            <w:pPr>
              <w:jc w:val="both"/>
              <w:rPr>
                <w:rFonts w:ascii="Times New Roman" w:hAnsi="Times New Roman" w:cs="Times New Roman"/>
                <w:sz w:val="20"/>
                <w:szCs w:val="20"/>
              </w:rPr>
            </w:pPr>
          </w:p>
          <w:p w:rsidR="007310C6" w:rsidRPr="00537895" w:rsidRDefault="007310C6" w:rsidP="007310C6">
            <w:pPr>
              <w:numPr>
                <w:ilvl w:val="0"/>
                <w:numId w:val="17"/>
              </w:numPr>
              <w:jc w:val="both"/>
              <w:rPr>
                <w:rFonts w:ascii="Times New Roman" w:hAnsi="Times New Roman" w:cs="Times New Roman"/>
                <w:sz w:val="20"/>
                <w:szCs w:val="20"/>
              </w:rPr>
            </w:pPr>
            <w:r w:rsidRPr="00537895">
              <w:rPr>
                <w:rFonts w:ascii="Times New Roman" w:hAnsi="Times New Roman" w:cs="Times New Roman"/>
                <w:sz w:val="20"/>
                <w:szCs w:val="20"/>
              </w:rPr>
              <w:t>Zwiększenie zabudowy do 25 m.</w:t>
            </w:r>
          </w:p>
          <w:p w:rsidR="007310C6" w:rsidRPr="00537895" w:rsidRDefault="007310C6" w:rsidP="007310C6">
            <w:pPr>
              <w:numPr>
                <w:ilvl w:val="0"/>
                <w:numId w:val="17"/>
              </w:numPr>
              <w:jc w:val="both"/>
              <w:rPr>
                <w:rFonts w:ascii="Times New Roman" w:hAnsi="Times New Roman" w:cs="Times New Roman"/>
                <w:sz w:val="20"/>
                <w:szCs w:val="20"/>
              </w:rPr>
            </w:pPr>
            <w:r w:rsidRPr="00537895">
              <w:rPr>
                <w:rFonts w:ascii="Times New Roman" w:hAnsi="Times New Roman" w:cs="Times New Roman"/>
                <w:sz w:val="20"/>
                <w:szCs w:val="20"/>
              </w:rPr>
              <w:t>Zmniejszenie wskaźnika terenu biologicznie czynnego do 50%.</w:t>
            </w:r>
          </w:p>
          <w:p w:rsidR="007310C6" w:rsidRPr="00537895" w:rsidRDefault="007310C6" w:rsidP="007310C6">
            <w:pPr>
              <w:numPr>
                <w:ilvl w:val="0"/>
                <w:numId w:val="17"/>
              </w:numPr>
              <w:jc w:val="both"/>
              <w:rPr>
                <w:rFonts w:ascii="Times New Roman" w:hAnsi="Times New Roman" w:cs="Times New Roman"/>
                <w:sz w:val="20"/>
                <w:szCs w:val="20"/>
              </w:rPr>
            </w:pPr>
            <w:r w:rsidRPr="00537895">
              <w:rPr>
                <w:rFonts w:ascii="Times New Roman" w:hAnsi="Times New Roman" w:cs="Times New Roman"/>
                <w:sz w:val="20"/>
                <w:szCs w:val="20"/>
              </w:rPr>
              <w:t>Zwiększenie wskaźnika intensywności zabudowy do 2,5.</w:t>
            </w:r>
          </w:p>
          <w:p w:rsidR="007310C6" w:rsidRPr="00537895" w:rsidRDefault="007310C6" w:rsidP="007310C6">
            <w:pPr>
              <w:jc w:val="both"/>
              <w:rPr>
                <w:rFonts w:ascii="Times New Roman" w:hAnsi="Times New Roman" w:cs="Times New Roman"/>
                <w:sz w:val="20"/>
                <w:szCs w:val="20"/>
              </w:rPr>
            </w:pPr>
          </w:p>
          <w:p w:rsidR="007310C6" w:rsidRPr="00537895" w:rsidRDefault="007310C6" w:rsidP="007310C6">
            <w:pPr>
              <w:jc w:val="both"/>
              <w:rPr>
                <w:rFonts w:ascii="Times New Roman" w:hAnsi="Times New Roman" w:cs="Times New Roman"/>
                <w:sz w:val="20"/>
                <w:szCs w:val="20"/>
              </w:rPr>
            </w:pPr>
          </w:p>
          <w:p w:rsidR="007310C6" w:rsidRPr="00537895" w:rsidRDefault="007310C6" w:rsidP="007310C6">
            <w:pPr>
              <w:jc w:val="both"/>
              <w:rPr>
                <w:rFonts w:ascii="Times New Roman" w:hAnsi="Times New Roman" w:cs="Times New Roman"/>
                <w:sz w:val="20"/>
                <w:szCs w:val="20"/>
              </w:rPr>
            </w:pPr>
          </w:p>
          <w:p w:rsidR="007310C6" w:rsidRPr="00537895" w:rsidRDefault="007310C6" w:rsidP="007310C6">
            <w:pPr>
              <w:jc w:val="both"/>
              <w:rPr>
                <w:rFonts w:ascii="Times New Roman" w:hAnsi="Times New Roman" w:cs="Times New Roman"/>
                <w:sz w:val="20"/>
                <w:szCs w:val="20"/>
              </w:rPr>
            </w:pPr>
          </w:p>
          <w:p w:rsidR="007310C6" w:rsidRPr="00537895" w:rsidRDefault="007310C6" w:rsidP="007310C6">
            <w:pPr>
              <w:jc w:val="both"/>
              <w:rPr>
                <w:rFonts w:ascii="Times New Roman" w:hAnsi="Times New Roman" w:cs="Times New Roman"/>
                <w:sz w:val="20"/>
                <w:szCs w:val="20"/>
              </w:rPr>
            </w:pPr>
          </w:p>
          <w:p w:rsidR="007310C6" w:rsidRPr="00537895" w:rsidRDefault="007310C6" w:rsidP="007310C6">
            <w:pPr>
              <w:jc w:val="both"/>
              <w:rPr>
                <w:rFonts w:ascii="Times New Roman" w:hAnsi="Times New Roman" w:cs="Times New Roman"/>
                <w:sz w:val="20"/>
                <w:szCs w:val="20"/>
              </w:rPr>
            </w:pPr>
          </w:p>
          <w:p w:rsidR="007310C6" w:rsidRDefault="007310C6" w:rsidP="007310C6">
            <w:pPr>
              <w:jc w:val="both"/>
              <w:rPr>
                <w:rFonts w:ascii="Times New Roman" w:hAnsi="Times New Roman" w:cs="Times New Roman"/>
                <w:sz w:val="20"/>
                <w:szCs w:val="20"/>
              </w:rPr>
            </w:pPr>
          </w:p>
          <w:p w:rsidR="007310C6" w:rsidRPr="00537895" w:rsidRDefault="007310C6" w:rsidP="007310C6">
            <w:pPr>
              <w:jc w:val="both"/>
              <w:rPr>
                <w:rFonts w:ascii="Times New Roman" w:hAnsi="Times New Roman" w:cs="Times New Roman"/>
                <w:sz w:val="20"/>
                <w:szCs w:val="20"/>
              </w:rPr>
            </w:pPr>
          </w:p>
          <w:p w:rsidR="007310C6" w:rsidRPr="00537895" w:rsidRDefault="007310C6" w:rsidP="007310C6">
            <w:pPr>
              <w:numPr>
                <w:ilvl w:val="0"/>
                <w:numId w:val="18"/>
              </w:numPr>
              <w:jc w:val="both"/>
              <w:rPr>
                <w:rFonts w:ascii="Times New Roman" w:hAnsi="Times New Roman" w:cs="Times New Roman"/>
                <w:sz w:val="20"/>
                <w:szCs w:val="20"/>
              </w:rPr>
            </w:pPr>
            <w:r w:rsidRPr="00537895">
              <w:rPr>
                <w:rFonts w:ascii="Times New Roman" w:hAnsi="Times New Roman" w:cs="Times New Roman"/>
                <w:sz w:val="20"/>
                <w:szCs w:val="20"/>
              </w:rPr>
              <w:t>Zmniejszenie liczby miejsc postojowych dla samochodów i rowerów, w przypadku domów studenckich.</w:t>
            </w:r>
          </w:p>
          <w:p w:rsidR="007310C6" w:rsidRPr="00537895" w:rsidRDefault="007310C6" w:rsidP="007310C6">
            <w:pPr>
              <w:numPr>
                <w:ilvl w:val="0"/>
                <w:numId w:val="18"/>
              </w:numPr>
              <w:jc w:val="both"/>
              <w:rPr>
                <w:rFonts w:ascii="Times New Roman" w:hAnsi="Times New Roman" w:cs="Times New Roman"/>
                <w:sz w:val="20"/>
                <w:szCs w:val="20"/>
              </w:rPr>
            </w:pPr>
            <w:r w:rsidRPr="00537895">
              <w:rPr>
                <w:rFonts w:ascii="Times New Roman" w:hAnsi="Times New Roman" w:cs="Times New Roman"/>
                <w:sz w:val="20"/>
                <w:szCs w:val="20"/>
              </w:rPr>
              <w:t>Wprowadzenie do ustaleń parkingowych terminu hostel.</w:t>
            </w:r>
          </w:p>
          <w:p w:rsidR="007310C6" w:rsidRPr="00537895" w:rsidRDefault="007310C6" w:rsidP="007310C6">
            <w:pPr>
              <w:jc w:val="both"/>
              <w:rPr>
                <w:rFonts w:ascii="Times New Roman" w:hAnsi="Times New Roman" w:cs="Times New Roman"/>
                <w:sz w:val="20"/>
                <w:szCs w:val="20"/>
              </w:rPr>
            </w:pPr>
          </w:p>
          <w:p w:rsidR="007310C6" w:rsidRPr="00537895" w:rsidRDefault="007310C6" w:rsidP="007310C6">
            <w:pPr>
              <w:jc w:val="both"/>
              <w:rPr>
                <w:rFonts w:ascii="Times New Roman" w:hAnsi="Times New Roman" w:cs="Times New Roman"/>
                <w:sz w:val="20"/>
                <w:szCs w:val="20"/>
              </w:rPr>
            </w:pPr>
          </w:p>
          <w:p w:rsidR="007310C6" w:rsidRPr="00537895" w:rsidRDefault="007310C6" w:rsidP="007310C6">
            <w:pPr>
              <w:numPr>
                <w:ilvl w:val="0"/>
                <w:numId w:val="18"/>
              </w:numPr>
              <w:jc w:val="both"/>
              <w:rPr>
                <w:rFonts w:ascii="Times New Roman" w:hAnsi="Times New Roman" w:cs="Times New Roman"/>
                <w:sz w:val="20"/>
                <w:szCs w:val="20"/>
              </w:rPr>
            </w:pPr>
            <w:r w:rsidRPr="00537895">
              <w:rPr>
                <w:rFonts w:ascii="Times New Roman" w:hAnsi="Times New Roman" w:cs="Times New Roman"/>
                <w:sz w:val="20"/>
                <w:szCs w:val="20"/>
              </w:rPr>
              <w:t>Wykreślenie definicji zielonego parkingu.</w:t>
            </w:r>
          </w:p>
          <w:p w:rsidR="007310C6" w:rsidRPr="004F505F" w:rsidRDefault="007310C6" w:rsidP="007310C6">
            <w:pPr>
              <w:jc w:val="both"/>
              <w:rPr>
                <w:rFonts w:ascii="Times New Roman" w:hAnsi="Times New Roman" w:cs="Times New Roman"/>
                <w:sz w:val="20"/>
                <w:szCs w:val="20"/>
              </w:rPr>
            </w:pPr>
            <w:r w:rsidRPr="00537895">
              <w:rPr>
                <w:rFonts w:ascii="Times New Roman" w:hAnsi="Times New Roman" w:cs="Times New Roman"/>
                <w:sz w:val="20"/>
                <w:szCs w:val="20"/>
              </w:rPr>
              <w:t>Wraz z uzasadnieniem.</w:t>
            </w:r>
          </w:p>
        </w:tc>
        <w:tc>
          <w:tcPr>
            <w:tcW w:w="1140" w:type="dxa"/>
          </w:tcPr>
          <w:p w:rsidR="007310C6" w:rsidRPr="00537895" w:rsidRDefault="007310C6" w:rsidP="007310C6">
            <w:pPr>
              <w:ind w:left="-45"/>
              <w:jc w:val="center"/>
              <w:rPr>
                <w:rFonts w:ascii="Times New Roman" w:hAnsi="Times New Roman" w:cs="Times New Roman"/>
                <w:sz w:val="20"/>
                <w:szCs w:val="20"/>
              </w:rPr>
            </w:pPr>
            <w:r w:rsidRPr="00537895">
              <w:rPr>
                <w:rFonts w:ascii="Times New Roman" w:hAnsi="Times New Roman" w:cs="Times New Roman"/>
                <w:sz w:val="20"/>
                <w:szCs w:val="20"/>
              </w:rPr>
              <w:t>85/1,</w:t>
            </w:r>
          </w:p>
          <w:p w:rsidR="007310C6" w:rsidRPr="004F505F" w:rsidRDefault="007310C6" w:rsidP="007310C6">
            <w:pPr>
              <w:jc w:val="center"/>
              <w:rPr>
                <w:rFonts w:ascii="Times New Roman" w:hAnsi="Times New Roman" w:cs="Times New Roman"/>
                <w:bCs/>
                <w:sz w:val="20"/>
                <w:szCs w:val="20"/>
              </w:rPr>
            </w:pPr>
            <w:r w:rsidRPr="00537895">
              <w:rPr>
                <w:rFonts w:ascii="Times New Roman" w:hAnsi="Times New Roman" w:cs="Times New Roman"/>
                <w:sz w:val="20"/>
                <w:szCs w:val="20"/>
              </w:rPr>
              <w:t>85/2</w:t>
            </w:r>
          </w:p>
        </w:tc>
        <w:tc>
          <w:tcPr>
            <w:tcW w:w="1140" w:type="dxa"/>
            <w:gridSpan w:val="2"/>
          </w:tcPr>
          <w:p w:rsidR="007310C6" w:rsidRPr="004F505F" w:rsidRDefault="007310C6" w:rsidP="007310C6">
            <w:pPr>
              <w:jc w:val="center"/>
              <w:rPr>
                <w:rFonts w:ascii="Times New Roman" w:hAnsi="Times New Roman" w:cs="Times New Roman"/>
                <w:bCs/>
                <w:sz w:val="20"/>
                <w:szCs w:val="20"/>
              </w:rPr>
            </w:pPr>
            <w:r w:rsidRPr="00537895">
              <w:rPr>
                <w:rFonts w:ascii="Times New Roman" w:hAnsi="Times New Roman" w:cs="Times New Roman"/>
                <w:sz w:val="20"/>
                <w:szCs w:val="20"/>
              </w:rPr>
              <w:t>28</w:t>
            </w:r>
          </w:p>
        </w:tc>
        <w:tc>
          <w:tcPr>
            <w:tcW w:w="986" w:type="dxa"/>
          </w:tcPr>
          <w:p w:rsidR="007310C6" w:rsidRPr="004F505F" w:rsidRDefault="007310C6" w:rsidP="007310C6">
            <w:pPr>
              <w:jc w:val="center"/>
              <w:rPr>
                <w:rFonts w:ascii="Times New Roman" w:hAnsi="Times New Roman" w:cs="Times New Roman"/>
                <w:bCs/>
                <w:sz w:val="20"/>
                <w:szCs w:val="20"/>
              </w:rPr>
            </w:pPr>
            <w:r w:rsidRPr="00537895">
              <w:rPr>
                <w:rFonts w:ascii="Times New Roman" w:hAnsi="Times New Roman" w:cs="Times New Roman"/>
                <w:sz w:val="20"/>
                <w:szCs w:val="20"/>
              </w:rPr>
              <w:t>MW/U.8</w:t>
            </w:r>
          </w:p>
        </w:tc>
        <w:tc>
          <w:tcPr>
            <w:tcW w:w="1276" w:type="dxa"/>
          </w:tcPr>
          <w:p w:rsidR="007310C6" w:rsidRPr="00647B61" w:rsidRDefault="007310C6" w:rsidP="007310C6">
            <w:pPr>
              <w:jc w:val="center"/>
              <w:rPr>
                <w:rFonts w:ascii="Times New Roman" w:hAnsi="Times New Roman" w:cs="Times New Roman"/>
                <w:b/>
                <w:sz w:val="20"/>
                <w:szCs w:val="20"/>
              </w:rPr>
            </w:pPr>
            <w:r w:rsidRPr="00647B61">
              <w:rPr>
                <w:rFonts w:ascii="Times New Roman" w:hAnsi="Times New Roman" w:cs="Times New Roman"/>
                <w:b/>
                <w:sz w:val="20"/>
                <w:szCs w:val="20"/>
              </w:rPr>
              <w:t>Prezydent Miasta Krakowa</w:t>
            </w:r>
          </w:p>
          <w:p w:rsidR="007310C6" w:rsidRPr="00537895" w:rsidRDefault="007310C6" w:rsidP="007310C6">
            <w:pPr>
              <w:jc w:val="center"/>
              <w:rPr>
                <w:rFonts w:ascii="Times New Roman" w:hAnsi="Times New Roman" w:cs="Times New Roman"/>
                <w:kern w:val="16"/>
                <w:sz w:val="20"/>
                <w:szCs w:val="20"/>
              </w:rPr>
            </w:pPr>
            <w:r w:rsidRPr="00647B61">
              <w:rPr>
                <w:rFonts w:ascii="Times New Roman" w:hAnsi="Times New Roman" w:cs="Times New Roman"/>
                <w:b/>
                <w:sz w:val="20"/>
                <w:szCs w:val="20"/>
              </w:rPr>
              <w:t>nie uwz</w:t>
            </w:r>
            <w:r>
              <w:rPr>
                <w:rFonts w:ascii="Times New Roman" w:hAnsi="Times New Roman" w:cs="Times New Roman"/>
                <w:b/>
                <w:sz w:val="20"/>
                <w:szCs w:val="20"/>
              </w:rPr>
              <w:t xml:space="preserve">ględnił uwagi w zakresie pkt </w:t>
            </w:r>
            <w:r w:rsidRPr="004C0022">
              <w:rPr>
                <w:rFonts w:ascii="Times New Roman" w:hAnsi="Times New Roman" w:cs="Times New Roman"/>
                <w:b/>
                <w:sz w:val="20"/>
                <w:szCs w:val="20"/>
              </w:rPr>
              <w:t>1, 2, 3, 4, 7, 8 i 9</w:t>
            </w:r>
          </w:p>
        </w:tc>
        <w:tc>
          <w:tcPr>
            <w:tcW w:w="1559" w:type="dxa"/>
          </w:tcPr>
          <w:p w:rsidR="007310C6" w:rsidRPr="00647B61" w:rsidRDefault="007310C6" w:rsidP="007310C6">
            <w:pPr>
              <w:jc w:val="center"/>
              <w:rPr>
                <w:rFonts w:ascii="Times New Roman" w:hAnsi="Times New Roman" w:cs="Times New Roman"/>
                <w:b/>
                <w:sz w:val="20"/>
                <w:szCs w:val="20"/>
              </w:rPr>
            </w:pPr>
            <w:r w:rsidRPr="00474D3E">
              <w:rPr>
                <w:rFonts w:ascii="Times New Roman" w:hAnsi="Times New Roman" w:cs="Times New Roman"/>
                <w:b/>
                <w:sz w:val="20"/>
                <w:szCs w:val="20"/>
              </w:rPr>
              <w:t>Rada</w:t>
            </w:r>
            <w:r w:rsidRPr="00647B61">
              <w:rPr>
                <w:rFonts w:ascii="Times New Roman" w:hAnsi="Times New Roman" w:cs="Times New Roman"/>
                <w:b/>
                <w:sz w:val="20"/>
                <w:szCs w:val="20"/>
              </w:rPr>
              <w:t xml:space="preserve"> Miasta Krakowa</w:t>
            </w:r>
          </w:p>
          <w:p w:rsidR="007310C6" w:rsidRPr="00537895" w:rsidRDefault="007310C6" w:rsidP="007310C6">
            <w:pPr>
              <w:jc w:val="center"/>
              <w:rPr>
                <w:rFonts w:ascii="Times New Roman" w:hAnsi="Times New Roman" w:cs="Times New Roman"/>
                <w:kern w:val="16"/>
                <w:sz w:val="20"/>
                <w:szCs w:val="20"/>
              </w:rPr>
            </w:pPr>
            <w:r w:rsidRPr="00647B61">
              <w:rPr>
                <w:rFonts w:ascii="Times New Roman" w:hAnsi="Times New Roman" w:cs="Times New Roman"/>
                <w:b/>
                <w:sz w:val="20"/>
                <w:szCs w:val="20"/>
              </w:rPr>
              <w:t>nie uwzględnił</w:t>
            </w:r>
            <w:r>
              <w:rPr>
                <w:rFonts w:ascii="Times New Roman" w:hAnsi="Times New Roman" w:cs="Times New Roman"/>
                <w:b/>
                <w:sz w:val="20"/>
                <w:szCs w:val="20"/>
              </w:rPr>
              <w:t xml:space="preserve">a uwagi w zakresie pkt </w:t>
            </w:r>
            <w:r w:rsidRPr="004C0022">
              <w:rPr>
                <w:rFonts w:ascii="Times New Roman" w:hAnsi="Times New Roman" w:cs="Times New Roman"/>
                <w:b/>
                <w:sz w:val="20"/>
                <w:szCs w:val="20"/>
              </w:rPr>
              <w:t>1, 2, 3, 4, 7, 8 i 9</w:t>
            </w:r>
          </w:p>
        </w:tc>
        <w:tc>
          <w:tcPr>
            <w:tcW w:w="6075" w:type="dxa"/>
            <w:tcBorders>
              <w:right w:val="single" w:sz="8" w:space="0" w:color="auto"/>
            </w:tcBorders>
          </w:tcPr>
          <w:p w:rsidR="007310C6" w:rsidRPr="00F01FAB" w:rsidRDefault="007310C6" w:rsidP="007310C6">
            <w:pPr>
              <w:autoSpaceDE w:val="0"/>
              <w:autoSpaceDN w:val="0"/>
              <w:adjustRightInd w:val="0"/>
              <w:jc w:val="both"/>
              <w:rPr>
                <w:rFonts w:ascii="Times New Roman" w:hAnsi="Times New Roman" w:cs="Times New Roman"/>
                <w:kern w:val="16"/>
                <w:sz w:val="20"/>
                <w:szCs w:val="20"/>
              </w:rPr>
            </w:pPr>
            <w:r w:rsidRPr="00F01FAB">
              <w:rPr>
                <w:rFonts w:ascii="Times New Roman" w:hAnsi="Times New Roman" w:cs="Times New Roman"/>
                <w:b/>
                <w:kern w:val="16"/>
                <w:sz w:val="20"/>
                <w:szCs w:val="20"/>
              </w:rPr>
              <w:t>Ad. 1</w:t>
            </w:r>
            <w:r w:rsidRPr="00F01FAB">
              <w:rPr>
                <w:rFonts w:ascii="Times New Roman" w:hAnsi="Times New Roman" w:cs="Times New Roman"/>
                <w:kern w:val="16"/>
                <w:sz w:val="20"/>
                <w:szCs w:val="20"/>
              </w:rPr>
              <w:t xml:space="preserve"> Uwaga nieuwzględniona, gdyż w omawianym obszarze nie ma konieczności lokalizowania zabudowy bezpośrednio przy granicy </w:t>
            </w:r>
            <w:r w:rsidRPr="00F01FAB">
              <w:rPr>
                <w:rFonts w:ascii="Times New Roman" w:hAnsi="Times New Roman" w:cs="Times New Roman"/>
                <w:kern w:val="16"/>
                <w:sz w:val="20"/>
                <w:szCs w:val="20"/>
              </w:rPr>
              <w:br/>
              <w:t xml:space="preserve">z działką budowlaną. Wyznaczony teren jest wystarczająco duży, </w:t>
            </w:r>
            <w:r w:rsidRPr="00F01FAB">
              <w:rPr>
                <w:rFonts w:ascii="Times New Roman" w:hAnsi="Times New Roman" w:cs="Times New Roman"/>
                <w:kern w:val="16"/>
                <w:sz w:val="20"/>
                <w:szCs w:val="20"/>
              </w:rPr>
              <w:br/>
              <w:t xml:space="preserve">aby była możliwość realizacji zabudowy wielorodzinnej lub usługowej zachowując wymagania rozporządzenia w zakresie wymaganych odległości ścian budynku od granic działki. Przywołane </w:t>
            </w:r>
            <w:r w:rsidRPr="00F01FAB">
              <w:rPr>
                <w:rFonts w:ascii="Times New Roman" w:hAnsi="Times New Roman" w:cs="Times New Roman"/>
                <w:kern w:val="16"/>
                <w:sz w:val="20"/>
                <w:szCs w:val="20"/>
              </w:rPr>
              <w:br/>
              <w:t xml:space="preserve">w uzasadnieniu tereny MW/U.2 i MW/U.4 stanowią obudowę projektowanego publicznego placu i dlatego zasadne wydaje się maksymalne przybliżenie zlokalizowanej na nich zabudowy </w:t>
            </w:r>
            <w:r w:rsidRPr="00F01FAB">
              <w:rPr>
                <w:rFonts w:ascii="Times New Roman" w:hAnsi="Times New Roman" w:cs="Times New Roman"/>
                <w:kern w:val="16"/>
                <w:sz w:val="20"/>
                <w:szCs w:val="20"/>
              </w:rPr>
              <w:br/>
              <w:t>do granicy z sąsiednią działką budowlaną w celu utworzenia zwartej zabudowy i wykształcenia wnętrza urbanistycznego.</w:t>
            </w:r>
          </w:p>
          <w:p w:rsidR="007310C6" w:rsidRPr="00F01FAB" w:rsidRDefault="007310C6" w:rsidP="007310C6">
            <w:pPr>
              <w:autoSpaceDE w:val="0"/>
              <w:autoSpaceDN w:val="0"/>
              <w:adjustRightInd w:val="0"/>
              <w:jc w:val="both"/>
              <w:rPr>
                <w:rFonts w:ascii="Times New Roman" w:hAnsi="Times New Roman" w:cs="Times New Roman"/>
                <w:kern w:val="16"/>
                <w:sz w:val="20"/>
                <w:szCs w:val="20"/>
              </w:rPr>
            </w:pPr>
            <w:r w:rsidRPr="00F01FAB">
              <w:rPr>
                <w:rFonts w:ascii="Times New Roman" w:hAnsi="Times New Roman" w:cs="Times New Roman"/>
                <w:b/>
                <w:kern w:val="16"/>
                <w:sz w:val="20"/>
                <w:szCs w:val="20"/>
              </w:rPr>
              <w:t>Ad. 2, 3, 4</w:t>
            </w:r>
            <w:r w:rsidRPr="00F01FAB">
              <w:rPr>
                <w:rFonts w:ascii="Times New Roman" w:hAnsi="Times New Roman" w:cs="Times New Roman"/>
                <w:kern w:val="16"/>
                <w:sz w:val="20"/>
                <w:szCs w:val="20"/>
              </w:rPr>
              <w:t xml:space="preserve"> Uwagi nieuwzględnione, gdyż w wyniku przeprowadzonych analiz przestrzennych, w tym wysokościowych</w:t>
            </w:r>
            <w:r>
              <w:rPr>
                <w:rFonts w:ascii="Times New Roman" w:hAnsi="Times New Roman" w:cs="Times New Roman"/>
                <w:kern w:val="16"/>
                <w:sz w:val="20"/>
                <w:szCs w:val="20"/>
              </w:rPr>
              <w:t xml:space="preserve"> </w:t>
            </w:r>
            <w:r w:rsidRPr="00F01FAB">
              <w:rPr>
                <w:rFonts w:ascii="Times New Roman" w:hAnsi="Times New Roman" w:cs="Times New Roman"/>
                <w:kern w:val="16"/>
                <w:sz w:val="20"/>
                <w:szCs w:val="20"/>
              </w:rPr>
              <w:t xml:space="preserve">– z uwagi </w:t>
            </w:r>
            <w:r>
              <w:rPr>
                <w:rFonts w:ascii="Times New Roman" w:hAnsi="Times New Roman" w:cs="Times New Roman"/>
                <w:kern w:val="16"/>
                <w:sz w:val="20"/>
                <w:szCs w:val="20"/>
              </w:rPr>
              <w:br/>
            </w:r>
            <w:r w:rsidRPr="00F01FAB">
              <w:rPr>
                <w:rFonts w:ascii="Times New Roman" w:hAnsi="Times New Roman" w:cs="Times New Roman"/>
                <w:kern w:val="16"/>
                <w:sz w:val="20"/>
                <w:szCs w:val="20"/>
              </w:rPr>
              <w:t>na ukształtowanie terenu zasadne jest ograniczenie wysokości zabudowy do 17 m, przy jednoczesnym obniżeniu wskaźnika intensywności zabudowy. Dla wspomnianej</w:t>
            </w:r>
            <w:r>
              <w:rPr>
                <w:rFonts w:ascii="Times New Roman" w:hAnsi="Times New Roman" w:cs="Times New Roman"/>
                <w:kern w:val="16"/>
                <w:sz w:val="20"/>
                <w:szCs w:val="20"/>
              </w:rPr>
              <w:t xml:space="preserve"> </w:t>
            </w:r>
            <w:r w:rsidRPr="00F01FAB">
              <w:rPr>
                <w:rFonts w:ascii="Times New Roman" w:hAnsi="Times New Roman" w:cs="Times New Roman"/>
                <w:kern w:val="16"/>
                <w:sz w:val="20"/>
                <w:szCs w:val="20"/>
              </w:rPr>
              <w:t xml:space="preserve">w uzasadnieniu sąsiedniej zabudowy, </w:t>
            </w:r>
            <w:r>
              <w:rPr>
                <w:rFonts w:ascii="Times New Roman" w:hAnsi="Times New Roman" w:cs="Times New Roman"/>
                <w:kern w:val="16"/>
                <w:sz w:val="20"/>
                <w:szCs w:val="20"/>
              </w:rPr>
              <w:br/>
            </w:r>
            <w:r w:rsidRPr="00F01FAB">
              <w:rPr>
                <w:rFonts w:ascii="Times New Roman" w:hAnsi="Times New Roman" w:cs="Times New Roman"/>
                <w:kern w:val="16"/>
                <w:sz w:val="20"/>
                <w:szCs w:val="20"/>
              </w:rPr>
              <w:t>dla której ustalono 19 m – wyjaśnia się, iż wynika to wyłącznie z istniejącej wysokości budynków.</w:t>
            </w:r>
          </w:p>
          <w:p w:rsidR="007310C6" w:rsidRPr="00F01FAB" w:rsidRDefault="007310C6" w:rsidP="007310C6">
            <w:pPr>
              <w:autoSpaceDE w:val="0"/>
              <w:autoSpaceDN w:val="0"/>
              <w:adjustRightInd w:val="0"/>
              <w:jc w:val="both"/>
              <w:rPr>
                <w:rFonts w:ascii="Times New Roman" w:hAnsi="Times New Roman" w:cs="Times New Roman"/>
                <w:kern w:val="16"/>
                <w:sz w:val="20"/>
                <w:szCs w:val="20"/>
              </w:rPr>
            </w:pPr>
            <w:r w:rsidRPr="00F01FAB">
              <w:rPr>
                <w:rFonts w:ascii="Times New Roman" w:hAnsi="Times New Roman" w:cs="Times New Roman"/>
                <w:kern w:val="16"/>
                <w:sz w:val="20"/>
                <w:szCs w:val="20"/>
              </w:rPr>
              <w:t>Dodać należy, iż wskaźnik terenu biologicznie czynnego został ustalony na poziomie 60% z uwagi na opinię Regionalnej Dyrekcji Ochrony Środowiska oraz wskazań Wydziału Kształtowania Środowiska. Z uwagi na powyższe wyższy wskaźnik intensywności zabudowy zostałby niezrealizowany.</w:t>
            </w:r>
          </w:p>
          <w:p w:rsidR="007310C6" w:rsidRPr="00F01FAB" w:rsidRDefault="007310C6" w:rsidP="007310C6">
            <w:pPr>
              <w:autoSpaceDE w:val="0"/>
              <w:autoSpaceDN w:val="0"/>
              <w:adjustRightInd w:val="0"/>
              <w:jc w:val="both"/>
              <w:rPr>
                <w:rFonts w:ascii="Times New Roman" w:hAnsi="Times New Roman" w:cs="Times New Roman"/>
                <w:kern w:val="16"/>
                <w:sz w:val="20"/>
                <w:szCs w:val="20"/>
              </w:rPr>
            </w:pPr>
            <w:r w:rsidRPr="00F01FAB">
              <w:rPr>
                <w:rFonts w:ascii="Times New Roman" w:hAnsi="Times New Roman" w:cs="Times New Roman"/>
                <w:b/>
                <w:kern w:val="16"/>
                <w:sz w:val="20"/>
                <w:szCs w:val="20"/>
              </w:rPr>
              <w:t>Ad. 7, 8</w:t>
            </w:r>
            <w:r w:rsidRPr="00F01FAB">
              <w:rPr>
                <w:rFonts w:ascii="Times New Roman" w:hAnsi="Times New Roman" w:cs="Times New Roman"/>
                <w:kern w:val="16"/>
                <w:sz w:val="20"/>
                <w:szCs w:val="20"/>
              </w:rPr>
              <w:t xml:space="preserve"> Uwaga nieuwzględniona, gdyż liczba miejsc parkingowych wynika z Uchwały LIII/723/12 RMK z dnia 29 sierpnia 2012 r. w sprawie przyjęcia programu parkingowego dla Miasta Krakowa i jest konkretnie określona do funkcji budynku. O klasyfikacji hosteli decydować będzie organ wydający decyzję administracyjną dla zamierzenia inwestycyjnego.</w:t>
            </w:r>
          </w:p>
          <w:p w:rsidR="007310C6" w:rsidRPr="00F01FAB" w:rsidRDefault="007310C6" w:rsidP="007310C6">
            <w:pPr>
              <w:autoSpaceDE w:val="0"/>
              <w:autoSpaceDN w:val="0"/>
              <w:adjustRightInd w:val="0"/>
              <w:jc w:val="both"/>
              <w:rPr>
                <w:rFonts w:ascii="Times New Roman" w:hAnsi="Times New Roman" w:cs="Times New Roman"/>
                <w:kern w:val="16"/>
                <w:sz w:val="20"/>
                <w:szCs w:val="20"/>
              </w:rPr>
            </w:pPr>
            <w:r w:rsidRPr="00F01FAB">
              <w:rPr>
                <w:rFonts w:ascii="Times New Roman" w:hAnsi="Times New Roman" w:cs="Times New Roman"/>
                <w:b/>
                <w:kern w:val="16"/>
                <w:sz w:val="20"/>
                <w:szCs w:val="20"/>
              </w:rPr>
              <w:t>Ad. 9</w:t>
            </w:r>
            <w:r w:rsidRPr="00F01FAB">
              <w:rPr>
                <w:rFonts w:ascii="Times New Roman" w:hAnsi="Times New Roman" w:cs="Times New Roman"/>
                <w:kern w:val="16"/>
                <w:sz w:val="20"/>
                <w:szCs w:val="20"/>
              </w:rPr>
              <w:t xml:space="preserve"> Uwaga nieuwzględniona, gdyż zapis definicji zielonego parkingu jest zgodny z powszechnie obowiązującym prawem i ma na celu świadome kształtowanie przestrzeni o wysokiej jakości (będącej kompromisem pomiędzy minimalną wartością wskaźnika terenu biologicznie czynnego, a dopuszczeniem bilansowania wskaźnika na gruncie, stropodachach lub elewacji). Dodać należy, iż definicja terenu biologicznie czynnego nie uległa zmianie w stosunku do powszechnie obowiązującego prawa.</w:t>
            </w:r>
          </w:p>
        </w:tc>
      </w:tr>
      <w:tr w:rsidR="007310C6" w:rsidRPr="004F505F" w:rsidTr="00DE4390">
        <w:tc>
          <w:tcPr>
            <w:tcW w:w="425" w:type="dxa"/>
            <w:tcBorders>
              <w:left w:val="single" w:sz="8" w:space="0" w:color="auto"/>
            </w:tcBorders>
          </w:tcPr>
          <w:p w:rsidR="007310C6" w:rsidRPr="004F505F" w:rsidRDefault="007310C6" w:rsidP="007310C6">
            <w:pPr>
              <w:numPr>
                <w:ilvl w:val="0"/>
                <w:numId w:val="1"/>
              </w:numPr>
              <w:ind w:left="214" w:hanging="214"/>
              <w:rPr>
                <w:rFonts w:ascii="Times New Roman" w:hAnsi="Times New Roman" w:cs="Times New Roman"/>
                <w:b/>
                <w:bCs/>
                <w:sz w:val="20"/>
                <w:szCs w:val="20"/>
              </w:rPr>
            </w:pPr>
          </w:p>
        </w:tc>
        <w:tc>
          <w:tcPr>
            <w:tcW w:w="707" w:type="dxa"/>
          </w:tcPr>
          <w:p w:rsidR="007310C6" w:rsidRPr="00537895" w:rsidRDefault="007310C6" w:rsidP="007310C6">
            <w:pPr>
              <w:jc w:val="center"/>
              <w:rPr>
                <w:rFonts w:ascii="Times New Roman" w:hAnsi="Times New Roman" w:cs="Times New Roman"/>
                <w:b/>
                <w:bCs/>
                <w:sz w:val="20"/>
                <w:szCs w:val="20"/>
              </w:rPr>
            </w:pPr>
            <w:r w:rsidRPr="00537895">
              <w:rPr>
                <w:rFonts w:ascii="Times New Roman" w:hAnsi="Times New Roman" w:cs="Times New Roman"/>
                <w:b/>
                <w:bCs/>
                <w:sz w:val="20"/>
                <w:szCs w:val="20"/>
              </w:rPr>
              <w:t>4</w:t>
            </w:r>
          </w:p>
        </w:tc>
        <w:tc>
          <w:tcPr>
            <w:tcW w:w="1922" w:type="dxa"/>
          </w:tcPr>
          <w:p w:rsidR="007310C6" w:rsidRPr="00FC4A1E" w:rsidRDefault="00C30B40" w:rsidP="007310C6">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tcPr>
          <w:p w:rsidR="007310C6" w:rsidRPr="00FC4A1E" w:rsidRDefault="007310C6" w:rsidP="007310C6">
            <w:pPr>
              <w:rPr>
                <w:rFonts w:ascii="Times New Roman" w:hAnsi="Times New Roman" w:cs="Times New Roman"/>
                <w:sz w:val="20"/>
                <w:szCs w:val="20"/>
              </w:rPr>
            </w:pPr>
            <w:r w:rsidRPr="00FC4A1E">
              <w:rPr>
                <w:rFonts w:ascii="Times New Roman" w:hAnsi="Times New Roman" w:cs="Times New Roman"/>
                <w:sz w:val="20"/>
                <w:szCs w:val="20"/>
              </w:rPr>
              <w:t>Wnosi o:</w:t>
            </w:r>
          </w:p>
          <w:p w:rsidR="007310C6" w:rsidRPr="00FC4A1E" w:rsidRDefault="007310C6" w:rsidP="007310C6">
            <w:pPr>
              <w:numPr>
                <w:ilvl w:val="0"/>
                <w:numId w:val="19"/>
              </w:numPr>
              <w:ind w:left="357" w:hanging="357"/>
              <w:rPr>
                <w:rFonts w:ascii="Times New Roman" w:hAnsi="Times New Roman" w:cs="Times New Roman"/>
                <w:sz w:val="20"/>
                <w:szCs w:val="20"/>
              </w:rPr>
            </w:pPr>
            <w:r w:rsidRPr="00FC4A1E">
              <w:rPr>
                <w:rFonts w:ascii="Times New Roman" w:hAnsi="Times New Roman" w:cs="Times New Roman"/>
                <w:sz w:val="20"/>
                <w:szCs w:val="20"/>
              </w:rPr>
              <w:t>Zmianę przeznaczenia zgodną ze Studium.</w:t>
            </w:r>
          </w:p>
          <w:p w:rsidR="007310C6" w:rsidRPr="00FC4A1E" w:rsidRDefault="007310C6" w:rsidP="007310C6">
            <w:pPr>
              <w:rPr>
                <w:rFonts w:ascii="Times New Roman" w:hAnsi="Times New Roman" w:cs="Times New Roman"/>
                <w:sz w:val="20"/>
                <w:szCs w:val="20"/>
              </w:rPr>
            </w:pPr>
          </w:p>
          <w:p w:rsidR="007310C6" w:rsidRPr="00FC4A1E" w:rsidRDefault="007310C6" w:rsidP="007310C6">
            <w:pPr>
              <w:rPr>
                <w:rFonts w:ascii="Times New Roman" w:hAnsi="Times New Roman" w:cs="Times New Roman"/>
                <w:sz w:val="20"/>
                <w:szCs w:val="20"/>
              </w:rPr>
            </w:pPr>
          </w:p>
          <w:p w:rsidR="007310C6" w:rsidRPr="00FC4A1E" w:rsidRDefault="007310C6" w:rsidP="007310C6">
            <w:pPr>
              <w:rPr>
                <w:rFonts w:ascii="Times New Roman" w:hAnsi="Times New Roman" w:cs="Times New Roman"/>
                <w:sz w:val="20"/>
                <w:szCs w:val="20"/>
              </w:rPr>
            </w:pPr>
          </w:p>
          <w:p w:rsidR="007310C6" w:rsidRPr="00FC4A1E" w:rsidRDefault="007310C6" w:rsidP="007310C6">
            <w:pPr>
              <w:rPr>
                <w:rFonts w:ascii="Times New Roman" w:hAnsi="Times New Roman" w:cs="Times New Roman"/>
                <w:sz w:val="20"/>
                <w:szCs w:val="20"/>
              </w:rPr>
            </w:pPr>
          </w:p>
          <w:p w:rsidR="007310C6" w:rsidRPr="00FC4A1E" w:rsidRDefault="007310C6" w:rsidP="007310C6">
            <w:pPr>
              <w:rPr>
                <w:rFonts w:ascii="Times New Roman" w:hAnsi="Times New Roman" w:cs="Times New Roman"/>
                <w:sz w:val="20"/>
                <w:szCs w:val="20"/>
              </w:rPr>
            </w:pPr>
          </w:p>
          <w:p w:rsidR="007310C6" w:rsidRPr="00FC4A1E" w:rsidRDefault="007310C6" w:rsidP="007310C6">
            <w:pPr>
              <w:rPr>
                <w:rFonts w:ascii="Times New Roman" w:hAnsi="Times New Roman" w:cs="Times New Roman"/>
                <w:sz w:val="20"/>
                <w:szCs w:val="20"/>
              </w:rPr>
            </w:pPr>
          </w:p>
          <w:p w:rsidR="007310C6" w:rsidRPr="00FC4A1E" w:rsidRDefault="007310C6" w:rsidP="007310C6">
            <w:pPr>
              <w:rPr>
                <w:rFonts w:ascii="Times New Roman" w:hAnsi="Times New Roman" w:cs="Times New Roman"/>
                <w:sz w:val="20"/>
                <w:szCs w:val="20"/>
              </w:rPr>
            </w:pPr>
          </w:p>
          <w:p w:rsidR="007310C6" w:rsidRPr="00FC4A1E" w:rsidRDefault="007310C6" w:rsidP="007310C6">
            <w:pPr>
              <w:rPr>
                <w:rFonts w:ascii="Times New Roman" w:hAnsi="Times New Roman" w:cs="Times New Roman"/>
                <w:sz w:val="20"/>
                <w:szCs w:val="20"/>
              </w:rPr>
            </w:pPr>
          </w:p>
          <w:p w:rsidR="007310C6" w:rsidRPr="00FC4A1E" w:rsidRDefault="007310C6" w:rsidP="007310C6">
            <w:pPr>
              <w:numPr>
                <w:ilvl w:val="0"/>
                <w:numId w:val="19"/>
              </w:numPr>
              <w:ind w:left="357" w:hanging="357"/>
              <w:jc w:val="both"/>
              <w:rPr>
                <w:rFonts w:ascii="Times New Roman" w:hAnsi="Times New Roman" w:cs="Times New Roman"/>
                <w:sz w:val="20"/>
                <w:szCs w:val="20"/>
              </w:rPr>
            </w:pPr>
            <w:r w:rsidRPr="00FC4A1E">
              <w:rPr>
                <w:rFonts w:ascii="Times New Roman" w:hAnsi="Times New Roman" w:cs="Times New Roman"/>
                <w:sz w:val="20"/>
                <w:szCs w:val="20"/>
              </w:rPr>
              <w:t xml:space="preserve">Zmianę przeznaczenia umożliwiającego dokończenie </w:t>
            </w:r>
            <w:r w:rsidRPr="00FC4A1E">
              <w:rPr>
                <w:rFonts w:ascii="Times New Roman" w:hAnsi="Times New Roman" w:cs="Times New Roman"/>
                <w:sz w:val="20"/>
                <w:szCs w:val="20"/>
              </w:rPr>
              <w:br/>
              <w:t xml:space="preserve">i eksploatacje inwestycji objętej ostatecznym </w:t>
            </w:r>
            <w:r w:rsidRPr="00FC4A1E">
              <w:rPr>
                <w:rFonts w:ascii="Times New Roman" w:hAnsi="Times New Roman" w:cs="Times New Roman"/>
                <w:sz w:val="20"/>
                <w:szCs w:val="20"/>
              </w:rPr>
              <w:br/>
              <w:t>i prawomocnym pozwoleniem na budowę.</w:t>
            </w:r>
          </w:p>
          <w:p w:rsidR="007310C6" w:rsidRPr="00FC4A1E" w:rsidRDefault="007310C6" w:rsidP="007310C6">
            <w:pPr>
              <w:rPr>
                <w:rFonts w:ascii="Times New Roman" w:hAnsi="Times New Roman" w:cs="Times New Roman"/>
                <w:sz w:val="20"/>
                <w:szCs w:val="20"/>
              </w:rPr>
            </w:pPr>
            <w:r w:rsidRPr="00FC4A1E">
              <w:rPr>
                <w:rFonts w:ascii="Times New Roman" w:hAnsi="Times New Roman" w:cs="Times New Roman"/>
                <w:sz w:val="20"/>
                <w:szCs w:val="20"/>
              </w:rPr>
              <w:t>Wraz z uzasadnieniem i załącznikami.</w:t>
            </w:r>
          </w:p>
        </w:tc>
        <w:tc>
          <w:tcPr>
            <w:tcW w:w="1140" w:type="dxa"/>
          </w:tcPr>
          <w:p w:rsidR="007310C6" w:rsidRPr="00FC4A1E" w:rsidRDefault="007310C6" w:rsidP="007310C6">
            <w:pPr>
              <w:ind w:left="-45"/>
              <w:jc w:val="center"/>
              <w:rPr>
                <w:rFonts w:ascii="Times New Roman" w:hAnsi="Times New Roman" w:cs="Times New Roman"/>
                <w:sz w:val="20"/>
                <w:szCs w:val="20"/>
              </w:rPr>
            </w:pPr>
            <w:r w:rsidRPr="00FC4A1E">
              <w:rPr>
                <w:rFonts w:ascii="Times New Roman" w:hAnsi="Times New Roman" w:cs="Times New Roman"/>
                <w:sz w:val="20"/>
                <w:szCs w:val="20"/>
              </w:rPr>
              <w:lastRenderedPageBreak/>
              <w:t>68/3,</w:t>
            </w:r>
          </w:p>
          <w:p w:rsidR="007310C6" w:rsidRPr="00FC4A1E" w:rsidRDefault="007310C6" w:rsidP="007310C6">
            <w:pPr>
              <w:ind w:left="-45"/>
              <w:jc w:val="center"/>
              <w:rPr>
                <w:rFonts w:ascii="Times New Roman" w:hAnsi="Times New Roman" w:cs="Times New Roman"/>
                <w:sz w:val="20"/>
                <w:szCs w:val="20"/>
              </w:rPr>
            </w:pPr>
            <w:r w:rsidRPr="00FC4A1E">
              <w:rPr>
                <w:rFonts w:ascii="Times New Roman" w:hAnsi="Times New Roman" w:cs="Times New Roman"/>
                <w:sz w:val="20"/>
                <w:szCs w:val="20"/>
              </w:rPr>
              <w:t>68/4,</w:t>
            </w:r>
          </w:p>
          <w:p w:rsidR="007310C6" w:rsidRPr="00FC4A1E" w:rsidRDefault="007310C6" w:rsidP="007310C6">
            <w:pPr>
              <w:ind w:left="-45"/>
              <w:jc w:val="center"/>
              <w:rPr>
                <w:rFonts w:ascii="Times New Roman" w:hAnsi="Times New Roman" w:cs="Times New Roman"/>
                <w:sz w:val="20"/>
                <w:szCs w:val="20"/>
              </w:rPr>
            </w:pPr>
            <w:r w:rsidRPr="00FC4A1E">
              <w:rPr>
                <w:rFonts w:ascii="Times New Roman" w:hAnsi="Times New Roman" w:cs="Times New Roman"/>
                <w:sz w:val="20"/>
                <w:szCs w:val="20"/>
              </w:rPr>
              <w:t>68/5,</w:t>
            </w:r>
          </w:p>
          <w:p w:rsidR="007310C6" w:rsidRPr="00FC4A1E" w:rsidRDefault="007310C6" w:rsidP="007310C6">
            <w:pPr>
              <w:ind w:left="-45"/>
              <w:jc w:val="center"/>
              <w:rPr>
                <w:rFonts w:ascii="Times New Roman" w:hAnsi="Times New Roman" w:cs="Times New Roman"/>
                <w:sz w:val="20"/>
                <w:szCs w:val="20"/>
              </w:rPr>
            </w:pPr>
            <w:r w:rsidRPr="00FC4A1E">
              <w:rPr>
                <w:rFonts w:ascii="Times New Roman" w:hAnsi="Times New Roman" w:cs="Times New Roman"/>
                <w:sz w:val="20"/>
                <w:szCs w:val="20"/>
              </w:rPr>
              <w:lastRenderedPageBreak/>
              <w:t>68/6,</w:t>
            </w:r>
          </w:p>
          <w:p w:rsidR="007310C6" w:rsidRPr="00FC4A1E" w:rsidRDefault="007310C6" w:rsidP="007310C6">
            <w:pPr>
              <w:ind w:left="-45"/>
              <w:jc w:val="center"/>
              <w:rPr>
                <w:rFonts w:ascii="Times New Roman" w:hAnsi="Times New Roman" w:cs="Times New Roman"/>
                <w:sz w:val="20"/>
                <w:szCs w:val="20"/>
              </w:rPr>
            </w:pPr>
            <w:r w:rsidRPr="00FC4A1E">
              <w:rPr>
                <w:rFonts w:ascii="Times New Roman" w:hAnsi="Times New Roman" w:cs="Times New Roman"/>
                <w:sz w:val="20"/>
                <w:szCs w:val="20"/>
              </w:rPr>
              <w:t>68/7</w:t>
            </w:r>
          </w:p>
          <w:p w:rsidR="007310C6" w:rsidRPr="00FC4A1E" w:rsidRDefault="007310C6" w:rsidP="007310C6">
            <w:pPr>
              <w:ind w:left="-45"/>
              <w:jc w:val="center"/>
              <w:rPr>
                <w:rFonts w:ascii="Times New Roman" w:hAnsi="Times New Roman" w:cs="Times New Roman"/>
                <w:sz w:val="20"/>
                <w:szCs w:val="20"/>
              </w:rPr>
            </w:pPr>
          </w:p>
          <w:p w:rsidR="007310C6" w:rsidRPr="00FC4A1E" w:rsidRDefault="007310C6" w:rsidP="007310C6">
            <w:pPr>
              <w:ind w:left="-45"/>
              <w:jc w:val="center"/>
              <w:rPr>
                <w:rFonts w:ascii="Times New Roman" w:hAnsi="Times New Roman" w:cs="Times New Roman"/>
                <w:sz w:val="20"/>
                <w:szCs w:val="20"/>
              </w:rPr>
            </w:pPr>
          </w:p>
          <w:p w:rsidR="007310C6" w:rsidRPr="00FC4A1E" w:rsidRDefault="007310C6" w:rsidP="007310C6">
            <w:pPr>
              <w:ind w:left="-45"/>
              <w:jc w:val="center"/>
              <w:rPr>
                <w:rFonts w:ascii="Times New Roman" w:hAnsi="Times New Roman" w:cs="Times New Roman"/>
                <w:sz w:val="20"/>
                <w:szCs w:val="20"/>
              </w:rPr>
            </w:pPr>
          </w:p>
          <w:p w:rsidR="007310C6" w:rsidRPr="00FC4A1E" w:rsidRDefault="007310C6" w:rsidP="007310C6">
            <w:pPr>
              <w:ind w:left="-45"/>
              <w:jc w:val="center"/>
              <w:rPr>
                <w:rFonts w:ascii="Times New Roman" w:hAnsi="Times New Roman" w:cs="Times New Roman"/>
                <w:sz w:val="20"/>
                <w:szCs w:val="20"/>
              </w:rPr>
            </w:pPr>
          </w:p>
          <w:p w:rsidR="007310C6" w:rsidRPr="00FC4A1E" w:rsidRDefault="007310C6" w:rsidP="007310C6">
            <w:pPr>
              <w:ind w:left="-45"/>
              <w:jc w:val="center"/>
              <w:rPr>
                <w:rFonts w:ascii="Times New Roman" w:hAnsi="Times New Roman" w:cs="Times New Roman"/>
                <w:sz w:val="20"/>
                <w:szCs w:val="20"/>
              </w:rPr>
            </w:pPr>
          </w:p>
          <w:p w:rsidR="007310C6" w:rsidRPr="00FC4A1E" w:rsidRDefault="007310C6" w:rsidP="007310C6">
            <w:pPr>
              <w:ind w:left="-45"/>
              <w:jc w:val="center"/>
              <w:rPr>
                <w:rFonts w:ascii="Times New Roman" w:hAnsi="Times New Roman" w:cs="Times New Roman"/>
                <w:sz w:val="20"/>
                <w:szCs w:val="20"/>
              </w:rPr>
            </w:pPr>
            <w:r w:rsidRPr="00FC4A1E">
              <w:rPr>
                <w:rFonts w:ascii="Times New Roman" w:hAnsi="Times New Roman" w:cs="Times New Roman"/>
                <w:sz w:val="20"/>
                <w:szCs w:val="20"/>
              </w:rPr>
              <w:t>68/14,</w:t>
            </w:r>
          </w:p>
          <w:p w:rsidR="007310C6" w:rsidRPr="00FC4A1E" w:rsidRDefault="007310C6" w:rsidP="007310C6">
            <w:pPr>
              <w:ind w:left="-45"/>
              <w:jc w:val="center"/>
              <w:rPr>
                <w:rFonts w:ascii="Times New Roman" w:hAnsi="Times New Roman" w:cs="Times New Roman"/>
                <w:sz w:val="20"/>
                <w:szCs w:val="20"/>
              </w:rPr>
            </w:pPr>
            <w:r w:rsidRPr="00FC4A1E">
              <w:rPr>
                <w:rFonts w:ascii="Times New Roman" w:hAnsi="Times New Roman" w:cs="Times New Roman"/>
                <w:sz w:val="20"/>
                <w:szCs w:val="20"/>
              </w:rPr>
              <w:t>68/15</w:t>
            </w:r>
          </w:p>
        </w:tc>
        <w:tc>
          <w:tcPr>
            <w:tcW w:w="1140" w:type="dxa"/>
            <w:gridSpan w:val="2"/>
          </w:tcPr>
          <w:p w:rsidR="007310C6" w:rsidRPr="00FC4A1E" w:rsidRDefault="007310C6" w:rsidP="007310C6">
            <w:pPr>
              <w:jc w:val="center"/>
              <w:rPr>
                <w:rFonts w:ascii="Times New Roman" w:hAnsi="Times New Roman" w:cs="Times New Roman"/>
                <w:sz w:val="20"/>
                <w:szCs w:val="20"/>
              </w:rPr>
            </w:pPr>
            <w:r w:rsidRPr="00FC4A1E">
              <w:rPr>
                <w:rFonts w:ascii="Times New Roman" w:hAnsi="Times New Roman" w:cs="Times New Roman"/>
                <w:sz w:val="20"/>
                <w:szCs w:val="20"/>
              </w:rPr>
              <w:lastRenderedPageBreak/>
              <w:t>28</w:t>
            </w:r>
          </w:p>
        </w:tc>
        <w:tc>
          <w:tcPr>
            <w:tcW w:w="986" w:type="dxa"/>
          </w:tcPr>
          <w:p w:rsidR="007310C6" w:rsidRPr="00FC4A1E" w:rsidRDefault="007310C6" w:rsidP="007310C6">
            <w:pPr>
              <w:jc w:val="center"/>
              <w:rPr>
                <w:rFonts w:ascii="Times New Roman" w:hAnsi="Times New Roman" w:cs="Times New Roman"/>
                <w:sz w:val="20"/>
                <w:szCs w:val="20"/>
                <w:lang w:val="en-US"/>
              </w:rPr>
            </w:pPr>
            <w:r w:rsidRPr="00FC4A1E">
              <w:rPr>
                <w:rFonts w:ascii="Times New Roman" w:hAnsi="Times New Roman" w:cs="Times New Roman"/>
                <w:sz w:val="20"/>
                <w:szCs w:val="20"/>
                <w:lang w:val="en-US"/>
              </w:rPr>
              <w:t>KDG.1,</w:t>
            </w:r>
          </w:p>
          <w:p w:rsidR="007310C6" w:rsidRPr="00FC4A1E" w:rsidRDefault="007310C6" w:rsidP="007310C6">
            <w:pPr>
              <w:jc w:val="center"/>
              <w:rPr>
                <w:rFonts w:ascii="Times New Roman" w:hAnsi="Times New Roman" w:cs="Times New Roman"/>
                <w:sz w:val="20"/>
                <w:szCs w:val="20"/>
                <w:lang w:val="en-US"/>
              </w:rPr>
            </w:pPr>
            <w:r w:rsidRPr="00FC4A1E">
              <w:rPr>
                <w:rFonts w:ascii="Times New Roman" w:hAnsi="Times New Roman" w:cs="Times New Roman"/>
                <w:sz w:val="20"/>
                <w:szCs w:val="20"/>
                <w:lang w:val="en-US"/>
              </w:rPr>
              <w:t>KDZT.1,</w:t>
            </w:r>
          </w:p>
          <w:p w:rsidR="007310C6" w:rsidRPr="00FC4A1E" w:rsidRDefault="007310C6" w:rsidP="007310C6">
            <w:pPr>
              <w:jc w:val="center"/>
              <w:rPr>
                <w:rFonts w:ascii="Times New Roman" w:hAnsi="Times New Roman" w:cs="Times New Roman"/>
                <w:sz w:val="20"/>
                <w:szCs w:val="20"/>
                <w:lang w:val="en-US"/>
              </w:rPr>
            </w:pPr>
            <w:r w:rsidRPr="00FC4A1E">
              <w:rPr>
                <w:rFonts w:ascii="Times New Roman" w:hAnsi="Times New Roman" w:cs="Times New Roman"/>
                <w:sz w:val="20"/>
                <w:szCs w:val="20"/>
                <w:lang w:val="en-US"/>
              </w:rPr>
              <w:t>MW/U.6</w:t>
            </w:r>
          </w:p>
        </w:tc>
        <w:tc>
          <w:tcPr>
            <w:tcW w:w="1276" w:type="dxa"/>
          </w:tcPr>
          <w:p w:rsidR="007310C6" w:rsidRPr="00647B61" w:rsidRDefault="007310C6" w:rsidP="007310C6">
            <w:pPr>
              <w:jc w:val="center"/>
              <w:rPr>
                <w:rFonts w:ascii="Times New Roman" w:hAnsi="Times New Roman" w:cs="Times New Roman"/>
                <w:b/>
                <w:sz w:val="20"/>
                <w:szCs w:val="20"/>
              </w:rPr>
            </w:pPr>
            <w:r w:rsidRPr="00647B61">
              <w:rPr>
                <w:rFonts w:ascii="Times New Roman" w:hAnsi="Times New Roman" w:cs="Times New Roman"/>
                <w:b/>
                <w:sz w:val="20"/>
                <w:szCs w:val="20"/>
              </w:rPr>
              <w:t>Prezydent Miasta Krakowa</w:t>
            </w:r>
          </w:p>
          <w:p w:rsidR="007310C6" w:rsidRPr="00647B61" w:rsidRDefault="007310C6" w:rsidP="007310C6">
            <w:pPr>
              <w:jc w:val="center"/>
              <w:rPr>
                <w:rFonts w:ascii="Times New Roman" w:hAnsi="Times New Roman" w:cs="Times New Roman"/>
                <w:kern w:val="16"/>
                <w:sz w:val="20"/>
                <w:szCs w:val="20"/>
              </w:rPr>
            </w:pPr>
            <w:r w:rsidRPr="00647B61">
              <w:rPr>
                <w:rFonts w:ascii="Times New Roman" w:hAnsi="Times New Roman" w:cs="Times New Roman"/>
                <w:b/>
                <w:sz w:val="20"/>
                <w:szCs w:val="20"/>
              </w:rPr>
              <w:lastRenderedPageBreak/>
              <w:t>nie uwzględnił uwagi w zakresie pkt 1 i 2</w:t>
            </w:r>
          </w:p>
          <w:p w:rsidR="007310C6" w:rsidRPr="004F505F" w:rsidRDefault="007310C6" w:rsidP="007310C6">
            <w:pPr>
              <w:jc w:val="center"/>
              <w:rPr>
                <w:rFonts w:ascii="Times New Roman" w:hAnsi="Times New Roman" w:cs="Times New Roman"/>
                <w:b/>
                <w:sz w:val="20"/>
                <w:szCs w:val="20"/>
              </w:rPr>
            </w:pPr>
          </w:p>
        </w:tc>
        <w:tc>
          <w:tcPr>
            <w:tcW w:w="1559" w:type="dxa"/>
          </w:tcPr>
          <w:p w:rsidR="007310C6" w:rsidRPr="00647B61" w:rsidRDefault="007310C6" w:rsidP="007310C6">
            <w:pPr>
              <w:jc w:val="center"/>
              <w:rPr>
                <w:rFonts w:ascii="Times New Roman" w:hAnsi="Times New Roman" w:cs="Times New Roman"/>
                <w:b/>
                <w:sz w:val="20"/>
                <w:szCs w:val="20"/>
              </w:rPr>
            </w:pPr>
            <w:r w:rsidRPr="00474D3E">
              <w:rPr>
                <w:rFonts w:ascii="Times New Roman" w:hAnsi="Times New Roman" w:cs="Times New Roman"/>
                <w:b/>
                <w:sz w:val="20"/>
                <w:szCs w:val="20"/>
              </w:rPr>
              <w:lastRenderedPageBreak/>
              <w:t>Rada</w:t>
            </w:r>
            <w:r w:rsidRPr="00647B61">
              <w:rPr>
                <w:rFonts w:ascii="Times New Roman" w:hAnsi="Times New Roman" w:cs="Times New Roman"/>
                <w:b/>
                <w:sz w:val="20"/>
                <w:szCs w:val="20"/>
              </w:rPr>
              <w:t xml:space="preserve"> Miasta Krakowa</w:t>
            </w:r>
          </w:p>
          <w:p w:rsidR="007310C6" w:rsidRPr="00647B61" w:rsidRDefault="007310C6" w:rsidP="007310C6">
            <w:pPr>
              <w:jc w:val="center"/>
              <w:rPr>
                <w:rFonts w:ascii="Times New Roman" w:hAnsi="Times New Roman" w:cs="Times New Roman"/>
                <w:kern w:val="16"/>
                <w:sz w:val="20"/>
                <w:szCs w:val="20"/>
              </w:rPr>
            </w:pPr>
            <w:r w:rsidRPr="00647B61">
              <w:rPr>
                <w:rFonts w:ascii="Times New Roman" w:hAnsi="Times New Roman" w:cs="Times New Roman"/>
                <w:b/>
                <w:sz w:val="20"/>
                <w:szCs w:val="20"/>
              </w:rPr>
              <w:lastRenderedPageBreak/>
              <w:t>nie uwzględnił</w:t>
            </w:r>
            <w:r>
              <w:rPr>
                <w:rFonts w:ascii="Times New Roman" w:hAnsi="Times New Roman" w:cs="Times New Roman"/>
                <w:b/>
                <w:sz w:val="20"/>
                <w:szCs w:val="20"/>
              </w:rPr>
              <w:t>a</w:t>
            </w:r>
            <w:r w:rsidRPr="00647B61">
              <w:rPr>
                <w:rFonts w:ascii="Times New Roman" w:hAnsi="Times New Roman" w:cs="Times New Roman"/>
                <w:b/>
                <w:sz w:val="20"/>
                <w:szCs w:val="20"/>
              </w:rPr>
              <w:t xml:space="preserve"> uwagi w zakresie </w:t>
            </w:r>
            <w:r>
              <w:rPr>
                <w:rFonts w:ascii="Times New Roman" w:hAnsi="Times New Roman" w:cs="Times New Roman"/>
                <w:b/>
                <w:sz w:val="20"/>
                <w:szCs w:val="20"/>
              </w:rPr>
              <w:br/>
            </w:r>
            <w:r w:rsidRPr="00647B61">
              <w:rPr>
                <w:rFonts w:ascii="Times New Roman" w:hAnsi="Times New Roman" w:cs="Times New Roman"/>
                <w:b/>
                <w:sz w:val="20"/>
                <w:szCs w:val="20"/>
              </w:rPr>
              <w:t>pkt 1 i 2</w:t>
            </w:r>
          </w:p>
          <w:p w:rsidR="007310C6" w:rsidRPr="004F505F" w:rsidRDefault="007310C6" w:rsidP="007310C6">
            <w:pPr>
              <w:jc w:val="center"/>
              <w:rPr>
                <w:rFonts w:ascii="Times New Roman" w:hAnsi="Times New Roman" w:cs="Times New Roman"/>
                <w:b/>
                <w:sz w:val="20"/>
                <w:szCs w:val="20"/>
              </w:rPr>
            </w:pPr>
          </w:p>
        </w:tc>
        <w:tc>
          <w:tcPr>
            <w:tcW w:w="6075" w:type="dxa"/>
            <w:tcBorders>
              <w:right w:val="single" w:sz="8" w:space="0" w:color="auto"/>
            </w:tcBorders>
          </w:tcPr>
          <w:p w:rsidR="007310C6" w:rsidRPr="00F01FAB" w:rsidRDefault="007310C6" w:rsidP="007310C6">
            <w:pPr>
              <w:jc w:val="both"/>
              <w:rPr>
                <w:rFonts w:ascii="Times New Roman" w:hAnsi="Times New Roman" w:cs="Times New Roman"/>
                <w:sz w:val="20"/>
                <w:szCs w:val="20"/>
              </w:rPr>
            </w:pPr>
            <w:r w:rsidRPr="00F01FAB">
              <w:rPr>
                <w:rFonts w:ascii="Times New Roman" w:hAnsi="Times New Roman" w:cs="Times New Roman"/>
                <w:b/>
                <w:sz w:val="20"/>
                <w:szCs w:val="20"/>
              </w:rPr>
              <w:lastRenderedPageBreak/>
              <w:t>Ad. 1</w:t>
            </w:r>
            <w:r w:rsidRPr="00F01FAB">
              <w:rPr>
                <w:rFonts w:ascii="Times New Roman" w:hAnsi="Times New Roman" w:cs="Times New Roman"/>
                <w:sz w:val="20"/>
                <w:szCs w:val="20"/>
              </w:rPr>
              <w:t xml:space="preserve"> Uwaga nieuwzględniona, gdyż zgodnie z Tom III pkt 3 </w:t>
            </w:r>
            <w:r w:rsidRPr="00F01FAB">
              <w:rPr>
                <w:rFonts w:ascii="Times New Roman" w:hAnsi="Times New Roman" w:cs="Times New Roman"/>
                <w:sz w:val="20"/>
                <w:szCs w:val="20"/>
              </w:rPr>
              <w:br/>
              <w:t xml:space="preserve">– </w:t>
            </w:r>
            <w:r w:rsidRPr="00F01FAB">
              <w:rPr>
                <w:rFonts w:ascii="Times New Roman" w:hAnsi="Times New Roman" w:cs="Times New Roman"/>
                <w:i/>
                <w:sz w:val="20"/>
                <w:szCs w:val="20"/>
              </w:rPr>
              <w:t xml:space="preserve">za zgodne ze Studium należy uznać takie ustalenie przebiegu drogi </w:t>
            </w:r>
            <w:r w:rsidRPr="00F01FAB">
              <w:rPr>
                <w:rFonts w:ascii="Times New Roman" w:hAnsi="Times New Roman" w:cs="Times New Roman"/>
                <w:i/>
                <w:sz w:val="20"/>
                <w:szCs w:val="20"/>
              </w:rPr>
              <w:br/>
              <w:t xml:space="preserve">w planie miejscowym, które zachowuje kierunek przebiegu drogi oraz </w:t>
            </w:r>
            <w:r w:rsidRPr="00F01FAB">
              <w:rPr>
                <w:rFonts w:ascii="Times New Roman" w:hAnsi="Times New Roman" w:cs="Times New Roman"/>
                <w:i/>
                <w:sz w:val="20"/>
                <w:szCs w:val="20"/>
              </w:rPr>
              <w:lastRenderedPageBreak/>
              <w:t xml:space="preserve">gwarantuje ciągłość układu komunikacyjnego, jego powiązanie </w:t>
            </w:r>
            <w:r w:rsidRPr="00F01FAB">
              <w:rPr>
                <w:rFonts w:ascii="Times New Roman" w:hAnsi="Times New Roman" w:cs="Times New Roman"/>
                <w:i/>
                <w:sz w:val="20"/>
                <w:szCs w:val="20"/>
              </w:rPr>
              <w:br/>
              <w:t xml:space="preserve">z systemem zewnętrznym i zapewnienie obsługi komunikacyjnej obszaru planu miejscowego, jak i obszaru poza jego granicami. </w:t>
            </w:r>
            <w:r w:rsidRPr="00F01FAB">
              <w:rPr>
                <w:rFonts w:ascii="Times New Roman" w:hAnsi="Times New Roman" w:cs="Times New Roman"/>
                <w:sz w:val="20"/>
                <w:szCs w:val="20"/>
              </w:rPr>
              <w:t>Zajętość terenu wyznaczona w planie jest obecnie przedmiotem przygotowywanej dokumentacji projektowej dla założenia inwestycyjnego budowy ulicy Iwaszki wraz z możliwością lokalizacji torowiska tramwajowego i pętli.</w:t>
            </w:r>
          </w:p>
          <w:p w:rsidR="007310C6" w:rsidRPr="004F505F" w:rsidRDefault="007310C6" w:rsidP="007310C6">
            <w:pPr>
              <w:jc w:val="both"/>
              <w:rPr>
                <w:rFonts w:ascii="Times New Roman" w:hAnsi="Times New Roman" w:cs="Times New Roman"/>
                <w:sz w:val="20"/>
                <w:szCs w:val="20"/>
                <w:highlight w:val="yellow"/>
              </w:rPr>
            </w:pPr>
            <w:r w:rsidRPr="00F01FAB">
              <w:rPr>
                <w:rFonts w:ascii="Times New Roman" w:hAnsi="Times New Roman" w:cs="Times New Roman"/>
                <w:b/>
                <w:sz w:val="20"/>
                <w:szCs w:val="20"/>
              </w:rPr>
              <w:t>Ad. 2</w:t>
            </w:r>
            <w:r w:rsidRPr="00F01FAB">
              <w:rPr>
                <w:rFonts w:ascii="Times New Roman" w:hAnsi="Times New Roman" w:cs="Times New Roman"/>
                <w:sz w:val="20"/>
                <w:szCs w:val="20"/>
              </w:rPr>
              <w:t xml:space="preserve"> Uwaga nieuwzględniona, gdyż zgodnie z decyzją ZRID </w:t>
            </w:r>
            <w:r w:rsidRPr="00F01FAB">
              <w:rPr>
                <w:rFonts w:ascii="Times New Roman" w:hAnsi="Times New Roman" w:cs="Times New Roman"/>
                <w:sz w:val="20"/>
                <w:szCs w:val="20"/>
              </w:rPr>
              <w:br/>
              <w:t xml:space="preserve">na rozbudowę al. 29 Listopada – nie ma możliwości wyznaczenia innego przeznaczenia niż pod teren komunikacyjny. Jednakże zgodnie </w:t>
            </w:r>
            <w:r w:rsidRPr="00F01FAB">
              <w:rPr>
                <w:rFonts w:ascii="Times New Roman" w:hAnsi="Times New Roman" w:cs="Times New Roman"/>
                <w:sz w:val="20"/>
                <w:szCs w:val="20"/>
              </w:rPr>
              <w:br/>
              <w:t>z powszechnie obowiązującym prawem zamierzenia inwestycje objęte prawomocna decyzją pozwolenia na budowę mogą być realizowane niezależnie od ustaleń projektu planu.</w:t>
            </w:r>
          </w:p>
        </w:tc>
      </w:tr>
      <w:tr w:rsidR="006D1AC7" w:rsidRPr="004F505F" w:rsidTr="00DE4390">
        <w:tc>
          <w:tcPr>
            <w:tcW w:w="425" w:type="dxa"/>
            <w:tcBorders>
              <w:left w:val="single" w:sz="8" w:space="0" w:color="auto"/>
            </w:tcBorders>
          </w:tcPr>
          <w:p w:rsidR="006D1AC7" w:rsidRPr="004F505F" w:rsidRDefault="006D1AC7" w:rsidP="006D1AC7">
            <w:pPr>
              <w:numPr>
                <w:ilvl w:val="0"/>
                <w:numId w:val="1"/>
              </w:numPr>
              <w:ind w:left="214" w:hanging="214"/>
              <w:rPr>
                <w:rFonts w:ascii="Times New Roman" w:hAnsi="Times New Roman" w:cs="Times New Roman"/>
                <w:b/>
                <w:bCs/>
                <w:sz w:val="20"/>
                <w:szCs w:val="20"/>
              </w:rPr>
            </w:pPr>
          </w:p>
        </w:tc>
        <w:tc>
          <w:tcPr>
            <w:tcW w:w="707" w:type="dxa"/>
          </w:tcPr>
          <w:p w:rsidR="006D1AC7" w:rsidRPr="00537895" w:rsidRDefault="006D1AC7" w:rsidP="006D1AC7">
            <w:pPr>
              <w:jc w:val="center"/>
              <w:rPr>
                <w:rFonts w:ascii="Times New Roman" w:hAnsi="Times New Roman" w:cs="Times New Roman"/>
                <w:b/>
                <w:bCs/>
                <w:sz w:val="20"/>
                <w:szCs w:val="20"/>
              </w:rPr>
            </w:pPr>
            <w:r w:rsidRPr="00537895">
              <w:rPr>
                <w:rFonts w:ascii="Times New Roman" w:hAnsi="Times New Roman" w:cs="Times New Roman"/>
                <w:b/>
                <w:bCs/>
                <w:sz w:val="20"/>
                <w:szCs w:val="20"/>
              </w:rPr>
              <w:t>5</w:t>
            </w:r>
          </w:p>
        </w:tc>
        <w:tc>
          <w:tcPr>
            <w:tcW w:w="1922" w:type="dxa"/>
          </w:tcPr>
          <w:p w:rsidR="006D1AC7" w:rsidRPr="00EC2B8E" w:rsidRDefault="00C30B40" w:rsidP="006D1AC7">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tcPr>
          <w:p w:rsidR="006D1AC7" w:rsidRPr="00EC2B8E" w:rsidRDefault="006D1AC7" w:rsidP="006D1AC7">
            <w:pPr>
              <w:rPr>
                <w:rFonts w:ascii="Times New Roman" w:hAnsi="Times New Roman" w:cs="Times New Roman"/>
                <w:sz w:val="20"/>
                <w:szCs w:val="20"/>
              </w:rPr>
            </w:pPr>
            <w:r w:rsidRPr="00EC2B8E">
              <w:rPr>
                <w:rFonts w:ascii="Times New Roman" w:hAnsi="Times New Roman" w:cs="Times New Roman"/>
                <w:sz w:val="20"/>
                <w:szCs w:val="20"/>
              </w:rPr>
              <w:t>Wnosi o:</w:t>
            </w:r>
          </w:p>
          <w:p w:rsidR="006D1AC7" w:rsidRPr="00EC2B8E" w:rsidRDefault="006D1AC7" w:rsidP="006D1AC7">
            <w:pPr>
              <w:numPr>
                <w:ilvl w:val="0"/>
                <w:numId w:val="20"/>
              </w:numPr>
              <w:ind w:left="357" w:hanging="357"/>
              <w:jc w:val="both"/>
              <w:rPr>
                <w:rFonts w:ascii="Times New Roman" w:hAnsi="Times New Roman" w:cs="Times New Roman"/>
                <w:sz w:val="20"/>
                <w:szCs w:val="20"/>
              </w:rPr>
            </w:pPr>
            <w:r w:rsidRPr="00EC2B8E">
              <w:rPr>
                <w:rFonts w:ascii="Times New Roman" w:hAnsi="Times New Roman" w:cs="Times New Roman"/>
                <w:sz w:val="20"/>
                <w:szCs w:val="20"/>
              </w:rPr>
              <w:t xml:space="preserve">Dopuszczenie maksymalnej wysokości zabudowy </w:t>
            </w:r>
            <w:r w:rsidRPr="00EC2B8E">
              <w:rPr>
                <w:rFonts w:ascii="Times New Roman" w:hAnsi="Times New Roman" w:cs="Times New Roman"/>
                <w:sz w:val="20"/>
                <w:szCs w:val="20"/>
              </w:rPr>
              <w:br/>
              <w:t>do 19 m.</w:t>
            </w:r>
          </w:p>
          <w:p w:rsidR="006D1AC7" w:rsidRPr="00EC2B8E" w:rsidRDefault="006D1AC7" w:rsidP="006D1AC7">
            <w:pPr>
              <w:jc w:val="both"/>
              <w:rPr>
                <w:rFonts w:ascii="Times New Roman" w:hAnsi="Times New Roman" w:cs="Times New Roman"/>
                <w:sz w:val="20"/>
                <w:szCs w:val="20"/>
              </w:rPr>
            </w:pPr>
          </w:p>
          <w:p w:rsidR="006D1AC7" w:rsidRPr="00EC2B8E" w:rsidRDefault="006D1AC7" w:rsidP="006D1AC7">
            <w:pPr>
              <w:jc w:val="both"/>
              <w:rPr>
                <w:rFonts w:ascii="Times New Roman" w:hAnsi="Times New Roman" w:cs="Times New Roman"/>
                <w:sz w:val="20"/>
                <w:szCs w:val="20"/>
              </w:rPr>
            </w:pPr>
          </w:p>
          <w:p w:rsidR="006D1AC7" w:rsidRDefault="006D1AC7" w:rsidP="006D1AC7">
            <w:pPr>
              <w:jc w:val="both"/>
              <w:rPr>
                <w:rFonts w:ascii="Times New Roman" w:hAnsi="Times New Roman" w:cs="Times New Roman"/>
                <w:sz w:val="20"/>
                <w:szCs w:val="20"/>
              </w:rPr>
            </w:pPr>
          </w:p>
          <w:p w:rsidR="006D1AC7" w:rsidRPr="00EC2B8E" w:rsidRDefault="006D1AC7" w:rsidP="006D1AC7">
            <w:pPr>
              <w:numPr>
                <w:ilvl w:val="0"/>
                <w:numId w:val="20"/>
              </w:numPr>
              <w:ind w:left="357" w:hanging="357"/>
              <w:jc w:val="both"/>
              <w:rPr>
                <w:rFonts w:ascii="Times New Roman" w:hAnsi="Times New Roman" w:cs="Times New Roman"/>
                <w:sz w:val="20"/>
                <w:szCs w:val="20"/>
              </w:rPr>
            </w:pPr>
            <w:r w:rsidRPr="00EC2B8E">
              <w:rPr>
                <w:rFonts w:ascii="Times New Roman" w:hAnsi="Times New Roman" w:cs="Times New Roman"/>
                <w:sz w:val="20"/>
                <w:szCs w:val="20"/>
              </w:rPr>
              <w:t xml:space="preserve">Obniżenie wskaźnika terenu biologicznie czynnego </w:t>
            </w:r>
            <w:r w:rsidRPr="00EC2B8E">
              <w:rPr>
                <w:rFonts w:ascii="Times New Roman" w:hAnsi="Times New Roman" w:cs="Times New Roman"/>
                <w:sz w:val="20"/>
                <w:szCs w:val="20"/>
              </w:rPr>
              <w:br/>
              <w:t>do 50% dla MW.</w:t>
            </w:r>
          </w:p>
          <w:p w:rsidR="006D1AC7" w:rsidRPr="00EC2B8E" w:rsidRDefault="006D1AC7" w:rsidP="006D1AC7">
            <w:pPr>
              <w:numPr>
                <w:ilvl w:val="0"/>
                <w:numId w:val="20"/>
              </w:numPr>
              <w:ind w:left="357" w:hanging="357"/>
              <w:jc w:val="both"/>
              <w:rPr>
                <w:rFonts w:ascii="Times New Roman" w:hAnsi="Times New Roman" w:cs="Times New Roman"/>
                <w:sz w:val="20"/>
                <w:szCs w:val="20"/>
              </w:rPr>
            </w:pPr>
            <w:r w:rsidRPr="00EC2B8E">
              <w:rPr>
                <w:rFonts w:ascii="Times New Roman" w:hAnsi="Times New Roman" w:cs="Times New Roman"/>
                <w:sz w:val="20"/>
                <w:szCs w:val="20"/>
              </w:rPr>
              <w:t xml:space="preserve">Usunięcie strefy zieleni w ramach terenów inwestycyjnych oraz strefy zieleni niskiej i wysokiej </w:t>
            </w:r>
            <w:r w:rsidRPr="00EC2B8E">
              <w:rPr>
                <w:rFonts w:ascii="Times New Roman" w:hAnsi="Times New Roman" w:cs="Times New Roman"/>
                <w:sz w:val="20"/>
                <w:szCs w:val="20"/>
              </w:rPr>
              <w:br/>
              <w:t>o charakterze izolacyjnym.</w:t>
            </w:r>
          </w:p>
          <w:p w:rsidR="006D1AC7" w:rsidRPr="00EC2B8E" w:rsidRDefault="006D1AC7" w:rsidP="006D1AC7">
            <w:pPr>
              <w:jc w:val="both"/>
              <w:rPr>
                <w:rFonts w:ascii="Times New Roman" w:hAnsi="Times New Roman" w:cs="Times New Roman"/>
                <w:sz w:val="20"/>
                <w:szCs w:val="20"/>
              </w:rPr>
            </w:pPr>
            <w:r w:rsidRPr="00EC2B8E">
              <w:rPr>
                <w:rFonts w:ascii="Times New Roman" w:hAnsi="Times New Roman" w:cs="Times New Roman"/>
                <w:sz w:val="20"/>
                <w:szCs w:val="20"/>
              </w:rPr>
              <w:t>Wraz z uzasadnieniem i załącznikami.</w:t>
            </w:r>
          </w:p>
        </w:tc>
        <w:tc>
          <w:tcPr>
            <w:tcW w:w="1140" w:type="dxa"/>
          </w:tcPr>
          <w:p w:rsidR="006D1AC7" w:rsidRPr="00EC2B8E" w:rsidRDefault="006D1AC7" w:rsidP="006D1AC7">
            <w:pPr>
              <w:ind w:left="-45"/>
              <w:jc w:val="center"/>
              <w:rPr>
                <w:rFonts w:ascii="Times New Roman" w:hAnsi="Times New Roman" w:cs="Times New Roman"/>
                <w:sz w:val="20"/>
                <w:szCs w:val="20"/>
              </w:rPr>
            </w:pPr>
            <w:r w:rsidRPr="00EC2B8E">
              <w:rPr>
                <w:rFonts w:ascii="Times New Roman" w:hAnsi="Times New Roman" w:cs="Times New Roman"/>
                <w:sz w:val="20"/>
                <w:szCs w:val="20"/>
              </w:rPr>
              <w:t>84</w:t>
            </w:r>
          </w:p>
        </w:tc>
        <w:tc>
          <w:tcPr>
            <w:tcW w:w="1140" w:type="dxa"/>
            <w:gridSpan w:val="2"/>
          </w:tcPr>
          <w:p w:rsidR="006D1AC7" w:rsidRPr="00EC2B8E" w:rsidRDefault="006D1AC7" w:rsidP="006D1AC7">
            <w:pPr>
              <w:jc w:val="center"/>
              <w:rPr>
                <w:rFonts w:ascii="Times New Roman" w:hAnsi="Times New Roman" w:cs="Times New Roman"/>
                <w:sz w:val="20"/>
                <w:szCs w:val="20"/>
              </w:rPr>
            </w:pPr>
            <w:r w:rsidRPr="00EC2B8E">
              <w:rPr>
                <w:rFonts w:ascii="Times New Roman" w:hAnsi="Times New Roman" w:cs="Times New Roman"/>
                <w:sz w:val="20"/>
                <w:szCs w:val="20"/>
              </w:rPr>
              <w:t>28</w:t>
            </w:r>
          </w:p>
        </w:tc>
        <w:tc>
          <w:tcPr>
            <w:tcW w:w="986" w:type="dxa"/>
          </w:tcPr>
          <w:p w:rsidR="006D1AC7" w:rsidRPr="00EC2B8E" w:rsidRDefault="006D1AC7" w:rsidP="006D1AC7">
            <w:pPr>
              <w:jc w:val="center"/>
              <w:rPr>
                <w:rFonts w:ascii="Times New Roman" w:hAnsi="Times New Roman" w:cs="Times New Roman"/>
                <w:sz w:val="20"/>
                <w:szCs w:val="20"/>
              </w:rPr>
            </w:pPr>
            <w:r w:rsidRPr="00EC2B8E">
              <w:rPr>
                <w:rFonts w:ascii="Times New Roman" w:hAnsi="Times New Roman" w:cs="Times New Roman"/>
                <w:sz w:val="20"/>
                <w:szCs w:val="20"/>
              </w:rPr>
              <w:t>KDZT.1,</w:t>
            </w:r>
          </w:p>
          <w:p w:rsidR="006D1AC7" w:rsidRPr="00EC2B8E" w:rsidRDefault="006D1AC7" w:rsidP="006D1AC7">
            <w:pPr>
              <w:jc w:val="center"/>
              <w:rPr>
                <w:rFonts w:ascii="Times New Roman" w:hAnsi="Times New Roman" w:cs="Times New Roman"/>
                <w:sz w:val="20"/>
                <w:szCs w:val="20"/>
              </w:rPr>
            </w:pPr>
            <w:r w:rsidRPr="00EC2B8E">
              <w:rPr>
                <w:rFonts w:ascii="Times New Roman" w:hAnsi="Times New Roman" w:cs="Times New Roman"/>
                <w:sz w:val="20"/>
                <w:szCs w:val="20"/>
              </w:rPr>
              <w:t>KDL.1</w:t>
            </w:r>
          </w:p>
          <w:p w:rsidR="006D1AC7" w:rsidRPr="00EC2B8E" w:rsidRDefault="006D1AC7" w:rsidP="006D1AC7">
            <w:pPr>
              <w:jc w:val="center"/>
              <w:rPr>
                <w:rFonts w:ascii="Times New Roman" w:hAnsi="Times New Roman" w:cs="Times New Roman"/>
                <w:sz w:val="20"/>
                <w:szCs w:val="20"/>
              </w:rPr>
            </w:pPr>
            <w:r w:rsidRPr="00EC2B8E">
              <w:rPr>
                <w:rFonts w:ascii="Times New Roman" w:hAnsi="Times New Roman" w:cs="Times New Roman"/>
                <w:sz w:val="20"/>
                <w:szCs w:val="20"/>
              </w:rPr>
              <w:t>MW/U.8</w:t>
            </w:r>
          </w:p>
        </w:tc>
        <w:tc>
          <w:tcPr>
            <w:tcW w:w="1276" w:type="dxa"/>
          </w:tcPr>
          <w:p w:rsidR="00B1498B" w:rsidRPr="00647B61" w:rsidRDefault="00B1498B" w:rsidP="00B1498B">
            <w:pPr>
              <w:jc w:val="center"/>
              <w:rPr>
                <w:rFonts w:ascii="Times New Roman" w:hAnsi="Times New Roman" w:cs="Times New Roman"/>
                <w:b/>
                <w:sz w:val="20"/>
                <w:szCs w:val="20"/>
              </w:rPr>
            </w:pPr>
            <w:r w:rsidRPr="00647B61">
              <w:rPr>
                <w:rFonts w:ascii="Times New Roman" w:hAnsi="Times New Roman" w:cs="Times New Roman"/>
                <w:b/>
                <w:sz w:val="20"/>
                <w:szCs w:val="20"/>
              </w:rPr>
              <w:t>Prezydent Miasta Krakowa</w:t>
            </w:r>
          </w:p>
          <w:p w:rsidR="00B1498B" w:rsidRPr="00647B61" w:rsidRDefault="00B1498B" w:rsidP="00B1498B">
            <w:pPr>
              <w:jc w:val="center"/>
              <w:rPr>
                <w:rFonts w:ascii="Times New Roman" w:hAnsi="Times New Roman" w:cs="Times New Roman"/>
                <w:kern w:val="16"/>
                <w:sz w:val="20"/>
                <w:szCs w:val="20"/>
              </w:rPr>
            </w:pPr>
            <w:r w:rsidRPr="00647B61">
              <w:rPr>
                <w:rFonts w:ascii="Times New Roman" w:hAnsi="Times New Roman" w:cs="Times New Roman"/>
                <w:b/>
                <w:sz w:val="20"/>
                <w:szCs w:val="20"/>
              </w:rPr>
              <w:t>nie uwzględnił uwagi w zakresie pkt 1</w:t>
            </w:r>
            <w:r>
              <w:rPr>
                <w:rFonts w:ascii="Times New Roman" w:hAnsi="Times New Roman" w:cs="Times New Roman"/>
                <w:b/>
                <w:sz w:val="20"/>
                <w:szCs w:val="20"/>
              </w:rPr>
              <w:t>, 2</w:t>
            </w:r>
            <w:r w:rsidRPr="00647B61">
              <w:rPr>
                <w:rFonts w:ascii="Times New Roman" w:hAnsi="Times New Roman" w:cs="Times New Roman"/>
                <w:b/>
                <w:sz w:val="20"/>
                <w:szCs w:val="20"/>
              </w:rPr>
              <w:t xml:space="preserve"> i </w:t>
            </w:r>
            <w:r>
              <w:rPr>
                <w:rFonts w:ascii="Times New Roman" w:hAnsi="Times New Roman" w:cs="Times New Roman"/>
                <w:b/>
                <w:sz w:val="20"/>
                <w:szCs w:val="20"/>
              </w:rPr>
              <w:t>3</w:t>
            </w:r>
          </w:p>
          <w:p w:rsidR="006D1AC7" w:rsidRPr="004F505F" w:rsidRDefault="006D1AC7" w:rsidP="006D1AC7">
            <w:pPr>
              <w:jc w:val="center"/>
              <w:rPr>
                <w:rFonts w:ascii="Times New Roman" w:hAnsi="Times New Roman" w:cs="Times New Roman"/>
                <w:b/>
                <w:sz w:val="20"/>
                <w:szCs w:val="20"/>
              </w:rPr>
            </w:pPr>
          </w:p>
        </w:tc>
        <w:tc>
          <w:tcPr>
            <w:tcW w:w="1559" w:type="dxa"/>
          </w:tcPr>
          <w:p w:rsidR="00B1498B" w:rsidRPr="00647B61" w:rsidRDefault="00B1498B" w:rsidP="00B1498B">
            <w:pPr>
              <w:jc w:val="center"/>
              <w:rPr>
                <w:rFonts w:ascii="Times New Roman" w:hAnsi="Times New Roman" w:cs="Times New Roman"/>
                <w:b/>
                <w:sz w:val="20"/>
                <w:szCs w:val="20"/>
              </w:rPr>
            </w:pPr>
            <w:r w:rsidRPr="00474D3E">
              <w:rPr>
                <w:rFonts w:ascii="Times New Roman" w:hAnsi="Times New Roman" w:cs="Times New Roman"/>
                <w:b/>
                <w:sz w:val="20"/>
                <w:szCs w:val="20"/>
              </w:rPr>
              <w:t>Rada</w:t>
            </w:r>
            <w:r w:rsidRPr="00647B61">
              <w:rPr>
                <w:rFonts w:ascii="Times New Roman" w:hAnsi="Times New Roman" w:cs="Times New Roman"/>
                <w:b/>
                <w:sz w:val="20"/>
                <w:szCs w:val="20"/>
              </w:rPr>
              <w:t xml:space="preserve"> Miasta Krakowa</w:t>
            </w:r>
          </w:p>
          <w:p w:rsidR="00B1498B" w:rsidRPr="00647B61" w:rsidRDefault="00B1498B" w:rsidP="00B1498B">
            <w:pPr>
              <w:jc w:val="center"/>
              <w:rPr>
                <w:rFonts w:ascii="Times New Roman" w:hAnsi="Times New Roman" w:cs="Times New Roman"/>
                <w:kern w:val="16"/>
                <w:sz w:val="20"/>
                <w:szCs w:val="20"/>
              </w:rPr>
            </w:pPr>
            <w:r w:rsidRPr="00647B61">
              <w:rPr>
                <w:rFonts w:ascii="Times New Roman" w:hAnsi="Times New Roman" w:cs="Times New Roman"/>
                <w:b/>
                <w:sz w:val="20"/>
                <w:szCs w:val="20"/>
              </w:rPr>
              <w:t>nie uwzględnił</w:t>
            </w:r>
            <w:r>
              <w:rPr>
                <w:rFonts w:ascii="Times New Roman" w:hAnsi="Times New Roman" w:cs="Times New Roman"/>
                <w:b/>
                <w:sz w:val="20"/>
                <w:szCs w:val="20"/>
              </w:rPr>
              <w:t>a</w:t>
            </w:r>
            <w:r w:rsidRPr="00647B61">
              <w:rPr>
                <w:rFonts w:ascii="Times New Roman" w:hAnsi="Times New Roman" w:cs="Times New Roman"/>
                <w:b/>
                <w:sz w:val="20"/>
                <w:szCs w:val="20"/>
              </w:rPr>
              <w:t xml:space="preserve"> uwagi w zakresie </w:t>
            </w:r>
            <w:r>
              <w:rPr>
                <w:rFonts w:ascii="Times New Roman" w:hAnsi="Times New Roman" w:cs="Times New Roman"/>
                <w:b/>
                <w:sz w:val="20"/>
                <w:szCs w:val="20"/>
              </w:rPr>
              <w:br/>
            </w:r>
            <w:r w:rsidRPr="00647B61">
              <w:rPr>
                <w:rFonts w:ascii="Times New Roman" w:hAnsi="Times New Roman" w:cs="Times New Roman"/>
                <w:b/>
                <w:sz w:val="20"/>
                <w:szCs w:val="20"/>
              </w:rPr>
              <w:t>pkt 1</w:t>
            </w:r>
            <w:r>
              <w:rPr>
                <w:rFonts w:ascii="Times New Roman" w:hAnsi="Times New Roman" w:cs="Times New Roman"/>
                <w:b/>
                <w:sz w:val="20"/>
                <w:szCs w:val="20"/>
              </w:rPr>
              <w:t>, 2</w:t>
            </w:r>
            <w:r w:rsidRPr="00647B61">
              <w:rPr>
                <w:rFonts w:ascii="Times New Roman" w:hAnsi="Times New Roman" w:cs="Times New Roman"/>
                <w:b/>
                <w:sz w:val="20"/>
                <w:szCs w:val="20"/>
              </w:rPr>
              <w:t xml:space="preserve"> i </w:t>
            </w:r>
            <w:r>
              <w:rPr>
                <w:rFonts w:ascii="Times New Roman" w:hAnsi="Times New Roman" w:cs="Times New Roman"/>
                <w:b/>
                <w:sz w:val="20"/>
                <w:szCs w:val="20"/>
              </w:rPr>
              <w:t>3</w:t>
            </w:r>
          </w:p>
          <w:p w:rsidR="006D1AC7" w:rsidRPr="004F505F" w:rsidRDefault="00F33A78" w:rsidP="006D1AC7">
            <w:pPr>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6075" w:type="dxa"/>
            <w:tcBorders>
              <w:right w:val="single" w:sz="8" w:space="0" w:color="auto"/>
            </w:tcBorders>
          </w:tcPr>
          <w:p w:rsidR="00B1498B" w:rsidRPr="00F01FAB" w:rsidRDefault="00B1498B" w:rsidP="00B1498B">
            <w:pPr>
              <w:autoSpaceDE w:val="0"/>
              <w:autoSpaceDN w:val="0"/>
              <w:adjustRightInd w:val="0"/>
              <w:jc w:val="both"/>
              <w:rPr>
                <w:rFonts w:ascii="Times New Roman" w:hAnsi="Times New Roman" w:cs="Times New Roman"/>
                <w:kern w:val="16"/>
                <w:sz w:val="20"/>
                <w:szCs w:val="20"/>
              </w:rPr>
            </w:pPr>
            <w:r w:rsidRPr="00F01FAB">
              <w:rPr>
                <w:rFonts w:ascii="Times New Roman" w:hAnsi="Times New Roman" w:cs="Times New Roman"/>
                <w:b/>
                <w:kern w:val="16"/>
                <w:sz w:val="20"/>
                <w:szCs w:val="20"/>
              </w:rPr>
              <w:t>Ad.1</w:t>
            </w:r>
            <w:r w:rsidRPr="00F01FAB">
              <w:rPr>
                <w:rFonts w:ascii="Times New Roman" w:hAnsi="Times New Roman" w:cs="Times New Roman"/>
                <w:kern w:val="16"/>
                <w:sz w:val="20"/>
                <w:szCs w:val="20"/>
              </w:rPr>
              <w:t xml:space="preserve"> Uwaga nieuwzględniona, gdyż w wyniku przeprowadzonych analiz przestrzennych, w tym wysokościowych – z uwagi na ukształtowanie terenu - zasadne jest ograniczenie wysokości zabudowy do 17 m. Wysokość zabudowy została dostosowana </w:t>
            </w:r>
            <w:r w:rsidRPr="00F01FAB">
              <w:rPr>
                <w:rFonts w:ascii="Times New Roman" w:hAnsi="Times New Roman" w:cs="Times New Roman"/>
                <w:kern w:val="16"/>
                <w:sz w:val="20"/>
                <w:szCs w:val="20"/>
              </w:rPr>
              <w:br/>
              <w:t>do przeznaczenia terenu, aby umożliwić jednocześnie realizację zabudowy wielorodzinnej lub usługowej lub obu w zmiennych proporcjach.</w:t>
            </w:r>
          </w:p>
          <w:p w:rsidR="006D1AC7" w:rsidRPr="004F505F" w:rsidRDefault="00B1498B" w:rsidP="00B1498B">
            <w:pPr>
              <w:jc w:val="both"/>
              <w:rPr>
                <w:rFonts w:ascii="Times New Roman" w:hAnsi="Times New Roman" w:cs="Times New Roman"/>
                <w:sz w:val="20"/>
                <w:szCs w:val="20"/>
                <w:highlight w:val="yellow"/>
              </w:rPr>
            </w:pPr>
            <w:r w:rsidRPr="00F01FAB">
              <w:rPr>
                <w:rFonts w:ascii="Times New Roman" w:hAnsi="Times New Roman" w:cs="Times New Roman"/>
                <w:b/>
                <w:kern w:val="16"/>
                <w:sz w:val="20"/>
                <w:szCs w:val="20"/>
              </w:rPr>
              <w:t>Ad. 2, 3</w:t>
            </w:r>
            <w:r w:rsidRPr="00F01FAB">
              <w:rPr>
                <w:rFonts w:ascii="Times New Roman" w:hAnsi="Times New Roman" w:cs="Times New Roman"/>
                <w:kern w:val="16"/>
                <w:sz w:val="20"/>
                <w:szCs w:val="20"/>
              </w:rPr>
              <w:t xml:space="preserve"> Uwagi nieuwzględnione, gdyż wartość wskaźnika terenu biologicznie czynnego wynika z opinii Regionalnej Dyrekcji Ochrony Środowiska (jak również wyznaczenie stref zieleni izolacyjnej wzdłuż głównych ciągów komunikacyjnych) oraz wskazań Wydziału Kształtowania Środowiska.</w:t>
            </w:r>
          </w:p>
        </w:tc>
      </w:tr>
      <w:tr w:rsidR="00983F5D" w:rsidRPr="004F505F" w:rsidTr="003203E8">
        <w:tc>
          <w:tcPr>
            <w:tcW w:w="425" w:type="dxa"/>
            <w:tcBorders>
              <w:left w:val="single" w:sz="8" w:space="0" w:color="auto"/>
            </w:tcBorders>
          </w:tcPr>
          <w:p w:rsidR="00983F5D" w:rsidRPr="004F505F" w:rsidRDefault="00983F5D" w:rsidP="00983F5D">
            <w:pPr>
              <w:numPr>
                <w:ilvl w:val="0"/>
                <w:numId w:val="1"/>
              </w:numPr>
              <w:ind w:left="214" w:hanging="214"/>
              <w:rPr>
                <w:rFonts w:ascii="Times New Roman" w:hAnsi="Times New Roman" w:cs="Times New Roman"/>
                <w:b/>
                <w:bCs/>
                <w:sz w:val="20"/>
                <w:szCs w:val="20"/>
              </w:rPr>
            </w:pPr>
          </w:p>
        </w:tc>
        <w:tc>
          <w:tcPr>
            <w:tcW w:w="707" w:type="dxa"/>
          </w:tcPr>
          <w:p w:rsidR="00983F5D" w:rsidRPr="00537895" w:rsidRDefault="00983F5D" w:rsidP="00983F5D">
            <w:pPr>
              <w:jc w:val="center"/>
              <w:rPr>
                <w:rFonts w:ascii="Times New Roman" w:hAnsi="Times New Roman" w:cs="Times New Roman"/>
                <w:b/>
                <w:bCs/>
                <w:sz w:val="20"/>
                <w:szCs w:val="20"/>
              </w:rPr>
            </w:pPr>
            <w:r w:rsidRPr="00537895">
              <w:rPr>
                <w:rFonts w:ascii="Times New Roman" w:hAnsi="Times New Roman" w:cs="Times New Roman"/>
                <w:b/>
                <w:bCs/>
                <w:sz w:val="20"/>
                <w:szCs w:val="20"/>
              </w:rPr>
              <w:t>6</w:t>
            </w:r>
          </w:p>
        </w:tc>
        <w:tc>
          <w:tcPr>
            <w:tcW w:w="1922" w:type="dxa"/>
          </w:tcPr>
          <w:p w:rsidR="00983F5D" w:rsidRPr="00EC2B8E" w:rsidRDefault="00983F5D" w:rsidP="00983F5D">
            <w:pPr>
              <w:jc w:val="center"/>
              <w:rPr>
                <w:rFonts w:ascii="Times New Roman" w:hAnsi="Times New Roman" w:cs="Times New Roman"/>
                <w:sz w:val="20"/>
                <w:szCs w:val="20"/>
              </w:rPr>
            </w:pPr>
            <w:r w:rsidRPr="00EC2B8E">
              <w:rPr>
                <w:rFonts w:ascii="Times New Roman" w:hAnsi="Times New Roman" w:cs="Times New Roman"/>
                <w:sz w:val="20"/>
                <w:szCs w:val="20"/>
              </w:rPr>
              <w:t>Rada i Zarząd Dzielnicy IV</w:t>
            </w:r>
          </w:p>
        </w:tc>
        <w:tc>
          <w:tcPr>
            <w:tcW w:w="5102" w:type="dxa"/>
          </w:tcPr>
          <w:p w:rsidR="00983F5D" w:rsidRPr="00EC2B8E" w:rsidRDefault="00983F5D" w:rsidP="00983F5D">
            <w:pPr>
              <w:jc w:val="both"/>
              <w:rPr>
                <w:rFonts w:ascii="Times New Roman" w:hAnsi="Times New Roman" w:cs="Times New Roman"/>
                <w:sz w:val="20"/>
                <w:szCs w:val="20"/>
              </w:rPr>
            </w:pPr>
            <w:r w:rsidRPr="00EC2B8E">
              <w:rPr>
                <w:rFonts w:ascii="Times New Roman" w:hAnsi="Times New Roman" w:cs="Times New Roman"/>
                <w:sz w:val="20"/>
                <w:szCs w:val="20"/>
              </w:rPr>
              <w:t>Wnosi o:</w:t>
            </w:r>
          </w:p>
          <w:p w:rsidR="00983F5D" w:rsidRPr="00EC2B8E" w:rsidRDefault="00983F5D" w:rsidP="00983F5D">
            <w:pPr>
              <w:numPr>
                <w:ilvl w:val="0"/>
                <w:numId w:val="21"/>
              </w:numPr>
              <w:ind w:left="357" w:hanging="357"/>
              <w:jc w:val="both"/>
              <w:rPr>
                <w:rFonts w:ascii="Times New Roman" w:hAnsi="Times New Roman" w:cs="Times New Roman"/>
                <w:sz w:val="20"/>
                <w:szCs w:val="20"/>
              </w:rPr>
            </w:pPr>
            <w:r w:rsidRPr="00EC2B8E">
              <w:rPr>
                <w:rFonts w:ascii="Times New Roman" w:hAnsi="Times New Roman" w:cs="Times New Roman"/>
                <w:sz w:val="20"/>
                <w:szCs w:val="20"/>
              </w:rPr>
              <w:t xml:space="preserve">Ograniczenie wysokości zabudowy na całym obszarze </w:t>
            </w:r>
            <w:r w:rsidRPr="00EC2B8E">
              <w:rPr>
                <w:rFonts w:ascii="Times New Roman" w:hAnsi="Times New Roman" w:cs="Times New Roman"/>
                <w:sz w:val="20"/>
                <w:szCs w:val="20"/>
              </w:rPr>
              <w:br/>
              <w:t>do 20 m, przy czym 70% obszaru ma stanowić zabudowa do 4 pięter.</w:t>
            </w:r>
          </w:p>
          <w:p w:rsidR="00983F5D" w:rsidRPr="00EC2B8E" w:rsidRDefault="00983F5D" w:rsidP="00983F5D">
            <w:pPr>
              <w:jc w:val="both"/>
              <w:rPr>
                <w:rFonts w:ascii="Times New Roman" w:hAnsi="Times New Roman" w:cs="Times New Roman"/>
                <w:sz w:val="20"/>
                <w:szCs w:val="20"/>
              </w:rPr>
            </w:pPr>
          </w:p>
          <w:p w:rsidR="00983F5D" w:rsidRPr="00EC2B8E" w:rsidRDefault="00983F5D" w:rsidP="00983F5D">
            <w:pPr>
              <w:jc w:val="both"/>
              <w:rPr>
                <w:rFonts w:ascii="Times New Roman" w:hAnsi="Times New Roman" w:cs="Times New Roman"/>
                <w:sz w:val="20"/>
                <w:szCs w:val="20"/>
              </w:rPr>
            </w:pPr>
          </w:p>
          <w:p w:rsidR="00983F5D" w:rsidRPr="00EC2B8E" w:rsidRDefault="00983F5D" w:rsidP="00983F5D">
            <w:pPr>
              <w:jc w:val="both"/>
              <w:rPr>
                <w:rFonts w:ascii="Times New Roman" w:hAnsi="Times New Roman" w:cs="Times New Roman"/>
                <w:sz w:val="20"/>
                <w:szCs w:val="20"/>
              </w:rPr>
            </w:pPr>
          </w:p>
          <w:p w:rsidR="00983F5D" w:rsidRPr="00EC2B8E" w:rsidRDefault="00983F5D" w:rsidP="00983F5D">
            <w:pPr>
              <w:jc w:val="both"/>
              <w:rPr>
                <w:rFonts w:ascii="Times New Roman" w:hAnsi="Times New Roman" w:cs="Times New Roman"/>
                <w:sz w:val="20"/>
                <w:szCs w:val="20"/>
              </w:rPr>
            </w:pPr>
          </w:p>
          <w:p w:rsidR="00983F5D" w:rsidRPr="00EC2B8E" w:rsidRDefault="00983F5D" w:rsidP="00983F5D">
            <w:pPr>
              <w:jc w:val="both"/>
              <w:rPr>
                <w:rFonts w:ascii="Times New Roman" w:hAnsi="Times New Roman" w:cs="Times New Roman"/>
                <w:sz w:val="20"/>
                <w:szCs w:val="20"/>
              </w:rPr>
            </w:pPr>
          </w:p>
          <w:p w:rsidR="00983F5D" w:rsidRPr="00EC2B8E" w:rsidRDefault="00983F5D" w:rsidP="00983F5D">
            <w:pPr>
              <w:jc w:val="both"/>
              <w:rPr>
                <w:rFonts w:ascii="Times New Roman" w:hAnsi="Times New Roman" w:cs="Times New Roman"/>
                <w:sz w:val="20"/>
                <w:szCs w:val="20"/>
              </w:rPr>
            </w:pPr>
          </w:p>
          <w:p w:rsidR="00983F5D" w:rsidRPr="00EC2B8E" w:rsidRDefault="00983F5D" w:rsidP="00983F5D">
            <w:pPr>
              <w:jc w:val="both"/>
              <w:rPr>
                <w:rFonts w:ascii="Times New Roman" w:hAnsi="Times New Roman" w:cs="Times New Roman"/>
                <w:sz w:val="20"/>
                <w:szCs w:val="20"/>
              </w:rPr>
            </w:pPr>
          </w:p>
          <w:p w:rsidR="00983F5D" w:rsidRPr="00EC2B8E" w:rsidRDefault="00983F5D" w:rsidP="00983F5D">
            <w:pPr>
              <w:jc w:val="both"/>
              <w:rPr>
                <w:rFonts w:ascii="Times New Roman" w:hAnsi="Times New Roman" w:cs="Times New Roman"/>
                <w:sz w:val="20"/>
                <w:szCs w:val="20"/>
              </w:rPr>
            </w:pPr>
          </w:p>
          <w:p w:rsidR="00983F5D" w:rsidRPr="00EC2B8E" w:rsidRDefault="00983F5D" w:rsidP="00983F5D">
            <w:pPr>
              <w:numPr>
                <w:ilvl w:val="0"/>
                <w:numId w:val="21"/>
              </w:numPr>
              <w:ind w:left="357" w:hanging="357"/>
              <w:jc w:val="both"/>
              <w:rPr>
                <w:rFonts w:ascii="Times New Roman" w:hAnsi="Times New Roman" w:cs="Times New Roman"/>
                <w:sz w:val="20"/>
                <w:szCs w:val="20"/>
              </w:rPr>
            </w:pPr>
            <w:r w:rsidRPr="00EC2B8E">
              <w:rPr>
                <w:rFonts w:ascii="Times New Roman" w:hAnsi="Times New Roman" w:cs="Times New Roman"/>
                <w:sz w:val="20"/>
                <w:szCs w:val="20"/>
              </w:rPr>
              <w:t xml:space="preserve">Ustalenie dla wszystkich elewacji jedynie kolory: biały, beż, szary, zielony, z wykluczeniem kolorów jaskrawych </w:t>
            </w:r>
            <w:r w:rsidRPr="00EC2B8E">
              <w:rPr>
                <w:rFonts w:ascii="Times New Roman" w:hAnsi="Times New Roman" w:cs="Times New Roman"/>
                <w:sz w:val="20"/>
                <w:szCs w:val="20"/>
              </w:rPr>
              <w:br/>
              <w:t>i czarnego.</w:t>
            </w:r>
          </w:p>
          <w:p w:rsidR="00983F5D" w:rsidRPr="00EC2B8E" w:rsidRDefault="00983F5D" w:rsidP="00983F5D">
            <w:pPr>
              <w:jc w:val="both"/>
              <w:rPr>
                <w:rFonts w:ascii="Times New Roman" w:hAnsi="Times New Roman" w:cs="Times New Roman"/>
                <w:sz w:val="20"/>
                <w:szCs w:val="20"/>
              </w:rPr>
            </w:pPr>
          </w:p>
          <w:p w:rsidR="00983F5D" w:rsidRPr="00EC2B8E" w:rsidRDefault="00983F5D" w:rsidP="00983F5D">
            <w:pPr>
              <w:jc w:val="both"/>
              <w:rPr>
                <w:rFonts w:ascii="Times New Roman" w:hAnsi="Times New Roman" w:cs="Times New Roman"/>
                <w:sz w:val="20"/>
                <w:szCs w:val="20"/>
              </w:rPr>
            </w:pPr>
          </w:p>
          <w:p w:rsidR="00983F5D" w:rsidRPr="00EC2B8E" w:rsidRDefault="00983F5D" w:rsidP="00983F5D">
            <w:pPr>
              <w:numPr>
                <w:ilvl w:val="0"/>
                <w:numId w:val="21"/>
              </w:numPr>
              <w:ind w:left="357" w:hanging="357"/>
              <w:jc w:val="both"/>
              <w:rPr>
                <w:rFonts w:ascii="Times New Roman" w:hAnsi="Times New Roman" w:cs="Times New Roman"/>
                <w:sz w:val="20"/>
                <w:szCs w:val="20"/>
              </w:rPr>
            </w:pPr>
            <w:r w:rsidRPr="00EC2B8E">
              <w:rPr>
                <w:rFonts w:ascii="Times New Roman" w:hAnsi="Times New Roman" w:cs="Times New Roman"/>
                <w:sz w:val="20"/>
                <w:szCs w:val="20"/>
              </w:rPr>
              <w:t>Zniesienie zakazu lokalizacji nowych budynków jednorodzinnych.</w:t>
            </w:r>
          </w:p>
          <w:p w:rsidR="00983F5D" w:rsidRPr="00EC2B8E" w:rsidRDefault="00983F5D" w:rsidP="00983F5D">
            <w:pPr>
              <w:jc w:val="both"/>
              <w:rPr>
                <w:rFonts w:ascii="Times New Roman" w:hAnsi="Times New Roman" w:cs="Times New Roman"/>
                <w:sz w:val="20"/>
                <w:szCs w:val="20"/>
              </w:rPr>
            </w:pPr>
          </w:p>
          <w:p w:rsidR="00983F5D" w:rsidRPr="00EC2B8E" w:rsidRDefault="00983F5D" w:rsidP="00983F5D">
            <w:pPr>
              <w:jc w:val="both"/>
              <w:rPr>
                <w:rFonts w:ascii="Times New Roman" w:hAnsi="Times New Roman" w:cs="Times New Roman"/>
                <w:sz w:val="20"/>
                <w:szCs w:val="20"/>
              </w:rPr>
            </w:pPr>
          </w:p>
          <w:p w:rsidR="00983F5D" w:rsidRDefault="00983F5D" w:rsidP="00983F5D">
            <w:pPr>
              <w:jc w:val="both"/>
              <w:rPr>
                <w:rFonts w:ascii="Times New Roman" w:hAnsi="Times New Roman" w:cs="Times New Roman"/>
                <w:sz w:val="20"/>
                <w:szCs w:val="20"/>
              </w:rPr>
            </w:pPr>
          </w:p>
          <w:p w:rsidR="00983F5D" w:rsidRPr="00EC2B8E" w:rsidRDefault="00983F5D" w:rsidP="00983F5D">
            <w:pPr>
              <w:jc w:val="both"/>
              <w:rPr>
                <w:rFonts w:ascii="Times New Roman" w:hAnsi="Times New Roman" w:cs="Times New Roman"/>
                <w:sz w:val="20"/>
                <w:szCs w:val="20"/>
              </w:rPr>
            </w:pPr>
          </w:p>
          <w:p w:rsidR="00983F5D" w:rsidRPr="00EC2B8E" w:rsidRDefault="00983F5D" w:rsidP="00983F5D">
            <w:pPr>
              <w:numPr>
                <w:ilvl w:val="0"/>
                <w:numId w:val="21"/>
              </w:numPr>
              <w:ind w:left="357" w:hanging="357"/>
              <w:jc w:val="both"/>
              <w:rPr>
                <w:rFonts w:ascii="Times New Roman" w:hAnsi="Times New Roman" w:cs="Times New Roman"/>
                <w:sz w:val="20"/>
                <w:szCs w:val="20"/>
              </w:rPr>
            </w:pPr>
            <w:r w:rsidRPr="00EC2B8E">
              <w:rPr>
                <w:rFonts w:ascii="Times New Roman" w:hAnsi="Times New Roman" w:cs="Times New Roman"/>
                <w:sz w:val="20"/>
                <w:szCs w:val="20"/>
              </w:rPr>
              <w:t xml:space="preserve">Ustalenie miejsc parkingowych co najmniej 1,5 miejsca </w:t>
            </w:r>
            <w:r w:rsidRPr="00EC2B8E">
              <w:rPr>
                <w:rFonts w:ascii="Times New Roman" w:hAnsi="Times New Roman" w:cs="Times New Roman"/>
                <w:sz w:val="20"/>
                <w:szCs w:val="20"/>
              </w:rPr>
              <w:br/>
              <w:t>na mieszkanie.</w:t>
            </w:r>
          </w:p>
          <w:p w:rsidR="00983F5D" w:rsidRDefault="00983F5D" w:rsidP="00983F5D">
            <w:pPr>
              <w:jc w:val="both"/>
              <w:rPr>
                <w:rFonts w:ascii="Times New Roman" w:hAnsi="Times New Roman" w:cs="Times New Roman"/>
                <w:sz w:val="20"/>
                <w:szCs w:val="20"/>
              </w:rPr>
            </w:pPr>
          </w:p>
          <w:p w:rsidR="00983F5D" w:rsidRPr="00EC2B8E" w:rsidRDefault="00983F5D" w:rsidP="00983F5D">
            <w:pPr>
              <w:numPr>
                <w:ilvl w:val="0"/>
                <w:numId w:val="21"/>
              </w:numPr>
              <w:ind w:left="357" w:hanging="357"/>
              <w:jc w:val="both"/>
              <w:rPr>
                <w:rFonts w:ascii="Times New Roman" w:hAnsi="Times New Roman" w:cs="Times New Roman"/>
                <w:sz w:val="20"/>
                <w:szCs w:val="20"/>
              </w:rPr>
            </w:pPr>
            <w:r w:rsidRPr="00EC2B8E">
              <w:rPr>
                <w:rFonts w:ascii="Times New Roman" w:hAnsi="Times New Roman" w:cs="Times New Roman"/>
                <w:sz w:val="20"/>
                <w:szCs w:val="20"/>
              </w:rPr>
              <w:lastRenderedPageBreak/>
              <w:t xml:space="preserve">Uwarunkowanie wydania pozwolenia na budowę </w:t>
            </w:r>
            <w:r w:rsidRPr="00EC2B8E">
              <w:rPr>
                <w:rFonts w:ascii="Times New Roman" w:hAnsi="Times New Roman" w:cs="Times New Roman"/>
                <w:sz w:val="20"/>
                <w:szCs w:val="20"/>
              </w:rPr>
              <w:br/>
              <w:t>od lokalizacji garażu podziemnego, dróg dojazdowych  oraz ciągów pieszych.</w:t>
            </w:r>
          </w:p>
          <w:p w:rsidR="00983F5D" w:rsidRPr="00EC2B8E" w:rsidRDefault="00983F5D" w:rsidP="00983F5D">
            <w:pPr>
              <w:jc w:val="both"/>
              <w:rPr>
                <w:rFonts w:ascii="Times New Roman" w:hAnsi="Times New Roman" w:cs="Times New Roman"/>
                <w:sz w:val="20"/>
                <w:szCs w:val="20"/>
              </w:rPr>
            </w:pPr>
          </w:p>
          <w:p w:rsidR="00983F5D" w:rsidRPr="00EC2B8E" w:rsidRDefault="00983F5D" w:rsidP="00983F5D">
            <w:pPr>
              <w:jc w:val="both"/>
              <w:rPr>
                <w:rFonts w:ascii="Times New Roman" w:hAnsi="Times New Roman" w:cs="Times New Roman"/>
                <w:sz w:val="20"/>
                <w:szCs w:val="20"/>
              </w:rPr>
            </w:pPr>
          </w:p>
          <w:p w:rsidR="00983F5D" w:rsidRPr="00EC2B8E" w:rsidRDefault="00983F5D" w:rsidP="00983F5D">
            <w:pPr>
              <w:jc w:val="both"/>
              <w:rPr>
                <w:rFonts w:ascii="Times New Roman" w:hAnsi="Times New Roman" w:cs="Times New Roman"/>
                <w:sz w:val="20"/>
                <w:szCs w:val="20"/>
              </w:rPr>
            </w:pPr>
          </w:p>
          <w:p w:rsidR="00983F5D" w:rsidRPr="00EC2B8E" w:rsidRDefault="00983F5D" w:rsidP="00983F5D">
            <w:pPr>
              <w:jc w:val="both"/>
              <w:rPr>
                <w:rFonts w:ascii="Times New Roman" w:hAnsi="Times New Roman" w:cs="Times New Roman"/>
                <w:sz w:val="20"/>
                <w:szCs w:val="20"/>
              </w:rPr>
            </w:pPr>
          </w:p>
          <w:p w:rsidR="00983F5D" w:rsidRPr="00EC2B8E" w:rsidRDefault="00983F5D" w:rsidP="00983F5D">
            <w:pPr>
              <w:numPr>
                <w:ilvl w:val="0"/>
                <w:numId w:val="22"/>
              </w:numPr>
              <w:ind w:left="357" w:hanging="357"/>
              <w:jc w:val="both"/>
              <w:rPr>
                <w:rFonts w:ascii="Times New Roman" w:hAnsi="Times New Roman" w:cs="Times New Roman"/>
                <w:sz w:val="20"/>
                <w:szCs w:val="20"/>
              </w:rPr>
            </w:pPr>
            <w:r w:rsidRPr="00EC2B8E">
              <w:rPr>
                <w:rFonts w:ascii="Times New Roman" w:hAnsi="Times New Roman" w:cs="Times New Roman"/>
                <w:sz w:val="20"/>
                <w:szCs w:val="20"/>
              </w:rPr>
              <w:t>Zmianę klasy drogi KDL.2 i KDL.3 na KDD.</w:t>
            </w:r>
          </w:p>
          <w:p w:rsidR="00983F5D" w:rsidRPr="00EC2B8E" w:rsidRDefault="00983F5D" w:rsidP="00983F5D">
            <w:pPr>
              <w:jc w:val="both"/>
              <w:rPr>
                <w:rFonts w:ascii="Times New Roman" w:hAnsi="Times New Roman" w:cs="Times New Roman"/>
                <w:sz w:val="20"/>
                <w:szCs w:val="20"/>
              </w:rPr>
            </w:pPr>
          </w:p>
          <w:p w:rsidR="00983F5D" w:rsidRPr="00EC2B8E" w:rsidRDefault="00983F5D" w:rsidP="00983F5D">
            <w:pPr>
              <w:jc w:val="both"/>
              <w:rPr>
                <w:rFonts w:ascii="Times New Roman" w:hAnsi="Times New Roman" w:cs="Times New Roman"/>
                <w:sz w:val="20"/>
                <w:szCs w:val="20"/>
              </w:rPr>
            </w:pPr>
          </w:p>
          <w:p w:rsidR="00983F5D" w:rsidRPr="00EC2B8E" w:rsidRDefault="00983F5D" w:rsidP="00983F5D">
            <w:pPr>
              <w:jc w:val="both"/>
              <w:rPr>
                <w:rFonts w:ascii="Times New Roman" w:hAnsi="Times New Roman" w:cs="Times New Roman"/>
                <w:sz w:val="20"/>
                <w:szCs w:val="20"/>
              </w:rPr>
            </w:pPr>
          </w:p>
          <w:p w:rsidR="00983F5D" w:rsidRPr="00EC2B8E" w:rsidRDefault="00983F5D" w:rsidP="00983F5D">
            <w:pPr>
              <w:jc w:val="both"/>
              <w:rPr>
                <w:rFonts w:ascii="Times New Roman" w:hAnsi="Times New Roman" w:cs="Times New Roman"/>
                <w:sz w:val="20"/>
                <w:szCs w:val="20"/>
              </w:rPr>
            </w:pPr>
          </w:p>
          <w:p w:rsidR="00983F5D" w:rsidRPr="00EC2B8E" w:rsidRDefault="00983F5D" w:rsidP="00983F5D">
            <w:pPr>
              <w:numPr>
                <w:ilvl w:val="0"/>
                <w:numId w:val="23"/>
              </w:numPr>
              <w:ind w:left="357" w:hanging="357"/>
              <w:jc w:val="both"/>
              <w:rPr>
                <w:rFonts w:ascii="Times New Roman" w:hAnsi="Times New Roman" w:cs="Times New Roman"/>
                <w:sz w:val="20"/>
                <w:szCs w:val="20"/>
              </w:rPr>
            </w:pPr>
            <w:r w:rsidRPr="00EC2B8E">
              <w:rPr>
                <w:rFonts w:ascii="Times New Roman" w:hAnsi="Times New Roman" w:cs="Times New Roman"/>
                <w:sz w:val="20"/>
                <w:szCs w:val="20"/>
              </w:rPr>
              <w:t xml:space="preserve">Ustalenie wskaźnika intensywności zabudowy 2,5 </w:t>
            </w:r>
            <w:r w:rsidRPr="00EC2B8E">
              <w:rPr>
                <w:rFonts w:ascii="Times New Roman" w:hAnsi="Times New Roman" w:cs="Times New Roman"/>
                <w:sz w:val="20"/>
                <w:szCs w:val="20"/>
              </w:rPr>
              <w:br/>
              <w:t>dla całego obszaru.</w:t>
            </w:r>
          </w:p>
          <w:p w:rsidR="00983F5D" w:rsidRPr="00EC2B8E" w:rsidRDefault="00983F5D" w:rsidP="00983F5D">
            <w:pPr>
              <w:jc w:val="both"/>
              <w:rPr>
                <w:rFonts w:ascii="Times New Roman" w:hAnsi="Times New Roman" w:cs="Times New Roman"/>
                <w:sz w:val="20"/>
                <w:szCs w:val="20"/>
              </w:rPr>
            </w:pPr>
          </w:p>
          <w:p w:rsidR="00983F5D" w:rsidRPr="00EC2B8E" w:rsidRDefault="00983F5D" w:rsidP="00983F5D">
            <w:pPr>
              <w:jc w:val="both"/>
              <w:rPr>
                <w:rFonts w:ascii="Times New Roman" w:hAnsi="Times New Roman" w:cs="Times New Roman"/>
                <w:sz w:val="20"/>
                <w:szCs w:val="20"/>
              </w:rPr>
            </w:pPr>
          </w:p>
          <w:p w:rsidR="00983F5D" w:rsidRPr="00EC2B8E" w:rsidRDefault="00983F5D" w:rsidP="00983F5D">
            <w:pPr>
              <w:jc w:val="both"/>
              <w:rPr>
                <w:rFonts w:ascii="Times New Roman" w:hAnsi="Times New Roman" w:cs="Times New Roman"/>
                <w:sz w:val="20"/>
                <w:szCs w:val="20"/>
              </w:rPr>
            </w:pPr>
          </w:p>
          <w:p w:rsidR="00983F5D" w:rsidRPr="00EC2B8E" w:rsidRDefault="00983F5D" w:rsidP="00983F5D">
            <w:pPr>
              <w:jc w:val="both"/>
              <w:rPr>
                <w:rFonts w:ascii="Times New Roman" w:hAnsi="Times New Roman" w:cs="Times New Roman"/>
                <w:sz w:val="20"/>
                <w:szCs w:val="20"/>
              </w:rPr>
            </w:pPr>
          </w:p>
          <w:p w:rsidR="00983F5D" w:rsidRPr="00EC2B8E" w:rsidRDefault="00983F5D" w:rsidP="00983F5D">
            <w:pPr>
              <w:numPr>
                <w:ilvl w:val="0"/>
                <w:numId w:val="23"/>
              </w:numPr>
              <w:ind w:left="357" w:hanging="357"/>
              <w:jc w:val="both"/>
              <w:rPr>
                <w:rFonts w:ascii="Times New Roman" w:hAnsi="Times New Roman" w:cs="Times New Roman"/>
                <w:sz w:val="20"/>
                <w:szCs w:val="20"/>
              </w:rPr>
            </w:pPr>
            <w:r w:rsidRPr="00EC2B8E">
              <w:rPr>
                <w:rFonts w:ascii="Times New Roman" w:hAnsi="Times New Roman" w:cs="Times New Roman"/>
                <w:sz w:val="20"/>
                <w:szCs w:val="20"/>
              </w:rPr>
              <w:t xml:space="preserve">Ustalenie wskaźnika terenu biologicznie czynnego </w:t>
            </w:r>
            <w:r w:rsidRPr="00EC2B8E">
              <w:rPr>
                <w:rFonts w:ascii="Times New Roman" w:hAnsi="Times New Roman" w:cs="Times New Roman"/>
                <w:sz w:val="20"/>
                <w:szCs w:val="20"/>
              </w:rPr>
              <w:br/>
              <w:t>dla MW i MW/U na poziomie 50%.</w:t>
            </w:r>
          </w:p>
          <w:p w:rsidR="00983F5D" w:rsidRPr="00EC2B8E" w:rsidRDefault="00983F5D" w:rsidP="00983F5D">
            <w:pPr>
              <w:jc w:val="both"/>
              <w:rPr>
                <w:rFonts w:ascii="Times New Roman" w:hAnsi="Times New Roman" w:cs="Times New Roman"/>
                <w:sz w:val="20"/>
                <w:szCs w:val="20"/>
              </w:rPr>
            </w:pPr>
          </w:p>
          <w:p w:rsidR="00983F5D" w:rsidRPr="00EC2B8E" w:rsidRDefault="00983F5D" w:rsidP="00983F5D">
            <w:pPr>
              <w:jc w:val="both"/>
              <w:rPr>
                <w:rFonts w:ascii="Times New Roman" w:hAnsi="Times New Roman" w:cs="Times New Roman"/>
                <w:sz w:val="20"/>
                <w:szCs w:val="20"/>
              </w:rPr>
            </w:pPr>
          </w:p>
          <w:p w:rsidR="00983F5D" w:rsidRPr="00EC2B8E" w:rsidRDefault="00983F5D" w:rsidP="00983F5D">
            <w:pPr>
              <w:jc w:val="both"/>
              <w:rPr>
                <w:rFonts w:ascii="Times New Roman" w:hAnsi="Times New Roman" w:cs="Times New Roman"/>
                <w:sz w:val="20"/>
                <w:szCs w:val="20"/>
              </w:rPr>
            </w:pPr>
          </w:p>
          <w:p w:rsidR="00983F5D" w:rsidRPr="00EC2B8E" w:rsidRDefault="00983F5D" w:rsidP="00983F5D">
            <w:pPr>
              <w:jc w:val="both"/>
              <w:rPr>
                <w:rFonts w:ascii="Times New Roman" w:hAnsi="Times New Roman" w:cs="Times New Roman"/>
                <w:sz w:val="20"/>
                <w:szCs w:val="20"/>
              </w:rPr>
            </w:pPr>
          </w:p>
          <w:p w:rsidR="00983F5D" w:rsidRPr="00EC2B8E" w:rsidRDefault="00983F5D" w:rsidP="00983F5D">
            <w:pPr>
              <w:jc w:val="both"/>
              <w:rPr>
                <w:rFonts w:ascii="Times New Roman" w:hAnsi="Times New Roman" w:cs="Times New Roman"/>
                <w:sz w:val="20"/>
                <w:szCs w:val="20"/>
              </w:rPr>
            </w:pPr>
          </w:p>
          <w:p w:rsidR="00983F5D" w:rsidRPr="00EC2B8E" w:rsidRDefault="00983F5D" w:rsidP="00983F5D">
            <w:pPr>
              <w:numPr>
                <w:ilvl w:val="0"/>
                <w:numId w:val="24"/>
              </w:numPr>
              <w:ind w:left="357" w:hanging="357"/>
              <w:jc w:val="both"/>
              <w:rPr>
                <w:rFonts w:ascii="Times New Roman" w:hAnsi="Times New Roman" w:cs="Times New Roman"/>
                <w:sz w:val="20"/>
                <w:szCs w:val="20"/>
              </w:rPr>
            </w:pPr>
            <w:r w:rsidRPr="00EC2B8E">
              <w:rPr>
                <w:rFonts w:ascii="Times New Roman" w:hAnsi="Times New Roman" w:cs="Times New Roman"/>
                <w:sz w:val="20"/>
                <w:szCs w:val="20"/>
              </w:rPr>
              <w:t>Zniesienie zakazu montażu progów zwalniających.</w:t>
            </w:r>
          </w:p>
        </w:tc>
        <w:tc>
          <w:tcPr>
            <w:tcW w:w="3266" w:type="dxa"/>
            <w:gridSpan w:val="4"/>
          </w:tcPr>
          <w:p w:rsidR="00983F5D" w:rsidRPr="00EC2B8E" w:rsidRDefault="00983F5D" w:rsidP="00983F5D">
            <w:pPr>
              <w:jc w:val="center"/>
              <w:rPr>
                <w:rFonts w:ascii="Times New Roman" w:hAnsi="Times New Roman" w:cs="Times New Roman"/>
                <w:sz w:val="20"/>
                <w:szCs w:val="20"/>
              </w:rPr>
            </w:pPr>
            <w:r w:rsidRPr="00EC2B8E">
              <w:rPr>
                <w:rFonts w:ascii="Times New Roman" w:hAnsi="Times New Roman" w:cs="Times New Roman"/>
                <w:sz w:val="20"/>
                <w:szCs w:val="20"/>
              </w:rPr>
              <w:lastRenderedPageBreak/>
              <w:t>Cały obszar planu</w:t>
            </w:r>
          </w:p>
        </w:tc>
        <w:tc>
          <w:tcPr>
            <w:tcW w:w="1276" w:type="dxa"/>
          </w:tcPr>
          <w:p w:rsidR="00983F5D" w:rsidRPr="00647B61" w:rsidRDefault="00983F5D" w:rsidP="00983F5D">
            <w:pPr>
              <w:jc w:val="center"/>
              <w:rPr>
                <w:rFonts w:ascii="Times New Roman" w:hAnsi="Times New Roman" w:cs="Times New Roman"/>
                <w:b/>
                <w:sz w:val="20"/>
                <w:szCs w:val="20"/>
              </w:rPr>
            </w:pPr>
            <w:r w:rsidRPr="00647B61">
              <w:rPr>
                <w:rFonts w:ascii="Times New Roman" w:hAnsi="Times New Roman" w:cs="Times New Roman"/>
                <w:b/>
                <w:sz w:val="20"/>
                <w:szCs w:val="20"/>
              </w:rPr>
              <w:t>Prezydent Miasta Krakowa</w:t>
            </w:r>
          </w:p>
          <w:p w:rsidR="00983F5D" w:rsidRPr="004F505F" w:rsidRDefault="00983F5D" w:rsidP="00983F5D">
            <w:pPr>
              <w:jc w:val="center"/>
              <w:rPr>
                <w:rFonts w:ascii="Times New Roman" w:hAnsi="Times New Roman" w:cs="Times New Roman"/>
                <w:b/>
                <w:sz w:val="20"/>
                <w:szCs w:val="20"/>
              </w:rPr>
            </w:pPr>
            <w:r w:rsidRPr="00647B61">
              <w:rPr>
                <w:rFonts w:ascii="Times New Roman" w:hAnsi="Times New Roman" w:cs="Times New Roman"/>
                <w:b/>
                <w:sz w:val="20"/>
                <w:szCs w:val="20"/>
              </w:rPr>
              <w:t>nie uwz</w:t>
            </w:r>
            <w:r>
              <w:rPr>
                <w:rFonts w:ascii="Times New Roman" w:hAnsi="Times New Roman" w:cs="Times New Roman"/>
                <w:b/>
                <w:sz w:val="20"/>
                <w:szCs w:val="20"/>
              </w:rPr>
              <w:t xml:space="preserve">ględnił uwagi w </w:t>
            </w:r>
            <w:r w:rsidRPr="0053595B">
              <w:rPr>
                <w:rFonts w:ascii="Times New Roman" w:hAnsi="Times New Roman" w:cs="Times New Roman"/>
                <w:b/>
                <w:sz w:val="20"/>
                <w:szCs w:val="20"/>
              </w:rPr>
              <w:t>zakresie pkt 1, 2, 3, 4, 5, 8, 10, 11 i 13</w:t>
            </w:r>
          </w:p>
        </w:tc>
        <w:tc>
          <w:tcPr>
            <w:tcW w:w="1559" w:type="dxa"/>
          </w:tcPr>
          <w:p w:rsidR="00983F5D" w:rsidRPr="00647B61" w:rsidRDefault="00983F5D" w:rsidP="00983F5D">
            <w:pPr>
              <w:jc w:val="center"/>
              <w:rPr>
                <w:rFonts w:ascii="Times New Roman" w:hAnsi="Times New Roman" w:cs="Times New Roman"/>
                <w:b/>
                <w:sz w:val="20"/>
                <w:szCs w:val="20"/>
              </w:rPr>
            </w:pPr>
            <w:r w:rsidRPr="00474D3E">
              <w:rPr>
                <w:rFonts w:ascii="Times New Roman" w:hAnsi="Times New Roman" w:cs="Times New Roman"/>
                <w:b/>
                <w:sz w:val="20"/>
                <w:szCs w:val="20"/>
              </w:rPr>
              <w:t>Rada</w:t>
            </w:r>
            <w:r w:rsidRPr="00647B61">
              <w:rPr>
                <w:rFonts w:ascii="Times New Roman" w:hAnsi="Times New Roman" w:cs="Times New Roman"/>
                <w:b/>
                <w:sz w:val="20"/>
                <w:szCs w:val="20"/>
              </w:rPr>
              <w:t xml:space="preserve"> Miasta Krakowa</w:t>
            </w:r>
          </w:p>
          <w:p w:rsidR="00983F5D" w:rsidRPr="004F505F" w:rsidRDefault="00983F5D" w:rsidP="00983F5D">
            <w:pPr>
              <w:jc w:val="center"/>
              <w:rPr>
                <w:rFonts w:ascii="Times New Roman" w:hAnsi="Times New Roman" w:cs="Times New Roman"/>
                <w:b/>
                <w:sz w:val="20"/>
                <w:szCs w:val="20"/>
              </w:rPr>
            </w:pPr>
            <w:r w:rsidRPr="00647B61">
              <w:rPr>
                <w:rFonts w:ascii="Times New Roman" w:hAnsi="Times New Roman" w:cs="Times New Roman"/>
                <w:b/>
                <w:sz w:val="20"/>
                <w:szCs w:val="20"/>
              </w:rPr>
              <w:t>nie uwzględnił</w:t>
            </w:r>
            <w:r>
              <w:rPr>
                <w:rFonts w:ascii="Times New Roman" w:hAnsi="Times New Roman" w:cs="Times New Roman"/>
                <w:b/>
                <w:sz w:val="20"/>
                <w:szCs w:val="20"/>
              </w:rPr>
              <w:t>a</w:t>
            </w:r>
            <w:r w:rsidRPr="00F01FAB">
              <w:rPr>
                <w:rFonts w:ascii="Times New Roman" w:hAnsi="Times New Roman" w:cs="Times New Roman"/>
                <w:b/>
                <w:sz w:val="20"/>
                <w:szCs w:val="20"/>
              </w:rPr>
              <w:t xml:space="preserve"> uwagi w zakresie pkt 1, 2, 3, 4, 5, 8, 10, 11 i 13</w:t>
            </w:r>
          </w:p>
        </w:tc>
        <w:tc>
          <w:tcPr>
            <w:tcW w:w="6075" w:type="dxa"/>
            <w:tcBorders>
              <w:right w:val="single" w:sz="8" w:space="0" w:color="auto"/>
            </w:tcBorders>
          </w:tcPr>
          <w:p w:rsidR="00983F5D" w:rsidRPr="00F01FAB" w:rsidRDefault="00983F5D" w:rsidP="00983F5D">
            <w:pPr>
              <w:jc w:val="both"/>
              <w:rPr>
                <w:rFonts w:ascii="Times New Roman" w:hAnsi="Times New Roman" w:cs="Times New Roman"/>
                <w:sz w:val="20"/>
                <w:szCs w:val="20"/>
              </w:rPr>
            </w:pPr>
            <w:r w:rsidRPr="00F01FAB">
              <w:rPr>
                <w:rFonts w:ascii="Times New Roman" w:hAnsi="Times New Roman" w:cs="Times New Roman"/>
                <w:b/>
                <w:sz w:val="20"/>
                <w:szCs w:val="20"/>
              </w:rPr>
              <w:t>Ad. 1</w:t>
            </w:r>
            <w:r w:rsidRPr="00F01FAB">
              <w:rPr>
                <w:rFonts w:ascii="Times New Roman" w:hAnsi="Times New Roman" w:cs="Times New Roman"/>
                <w:sz w:val="20"/>
                <w:szCs w:val="20"/>
              </w:rPr>
              <w:t xml:space="preserve"> Uwaga nieuwzględniona, gdyż podstawę ustaleń projektu planu stanowią własne analizy uwarunkowań, ukształtowania terenu, czy ustaleń Studium. </w:t>
            </w:r>
            <w:r w:rsidRPr="00F01FAB">
              <w:rPr>
                <w:rFonts w:ascii="Times New Roman" w:hAnsi="Times New Roman" w:cs="Times New Roman"/>
                <w:sz w:val="20"/>
                <w:szCs w:val="20"/>
                <w:lang w:eastAsia="ar-SA"/>
              </w:rPr>
              <w:t>W świetle art. 15 ust. 1 ustawy projekt planu winien być sporządzony zgodnie z zapisami Studium, gdyż ustalenia Studium są wiążące dla organów gminy przy sporządzaniu planów miejscowych (art. 9 ust. 4 ustawy).</w:t>
            </w:r>
            <w:r w:rsidRPr="00F01FAB">
              <w:rPr>
                <w:rFonts w:ascii="Times New Roman" w:hAnsi="Times New Roman" w:cs="Times New Roman"/>
                <w:sz w:val="20"/>
                <w:szCs w:val="20"/>
              </w:rPr>
              <w:t xml:space="preserve"> W całym obszarze planu, głównym czynnikiem determinującym zróżnicowanie wysokości zabudowy jest wznoszenie się stoku w kierunku północnym, a co za tym idzie jednoczesnym obniżeniem wysokości zabudowy. Dodatkowo w obszarze planu znajdują się budynki istniejące, które są wyższe niż postulowane 20 m.</w:t>
            </w:r>
          </w:p>
          <w:p w:rsidR="00983F5D" w:rsidRPr="00F01FAB" w:rsidRDefault="00983F5D" w:rsidP="00983F5D">
            <w:pPr>
              <w:jc w:val="both"/>
              <w:rPr>
                <w:rFonts w:ascii="Times New Roman" w:hAnsi="Times New Roman" w:cs="Times New Roman"/>
                <w:sz w:val="20"/>
                <w:szCs w:val="20"/>
              </w:rPr>
            </w:pPr>
            <w:r w:rsidRPr="00F01FAB">
              <w:rPr>
                <w:rFonts w:ascii="Times New Roman" w:hAnsi="Times New Roman" w:cs="Times New Roman"/>
                <w:sz w:val="20"/>
                <w:szCs w:val="20"/>
              </w:rPr>
              <w:t xml:space="preserve">W ustaleniach projektu planu nie określa się wysokości budynków </w:t>
            </w:r>
            <w:r w:rsidRPr="00F01FAB">
              <w:rPr>
                <w:rFonts w:ascii="Times New Roman" w:hAnsi="Times New Roman" w:cs="Times New Roman"/>
                <w:sz w:val="20"/>
                <w:szCs w:val="20"/>
              </w:rPr>
              <w:br/>
              <w:t>w piętrach.</w:t>
            </w:r>
          </w:p>
          <w:p w:rsidR="00983F5D" w:rsidRPr="00F01FAB" w:rsidRDefault="00983F5D" w:rsidP="00983F5D">
            <w:pPr>
              <w:jc w:val="both"/>
              <w:rPr>
                <w:rFonts w:ascii="Times New Roman" w:hAnsi="Times New Roman" w:cs="Times New Roman"/>
                <w:sz w:val="20"/>
                <w:szCs w:val="20"/>
              </w:rPr>
            </w:pPr>
            <w:r w:rsidRPr="00F01FAB">
              <w:rPr>
                <w:rFonts w:ascii="Times New Roman" w:hAnsi="Times New Roman" w:cs="Times New Roman"/>
                <w:b/>
                <w:sz w:val="20"/>
                <w:szCs w:val="20"/>
              </w:rPr>
              <w:t>Ad. 2</w:t>
            </w:r>
            <w:r w:rsidRPr="00F01FAB">
              <w:rPr>
                <w:rFonts w:ascii="Times New Roman" w:hAnsi="Times New Roman" w:cs="Times New Roman"/>
                <w:sz w:val="20"/>
                <w:szCs w:val="20"/>
              </w:rPr>
              <w:t xml:space="preserve"> Uwaga nieuwzględniona, gdyż ustalenia planu określają kolor tynku jedynie dla zabudowy wielorodzinnej. Wynika to z faktu, </w:t>
            </w:r>
            <w:r w:rsidRPr="00F01FAB">
              <w:rPr>
                <w:rFonts w:ascii="Times New Roman" w:hAnsi="Times New Roman" w:cs="Times New Roman"/>
                <w:sz w:val="20"/>
                <w:szCs w:val="20"/>
              </w:rPr>
              <w:br/>
              <w:t xml:space="preserve">iż w omawianym obszarze zdecydowana większość zabudowy </w:t>
            </w:r>
            <w:r w:rsidRPr="00F01FAB">
              <w:rPr>
                <w:rFonts w:ascii="Times New Roman" w:hAnsi="Times New Roman" w:cs="Times New Roman"/>
                <w:sz w:val="20"/>
                <w:szCs w:val="20"/>
              </w:rPr>
              <w:br/>
              <w:t>to zabudowa wielorodzinna oraz że zabudowa usługowa może stanowić bardziej zróżnicowaną i nowatorską formę.</w:t>
            </w:r>
          </w:p>
          <w:p w:rsidR="00983F5D" w:rsidRPr="00F01FAB" w:rsidRDefault="00983F5D" w:rsidP="00983F5D">
            <w:pPr>
              <w:jc w:val="both"/>
              <w:rPr>
                <w:rFonts w:ascii="Times New Roman" w:hAnsi="Times New Roman" w:cs="Times New Roman"/>
                <w:sz w:val="20"/>
                <w:szCs w:val="20"/>
              </w:rPr>
            </w:pPr>
            <w:r w:rsidRPr="00F01FAB">
              <w:rPr>
                <w:rFonts w:ascii="Times New Roman" w:hAnsi="Times New Roman" w:cs="Times New Roman"/>
                <w:b/>
                <w:sz w:val="20"/>
                <w:szCs w:val="20"/>
              </w:rPr>
              <w:t>Ad. 3</w:t>
            </w:r>
            <w:r w:rsidRPr="00F01FAB">
              <w:rPr>
                <w:rFonts w:ascii="Times New Roman" w:hAnsi="Times New Roman" w:cs="Times New Roman"/>
                <w:sz w:val="20"/>
                <w:szCs w:val="20"/>
              </w:rPr>
              <w:t xml:space="preserve"> Uwaga nieuwzględniona, gdyż zgodnie z art. 15 ustawy projekt planu musi być zgodny z zapisami Studium, gdyż ustalenia Studium są wiążące dla organów gminy przez sporządzaniu planów miejscowych (art. 9 ust. 4). Dla przedmiotowego obszary Studium wyznacza MW – teren zabudowy mieszkaniowej wielorodzinnej, który nie dopuszcza lokalizacji zabudowy jednorodzinnej.</w:t>
            </w:r>
          </w:p>
          <w:p w:rsidR="00983F5D" w:rsidRPr="00F01FAB" w:rsidRDefault="00983F5D" w:rsidP="00983F5D">
            <w:pPr>
              <w:jc w:val="both"/>
              <w:rPr>
                <w:rFonts w:ascii="Times New Roman" w:hAnsi="Times New Roman" w:cs="Times New Roman"/>
                <w:kern w:val="16"/>
                <w:sz w:val="20"/>
                <w:szCs w:val="20"/>
              </w:rPr>
            </w:pPr>
            <w:r w:rsidRPr="00F01FAB">
              <w:rPr>
                <w:rFonts w:ascii="Times New Roman" w:hAnsi="Times New Roman" w:cs="Times New Roman"/>
                <w:b/>
                <w:sz w:val="20"/>
                <w:szCs w:val="20"/>
              </w:rPr>
              <w:t>Ad. 4</w:t>
            </w:r>
            <w:r w:rsidRPr="00F01FAB">
              <w:rPr>
                <w:rFonts w:ascii="Times New Roman" w:hAnsi="Times New Roman" w:cs="Times New Roman"/>
                <w:sz w:val="20"/>
                <w:szCs w:val="20"/>
              </w:rPr>
              <w:t xml:space="preserve"> </w:t>
            </w:r>
            <w:r w:rsidRPr="00F01FAB">
              <w:rPr>
                <w:rFonts w:ascii="Times New Roman" w:hAnsi="Times New Roman" w:cs="Times New Roman"/>
                <w:kern w:val="16"/>
                <w:sz w:val="20"/>
                <w:szCs w:val="20"/>
              </w:rPr>
              <w:t xml:space="preserve">Uwaga nieuwzględniona, gdyż liczba miejsc parkingowych wynika z Uchwały LIII/723/12 RMK z dnia 29 sierpnia 2012 r. </w:t>
            </w:r>
            <w:r w:rsidRPr="00F01FAB">
              <w:rPr>
                <w:rFonts w:ascii="Times New Roman" w:hAnsi="Times New Roman" w:cs="Times New Roman"/>
                <w:kern w:val="16"/>
                <w:sz w:val="20"/>
                <w:szCs w:val="20"/>
              </w:rPr>
              <w:br/>
              <w:t>w sprawie przyjęcia programu parkingowego dla Miasta Krakowa.</w:t>
            </w:r>
          </w:p>
          <w:p w:rsidR="00983F5D" w:rsidRPr="00F01FAB" w:rsidRDefault="00983F5D" w:rsidP="00983F5D">
            <w:pPr>
              <w:jc w:val="both"/>
              <w:rPr>
                <w:rFonts w:ascii="Times New Roman" w:hAnsi="Times New Roman" w:cs="Times New Roman"/>
                <w:sz w:val="20"/>
                <w:szCs w:val="20"/>
              </w:rPr>
            </w:pPr>
            <w:r w:rsidRPr="00F01FAB">
              <w:rPr>
                <w:rFonts w:ascii="Times New Roman" w:hAnsi="Times New Roman" w:cs="Times New Roman"/>
                <w:b/>
                <w:sz w:val="20"/>
                <w:szCs w:val="20"/>
              </w:rPr>
              <w:lastRenderedPageBreak/>
              <w:t>Ad. 5</w:t>
            </w:r>
            <w:r w:rsidRPr="00F01FAB">
              <w:rPr>
                <w:rFonts w:ascii="Times New Roman" w:hAnsi="Times New Roman" w:cs="Times New Roman"/>
                <w:sz w:val="20"/>
                <w:szCs w:val="20"/>
              </w:rPr>
              <w:t xml:space="preserve"> Uwagę nieuwzględniona ponieważ podnoszona kwestia nie stanowi materii regulowanej planem. Jednocześnie wyjaśnia się, że każda wydana decyzja o pozwoleniu na budowę musi uwzględniać miejsca postojowe, dojścia i dojazdy a jednocześnie przepisy prawa powszechnie obowiązującego nie dopuszczają możliwości warunkowej realizacji inwestycji w odniesieniu do jej poszczególnych elementów zagospodarowania lub etapów inwestycji.</w:t>
            </w:r>
          </w:p>
          <w:p w:rsidR="00983F5D" w:rsidRPr="00F01FAB" w:rsidRDefault="00983F5D" w:rsidP="00983F5D">
            <w:pPr>
              <w:jc w:val="both"/>
              <w:rPr>
                <w:rFonts w:ascii="Times New Roman" w:hAnsi="Times New Roman" w:cs="Times New Roman"/>
                <w:sz w:val="20"/>
                <w:szCs w:val="20"/>
              </w:rPr>
            </w:pPr>
            <w:r w:rsidRPr="00F01FAB">
              <w:rPr>
                <w:rFonts w:ascii="Times New Roman" w:hAnsi="Times New Roman" w:cs="Times New Roman"/>
                <w:b/>
                <w:sz w:val="20"/>
                <w:szCs w:val="20"/>
              </w:rPr>
              <w:t>Ad. 8</w:t>
            </w:r>
            <w:r w:rsidRPr="00F01FAB">
              <w:rPr>
                <w:rFonts w:ascii="Times New Roman" w:hAnsi="Times New Roman" w:cs="Times New Roman"/>
                <w:sz w:val="20"/>
                <w:szCs w:val="20"/>
              </w:rPr>
              <w:t xml:space="preserve"> Uwaga nieuwzględniona, gdyż zaprojektowana droga klasy lokalnej ma na celu wyprowadzenie obsługi komunikacyjnej (autobusów) z ul. </w:t>
            </w:r>
            <w:proofErr w:type="spellStart"/>
            <w:r w:rsidRPr="00F01FAB">
              <w:rPr>
                <w:rFonts w:ascii="Times New Roman" w:hAnsi="Times New Roman" w:cs="Times New Roman"/>
                <w:sz w:val="20"/>
                <w:szCs w:val="20"/>
              </w:rPr>
              <w:t>Meiera</w:t>
            </w:r>
            <w:proofErr w:type="spellEnd"/>
            <w:r w:rsidRPr="00F01FAB">
              <w:rPr>
                <w:rFonts w:ascii="Times New Roman" w:hAnsi="Times New Roman" w:cs="Times New Roman"/>
                <w:sz w:val="20"/>
                <w:szCs w:val="20"/>
              </w:rPr>
              <w:t xml:space="preserve"> Bocznej, która odbywała się wewnątrz osiedla. Dodatkowo projekt planu został dostosowany do obecnej decyzji ZRID dla tej drogi oraz uzgodniony z zarządcą drogi.</w:t>
            </w:r>
          </w:p>
          <w:p w:rsidR="00983F5D" w:rsidRPr="00F01FAB" w:rsidRDefault="00983F5D" w:rsidP="00983F5D">
            <w:pPr>
              <w:jc w:val="both"/>
              <w:rPr>
                <w:rFonts w:ascii="Times New Roman" w:hAnsi="Times New Roman" w:cs="Times New Roman"/>
                <w:sz w:val="20"/>
                <w:szCs w:val="20"/>
              </w:rPr>
            </w:pPr>
            <w:r w:rsidRPr="00F01FAB">
              <w:rPr>
                <w:rFonts w:ascii="Times New Roman" w:hAnsi="Times New Roman" w:cs="Times New Roman"/>
                <w:b/>
                <w:sz w:val="20"/>
                <w:szCs w:val="20"/>
              </w:rPr>
              <w:t>Ad. 10</w:t>
            </w:r>
            <w:r w:rsidRPr="00F01FAB">
              <w:rPr>
                <w:rFonts w:ascii="Times New Roman" w:hAnsi="Times New Roman" w:cs="Times New Roman"/>
                <w:sz w:val="20"/>
                <w:szCs w:val="20"/>
              </w:rPr>
              <w:t xml:space="preserve"> Uwaga nieuwzględniona, gdyż wskaźnik wyznacza się dla każdego terenu osobno i jest on zróżnicowany ze względu na stan zainwestowania, wielkość nieruchomości gruntowej, wyznaczonego terenu lub maksymalną wysokości zabudowy. Jest to jedno</w:t>
            </w:r>
            <w:r>
              <w:rPr>
                <w:rFonts w:ascii="Times New Roman" w:hAnsi="Times New Roman" w:cs="Times New Roman"/>
                <w:sz w:val="20"/>
                <w:szCs w:val="20"/>
              </w:rPr>
              <w:t xml:space="preserve"> </w:t>
            </w:r>
            <w:r w:rsidRPr="00F01FAB">
              <w:rPr>
                <w:rFonts w:ascii="Times New Roman" w:hAnsi="Times New Roman" w:cs="Times New Roman"/>
                <w:sz w:val="20"/>
                <w:szCs w:val="20"/>
              </w:rPr>
              <w:t>z podstawowych narzędzi kształtowania zabudowy i utrzymania ładu przestrzennego, dlatego też niemożliwe jest ustalenie jednego wskaźnika dla całego obszaru planu.</w:t>
            </w:r>
          </w:p>
          <w:p w:rsidR="00983F5D" w:rsidRPr="00F01FAB" w:rsidRDefault="00983F5D" w:rsidP="00983F5D">
            <w:pPr>
              <w:jc w:val="both"/>
              <w:rPr>
                <w:rFonts w:ascii="Times New Roman" w:hAnsi="Times New Roman" w:cs="Times New Roman"/>
                <w:sz w:val="20"/>
                <w:szCs w:val="20"/>
              </w:rPr>
            </w:pPr>
            <w:r w:rsidRPr="00F01FAB">
              <w:rPr>
                <w:rFonts w:ascii="Times New Roman" w:hAnsi="Times New Roman" w:cs="Times New Roman"/>
                <w:b/>
                <w:sz w:val="20"/>
                <w:szCs w:val="20"/>
              </w:rPr>
              <w:t>Ad. 11</w:t>
            </w:r>
            <w:r w:rsidRPr="00F01FAB">
              <w:rPr>
                <w:rFonts w:ascii="Times New Roman" w:hAnsi="Times New Roman" w:cs="Times New Roman"/>
                <w:sz w:val="20"/>
                <w:szCs w:val="20"/>
              </w:rPr>
              <w:t xml:space="preserve"> Uwaga nieuwzględniona, gdyż ustalenia planu celowo rozróżniają wskaźnik terenu biologicznie czynnego dla zabudowy usługowej </w:t>
            </w:r>
            <w:r w:rsidRPr="00F01FAB">
              <w:rPr>
                <w:rFonts w:ascii="Times New Roman" w:hAnsi="Times New Roman" w:cs="Times New Roman"/>
                <w:sz w:val="20"/>
                <w:szCs w:val="20"/>
              </w:rPr>
              <w:br/>
              <w:t>a zabudowy wielorodzinnej (jednocześnie będący już wyższy aniżeli wskazany w Studium). Tereny usługowe (jak i budynki) są terenami droższymi, nakierunkowanymi komercyjnie i przy tym generujące znacznie większy ruch, a co za tym idzie wymagają znacznie większych nakładów na infrastrukturę komunikacyjną oraz parkingową.</w:t>
            </w:r>
          </w:p>
          <w:p w:rsidR="00983F5D" w:rsidRPr="004F505F" w:rsidRDefault="00983F5D" w:rsidP="00983F5D">
            <w:pPr>
              <w:jc w:val="both"/>
              <w:rPr>
                <w:rFonts w:ascii="Times New Roman" w:hAnsi="Times New Roman" w:cs="Times New Roman"/>
                <w:sz w:val="20"/>
                <w:szCs w:val="20"/>
                <w:highlight w:val="yellow"/>
              </w:rPr>
            </w:pPr>
            <w:r w:rsidRPr="00F01FAB">
              <w:rPr>
                <w:rFonts w:ascii="Times New Roman" w:hAnsi="Times New Roman" w:cs="Times New Roman"/>
                <w:b/>
                <w:kern w:val="16"/>
                <w:sz w:val="20"/>
                <w:szCs w:val="20"/>
              </w:rPr>
              <w:t>Ad. 13</w:t>
            </w:r>
            <w:r w:rsidRPr="00F01FAB">
              <w:rPr>
                <w:rFonts w:ascii="Times New Roman" w:hAnsi="Times New Roman" w:cs="Times New Roman"/>
                <w:kern w:val="16"/>
                <w:sz w:val="20"/>
                <w:szCs w:val="20"/>
              </w:rPr>
              <w:t xml:space="preserve"> Uwaga nieuwzględniona, gdyż projekt planu w specjalnych strefach zamieszkania o podniesionych walorach estetycznych jedynie nakazuje wykonanie ulic w przekroju jednoprzestrzennym, przy jednoczesnym wprowadzeniu dodatkowych rozwiązań zwiększających bezpieczeństwo. W pozostałych terenach decyzja</w:t>
            </w:r>
            <w:r>
              <w:rPr>
                <w:rFonts w:ascii="Times New Roman" w:hAnsi="Times New Roman" w:cs="Times New Roman"/>
                <w:kern w:val="16"/>
                <w:sz w:val="20"/>
                <w:szCs w:val="20"/>
              </w:rPr>
              <w:t xml:space="preserve"> </w:t>
            </w:r>
            <w:r w:rsidRPr="00F01FAB">
              <w:rPr>
                <w:rFonts w:ascii="Times New Roman" w:hAnsi="Times New Roman" w:cs="Times New Roman"/>
                <w:kern w:val="16"/>
                <w:sz w:val="20"/>
                <w:szCs w:val="20"/>
              </w:rPr>
              <w:t>o montażu progów zwalniających pozostaje w gestii zarządcy drogi (Zarząd Dróg Miasta Krakowa) oraz stanowi element organizacji ruchu.</w:t>
            </w:r>
          </w:p>
        </w:tc>
      </w:tr>
      <w:tr w:rsidR="009B66CB" w:rsidRPr="004F505F" w:rsidTr="00DE4390">
        <w:tc>
          <w:tcPr>
            <w:tcW w:w="425" w:type="dxa"/>
            <w:tcBorders>
              <w:left w:val="single" w:sz="8" w:space="0" w:color="auto"/>
            </w:tcBorders>
          </w:tcPr>
          <w:p w:rsidR="009B66CB" w:rsidRPr="004F505F" w:rsidRDefault="009B66CB" w:rsidP="009B66CB">
            <w:pPr>
              <w:numPr>
                <w:ilvl w:val="0"/>
                <w:numId w:val="1"/>
              </w:numPr>
              <w:ind w:left="214" w:hanging="214"/>
              <w:rPr>
                <w:rFonts w:ascii="Times New Roman" w:hAnsi="Times New Roman" w:cs="Times New Roman"/>
                <w:b/>
                <w:bCs/>
                <w:sz w:val="20"/>
                <w:szCs w:val="20"/>
              </w:rPr>
            </w:pPr>
          </w:p>
        </w:tc>
        <w:tc>
          <w:tcPr>
            <w:tcW w:w="707" w:type="dxa"/>
          </w:tcPr>
          <w:p w:rsidR="009B66CB" w:rsidRPr="00537895" w:rsidRDefault="009B66CB" w:rsidP="009B66CB">
            <w:pPr>
              <w:jc w:val="center"/>
              <w:rPr>
                <w:rFonts w:ascii="Times New Roman" w:hAnsi="Times New Roman" w:cs="Times New Roman"/>
                <w:b/>
                <w:bCs/>
                <w:sz w:val="20"/>
                <w:szCs w:val="20"/>
              </w:rPr>
            </w:pPr>
            <w:r w:rsidRPr="00537895">
              <w:rPr>
                <w:rFonts w:ascii="Times New Roman" w:hAnsi="Times New Roman" w:cs="Times New Roman"/>
                <w:b/>
                <w:bCs/>
                <w:sz w:val="20"/>
                <w:szCs w:val="20"/>
              </w:rPr>
              <w:t>7</w:t>
            </w:r>
          </w:p>
        </w:tc>
        <w:tc>
          <w:tcPr>
            <w:tcW w:w="1922" w:type="dxa"/>
          </w:tcPr>
          <w:p w:rsidR="009B66CB" w:rsidRPr="00EC2B8E" w:rsidRDefault="009B66CB" w:rsidP="009B66CB">
            <w:pPr>
              <w:jc w:val="center"/>
              <w:rPr>
                <w:rFonts w:ascii="Times New Roman" w:hAnsi="Times New Roman" w:cs="Times New Roman"/>
                <w:sz w:val="20"/>
                <w:szCs w:val="20"/>
              </w:rPr>
            </w:pPr>
            <w:r w:rsidRPr="00EC2B8E">
              <w:rPr>
                <w:rFonts w:ascii="Times New Roman" w:hAnsi="Times New Roman" w:cs="Times New Roman"/>
                <w:sz w:val="20"/>
                <w:szCs w:val="20"/>
              </w:rPr>
              <w:t xml:space="preserve">Invest TDJ </w:t>
            </w:r>
            <w:proofErr w:type="spellStart"/>
            <w:r w:rsidRPr="00EC2B8E">
              <w:rPr>
                <w:rFonts w:ascii="Times New Roman" w:hAnsi="Times New Roman" w:cs="Times New Roman"/>
                <w:sz w:val="20"/>
                <w:szCs w:val="20"/>
              </w:rPr>
              <w:t>Estate</w:t>
            </w:r>
            <w:proofErr w:type="spellEnd"/>
            <w:r w:rsidRPr="00EC2B8E">
              <w:rPr>
                <w:rFonts w:ascii="Times New Roman" w:hAnsi="Times New Roman" w:cs="Times New Roman"/>
                <w:sz w:val="20"/>
                <w:szCs w:val="20"/>
              </w:rPr>
              <w:t xml:space="preserve"> Sp. z o.o.</w:t>
            </w:r>
          </w:p>
        </w:tc>
        <w:tc>
          <w:tcPr>
            <w:tcW w:w="5102" w:type="dxa"/>
          </w:tcPr>
          <w:p w:rsidR="009B66CB" w:rsidRPr="00EC2B8E" w:rsidRDefault="009B66CB" w:rsidP="009B66CB">
            <w:pPr>
              <w:jc w:val="both"/>
              <w:rPr>
                <w:rFonts w:ascii="Times New Roman" w:hAnsi="Times New Roman" w:cs="Times New Roman"/>
                <w:sz w:val="20"/>
                <w:szCs w:val="20"/>
              </w:rPr>
            </w:pPr>
            <w:r w:rsidRPr="00EC2B8E">
              <w:rPr>
                <w:rFonts w:ascii="Times New Roman" w:hAnsi="Times New Roman" w:cs="Times New Roman"/>
                <w:sz w:val="20"/>
                <w:szCs w:val="20"/>
              </w:rPr>
              <w:t>Wnosi o zmniejszenie wskaźnika terenu biologicznie czynnego z 60% na 50%.</w:t>
            </w:r>
          </w:p>
          <w:p w:rsidR="009B66CB" w:rsidRPr="00EC2B8E" w:rsidRDefault="009B66CB" w:rsidP="009B66CB">
            <w:pPr>
              <w:jc w:val="both"/>
              <w:rPr>
                <w:rFonts w:ascii="Times New Roman" w:hAnsi="Times New Roman" w:cs="Times New Roman"/>
                <w:sz w:val="20"/>
                <w:szCs w:val="20"/>
              </w:rPr>
            </w:pPr>
            <w:r w:rsidRPr="00EC2B8E">
              <w:rPr>
                <w:rFonts w:ascii="Times New Roman" w:hAnsi="Times New Roman" w:cs="Times New Roman"/>
                <w:sz w:val="20"/>
                <w:szCs w:val="20"/>
              </w:rPr>
              <w:t>Wraz z uzasadnieniem.</w:t>
            </w:r>
          </w:p>
        </w:tc>
        <w:tc>
          <w:tcPr>
            <w:tcW w:w="1140" w:type="dxa"/>
          </w:tcPr>
          <w:p w:rsidR="009B66CB" w:rsidRPr="00EC2B8E" w:rsidRDefault="009B66CB" w:rsidP="009B66CB">
            <w:pPr>
              <w:ind w:left="-45"/>
              <w:jc w:val="center"/>
              <w:rPr>
                <w:rFonts w:ascii="Times New Roman" w:hAnsi="Times New Roman" w:cs="Times New Roman"/>
                <w:sz w:val="20"/>
                <w:szCs w:val="20"/>
              </w:rPr>
            </w:pPr>
            <w:r w:rsidRPr="00EC2B8E">
              <w:rPr>
                <w:rFonts w:ascii="Times New Roman" w:hAnsi="Times New Roman" w:cs="Times New Roman"/>
                <w:sz w:val="20"/>
                <w:szCs w:val="20"/>
              </w:rPr>
              <w:t>91/1,</w:t>
            </w:r>
          </w:p>
          <w:p w:rsidR="009B66CB" w:rsidRPr="00EC2B8E" w:rsidRDefault="009B66CB" w:rsidP="009B66CB">
            <w:pPr>
              <w:ind w:left="-45"/>
              <w:jc w:val="center"/>
              <w:rPr>
                <w:rFonts w:ascii="Times New Roman" w:hAnsi="Times New Roman" w:cs="Times New Roman"/>
                <w:sz w:val="20"/>
                <w:szCs w:val="20"/>
              </w:rPr>
            </w:pPr>
            <w:r w:rsidRPr="00EC2B8E">
              <w:rPr>
                <w:rFonts w:ascii="Times New Roman" w:hAnsi="Times New Roman" w:cs="Times New Roman"/>
                <w:sz w:val="20"/>
                <w:szCs w:val="20"/>
              </w:rPr>
              <w:t>91/2,</w:t>
            </w:r>
          </w:p>
          <w:p w:rsidR="009B66CB" w:rsidRPr="00EC2B8E" w:rsidRDefault="009B66CB" w:rsidP="009B66CB">
            <w:pPr>
              <w:ind w:left="-45"/>
              <w:jc w:val="center"/>
              <w:rPr>
                <w:rFonts w:ascii="Times New Roman" w:hAnsi="Times New Roman" w:cs="Times New Roman"/>
                <w:sz w:val="20"/>
                <w:szCs w:val="20"/>
              </w:rPr>
            </w:pPr>
            <w:r w:rsidRPr="00EC2B8E">
              <w:rPr>
                <w:rFonts w:ascii="Times New Roman" w:hAnsi="Times New Roman" w:cs="Times New Roman"/>
                <w:sz w:val="20"/>
                <w:szCs w:val="20"/>
              </w:rPr>
              <w:t>92,</w:t>
            </w:r>
          </w:p>
          <w:p w:rsidR="009B66CB" w:rsidRPr="00EC2B8E" w:rsidRDefault="009B66CB" w:rsidP="009B66CB">
            <w:pPr>
              <w:ind w:left="-45"/>
              <w:jc w:val="center"/>
              <w:rPr>
                <w:rFonts w:ascii="Times New Roman" w:hAnsi="Times New Roman" w:cs="Times New Roman"/>
                <w:sz w:val="20"/>
                <w:szCs w:val="20"/>
              </w:rPr>
            </w:pPr>
            <w:r w:rsidRPr="00EC2B8E">
              <w:rPr>
                <w:rFonts w:ascii="Times New Roman" w:hAnsi="Times New Roman" w:cs="Times New Roman"/>
                <w:sz w:val="20"/>
                <w:szCs w:val="20"/>
              </w:rPr>
              <w:t>94/1,</w:t>
            </w:r>
          </w:p>
          <w:p w:rsidR="009B66CB" w:rsidRPr="00EC2B8E" w:rsidRDefault="009B66CB" w:rsidP="009B66CB">
            <w:pPr>
              <w:ind w:left="-45"/>
              <w:jc w:val="center"/>
              <w:rPr>
                <w:rFonts w:ascii="Times New Roman" w:hAnsi="Times New Roman" w:cs="Times New Roman"/>
                <w:sz w:val="20"/>
                <w:szCs w:val="20"/>
              </w:rPr>
            </w:pPr>
            <w:r w:rsidRPr="00EC2B8E">
              <w:rPr>
                <w:rFonts w:ascii="Times New Roman" w:hAnsi="Times New Roman" w:cs="Times New Roman"/>
                <w:sz w:val="20"/>
                <w:szCs w:val="20"/>
              </w:rPr>
              <w:t>94/2,</w:t>
            </w:r>
          </w:p>
          <w:p w:rsidR="009B66CB" w:rsidRPr="00EC2B8E" w:rsidRDefault="009B66CB" w:rsidP="009B66CB">
            <w:pPr>
              <w:ind w:left="-45"/>
              <w:jc w:val="center"/>
              <w:rPr>
                <w:rFonts w:ascii="Times New Roman" w:hAnsi="Times New Roman" w:cs="Times New Roman"/>
                <w:sz w:val="20"/>
                <w:szCs w:val="20"/>
              </w:rPr>
            </w:pPr>
            <w:r w:rsidRPr="00EC2B8E">
              <w:rPr>
                <w:rFonts w:ascii="Times New Roman" w:hAnsi="Times New Roman" w:cs="Times New Roman"/>
                <w:sz w:val="20"/>
                <w:szCs w:val="20"/>
              </w:rPr>
              <w:t>95,</w:t>
            </w:r>
            <w:r>
              <w:rPr>
                <w:rFonts w:ascii="Times New Roman" w:hAnsi="Times New Roman" w:cs="Times New Roman"/>
                <w:sz w:val="20"/>
                <w:szCs w:val="20"/>
              </w:rPr>
              <w:t xml:space="preserve"> </w:t>
            </w:r>
            <w:r w:rsidRPr="00EC2B8E">
              <w:rPr>
                <w:rFonts w:ascii="Times New Roman" w:hAnsi="Times New Roman" w:cs="Times New Roman"/>
                <w:sz w:val="20"/>
                <w:szCs w:val="20"/>
              </w:rPr>
              <w:t>93</w:t>
            </w:r>
          </w:p>
        </w:tc>
        <w:tc>
          <w:tcPr>
            <w:tcW w:w="1140" w:type="dxa"/>
            <w:gridSpan w:val="2"/>
          </w:tcPr>
          <w:p w:rsidR="009B66CB" w:rsidRPr="00EC2B8E" w:rsidRDefault="009B66CB" w:rsidP="009B66CB">
            <w:pPr>
              <w:jc w:val="center"/>
              <w:rPr>
                <w:rFonts w:ascii="Times New Roman" w:hAnsi="Times New Roman" w:cs="Times New Roman"/>
                <w:sz w:val="20"/>
                <w:szCs w:val="20"/>
              </w:rPr>
            </w:pPr>
            <w:r w:rsidRPr="00EC2B8E">
              <w:rPr>
                <w:rFonts w:ascii="Times New Roman" w:hAnsi="Times New Roman" w:cs="Times New Roman"/>
                <w:sz w:val="20"/>
                <w:szCs w:val="20"/>
              </w:rPr>
              <w:t>28</w:t>
            </w:r>
          </w:p>
        </w:tc>
        <w:tc>
          <w:tcPr>
            <w:tcW w:w="986" w:type="dxa"/>
          </w:tcPr>
          <w:p w:rsidR="009B66CB" w:rsidRPr="00EC2B8E" w:rsidRDefault="009B66CB" w:rsidP="009B66CB">
            <w:pPr>
              <w:jc w:val="center"/>
              <w:rPr>
                <w:rFonts w:ascii="Times New Roman" w:hAnsi="Times New Roman" w:cs="Times New Roman"/>
                <w:sz w:val="20"/>
                <w:szCs w:val="20"/>
              </w:rPr>
            </w:pPr>
            <w:r w:rsidRPr="00EC2B8E">
              <w:rPr>
                <w:rFonts w:ascii="Times New Roman" w:hAnsi="Times New Roman" w:cs="Times New Roman"/>
                <w:sz w:val="20"/>
                <w:szCs w:val="20"/>
              </w:rPr>
              <w:t>MW.15,</w:t>
            </w:r>
          </w:p>
          <w:p w:rsidR="009B66CB" w:rsidRPr="00EC2B8E" w:rsidRDefault="009B66CB" w:rsidP="009B66CB">
            <w:pPr>
              <w:jc w:val="center"/>
              <w:rPr>
                <w:rFonts w:ascii="Times New Roman" w:hAnsi="Times New Roman" w:cs="Times New Roman"/>
                <w:sz w:val="20"/>
                <w:szCs w:val="20"/>
              </w:rPr>
            </w:pPr>
            <w:r w:rsidRPr="00EC2B8E">
              <w:rPr>
                <w:rFonts w:ascii="Times New Roman" w:hAnsi="Times New Roman" w:cs="Times New Roman"/>
                <w:sz w:val="20"/>
                <w:szCs w:val="20"/>
              </w:rPr>
              <w:t>MW.20,</w:t>
            </w:r>
          </w:p>
          <w:p w:rsidR="009B66CB" w:rsidRPr="00EC2B8E" w:rsidRDefault="009B66CB" w:rsidP="009B66CB">
            <w:pPr>
              <w:jc w:val="center"/>
              <w:rPr>
                <w:rFonts w:ascii="Times New Roman" w:hAnsi="Times New Roman" w:cs="Times New Roman"/>
                <w:sz w:val="20"/>
                <w:szCs w:val="20"/>
              </w:rPr>
            </w:pPr>
            <w:r w:rsidRPr="00EC2B8E">
              <w:rPr>
                <w:rFonts w:ascii="Times New Roman" w:hAnsi="Times New Roman" w:cs="Times New Roman"/>
                <w:sz w:val="20"/>
                <w:szCs w:val="20"/>
              </w:rPr>
              <w:t>KDD.9,</w:t>
            </w:r>
          </w:p>
          <w:p w:rsidR="009B66CB" w:rsidRPr="00EC2B8E" w:rsidRDefault="009B66CB" w:rsidP="009B66CB">
            <w:pPr>
              <w:jc w:val="center"/>
              <w:rPr>
                <w:rFonts w:ascii="Times New Roman" w:hAnsi="Times New Roman" w:cs="Times New Roman"/>
                <w:sz w:val="20"/>
                <w:szCs w:val="20"/>
              </w:rPr>
            </w:pPr>
            <w:r w:rsidRPr="00EC2B8E">
              <w:rPr>
                <w:rFonts w:ascii="Times New Roman" w:hAnsi="Times New Roman" w:cs="Times New Roman"/>
                <w:sz w:val="20"/>
                <w:szCs w:val="20"/>
              </w:rPr>
              <w:t>KDD.11</w:t>
            </w:r>
          </w:p>
          <w:p w:rsidR="009B66CB" w:rsidRPr="00EC2B8E" w:rsidRDefault="009B66CB" w:rsidP="009B66CB">
            <w:pPr>
              <w:jc w:val="center"/>
              <w:rPr>
                <w:rFonts w:ascii="Times New Roman" w:hAnsi="Times New Roman" w:cs="Times New Roman"/>
                <w:sz w:val="20"/>
                <w:szCs w:val="20"/>
              </w:rPr>
            </w:pPr>
            <w:r w:rsidRPr="00EC2B8E">
              <w:rPr>
                <w:rFonts w:ascii="Times New Roman" w:hAnsi="Times New Roman" w:cs="Times New Roman"/>
                <w:sz w:val="20"/>
                <w:szCs w:val="20"/>
              </w:rPr>
              <w:t>KDL.4</w:t>
            </w:r>
          </w:p>
          <w:p w:rsidR="009B66CB" w:rsidRPr="00EC2B8E" w:rsidRDefault="009B66CB" w:rsidP="009B66CB">
            <w:pPr>
              <w:jc w:val="center"/>
              <w:rPr>
                <w:rFonts w:ascii="Times New Roman" w:hAnsi="Times New Roman" w:cs="Times New Roman"/>
                <w:sz w:val="20"/>
                <w:szCs w:val="20"/>
              </w:rPr>
            </w:pPr>
            <w:r w:rsidRPr="00EC2B8E">
              <w:rPr>
                <w:rFonts w:ascii="Times New Roman" w:hAnsi="Times New Roman" w:cs="Times New Roman"/>
                <w:sz w:val="20"/>
                <w:szCs w:val="20"/>
              </w:rPr>
              <w:t>KDZT.1</w:t>
            </w:r>
          </w:p>
        </w:tc>
        <w:tc>
          <w:tcPr>
            <w:tcW w:w="1276" w:type="dxa"/>
          </w:tcPr>
          <w:p w:rsidR="009B66CB" w:rsidRPr="000E5CB7" w:rsidRDefault="009B66CB" w:rsidP="009B66CB">
            <w:pPr>
              <w:jc w:val="center"/>
              <w:rPr>
                <w:rFonts w:ascii="Times New Roman" w:hAnsi="Times New Roman" w:cs="Times New Roman"/>
                <w:b/>
                <w:sz w:val="20"/>
                <w:szCs w:val="20"/>
              </w:rPr>
            </w:pPr>
            <w:r w:rsidRPr="000E5CB7">
              <w:rPr>
                <w:rFonts w:ascii="Times New Roman" w:hAnsi="Times New Roman" w:cs="Times New Roman"/>
                <w:b/>
                <w:sz w:val="20"/>
                <w:szCs w:val="20"/>
              </w:rPr>
              <w:t>Prezydent Miasta Krakowa</w:t>
            </w:r>
          </w:p>
          <w:p w:rsidR="009B66CB" w:rsidRPr="004F505F" w:rsidRDefault="009B66CB" w:rsidP="009B66CB">
            <w:pPr>
              <w:jc w:val="center"/>
              <w:rPr>
                <w:rFonts w:ascii="Times New Roman" w:hAnsi="Times New Roman" w:cs="Times New Roman"/>
                <w:b/>
                <w:sz w:val="20"/>
                <w:szCs w:val="20"/>
              </w:rPr>
            </w:pPr>
            <w:r w:rsidRPr="000E5CB7">
              <w:rPr>
                <w:rFonts w:ascii="Times New Roman" w:hAnsi="Times New Roman" w:cs="Times New Roman"/>
                <w:b/>
                <w:sz w:val="20"/>
                <w:szCs w:val="20"/>
              </w:rPr>
              <w:t>nie uwzględnił uwagi</w:t>
            </w:r>
          </w:p>
        </w:tc>
        <w:tc>
          <w:tcPr>
            <w:tcW w:w="1559" w:type="dxa"/>
          </w:tcPr>
          <w:p w:rsidR="009B66CB" w:rsidRPr="00647B61" w:rsidRDefault="009B66CB" w:rsidP="009B66CB">
            <w:pPr>
              <w:jc w:val="center"/>
              <w:rPr>
                <w:rFonts w:ascii="Times New Roman" w:hAnsi="Times New Roman" w:cs="Times New Roman"/>
                <w:b/>
                <w:sz w:val="20"/>
                <w:szCs w:val="20"/>
              </w:rPr>
            </w:pPr>
            <w:r w:rsidRPr="00474D3E">
              <w:rPr>
                <w:rFonts w:ascii="Times New Roman" w:hAnsi="Times New Roman" w:cs="Times New Roman"/>
                <w:b/>
                <w:sz w:val="20"/>
                <w:szCs w:val="20"/>
              </w:rPr>
              <w:t>Rada</w:t>
            </w:r>
            <w:r w:rsidRPr="00647B61">
              <w:rPr>
                <w:rFonts w:ascii="Times New Roman" w:hAnsi="Times New Roman" w:cs="Times New Roman"/>
                <w:b/>
                <w:sz w:val="20"/>
                <w:szCs w:val="20"/>
              </w:rPr>
              <w:t xml:space="preserve"> Miasta Krakowa</w:t>
            </w:r>
          </w:p>
          <w:p w:rsidR="009B66CB" w:rsidRPr="004F505F" w:rsidRDefault="009B66CB" w:rsidP="009B66CB">
            <w:pPr>
              <w:jc w:val="center"/>
              <w:rPr>
                <w:rFonts w:ascii="Times New Roman" w:hAnsi="Times New Roman" w:cs="Times New Roman"/>
                <w:b/>
                <w:sz w:val="20"/>
                <w:szCs w:val="20"/>
              </w:rPr>
            </w:pPr>
            <w:r w:rsidRPr="00647B61">
              <w:rPr>
                <w:rFonts w:ascii="Times New Roman" w:hAnsi="Times New Roman" w:cs="Times New Roman"/>
                <w:b/>
                <w:sz w:val="20"/>
                <w:szCs w:val="20"/>
              </w:rPr>
              <w:t>nie uwzględnił</w:t>
            </w:r>
            <w:r>
              <w:rPr>
                <w:rFonts w:ascii="Times New Roman" w:hAnsi="Times New Roman" w:cs="Times New Roman"/>
                <w:b/>
                <w:sz w:val="20"/>
                <w:szCs w:val="20"/>
              </w:rPr>
              <w:t>a</w:t>
            </w:r>
            <w:r w:rsidRPr="000E5CB7">
              <w:rPr>
                <w:rFonts w:ascii="Times New Roman" w:hAnsi="Times New Roman" w:cs="Times New Roman"/>
                <w:b/>
                <w:sz w:val="20"/>
                <w:szCs w:val="20"/>
              </w:rPr>
              <w:t xml:space="preserve"> uwagi</w:t>
            </w:r>
          </w:p>
        </w:tc>
        <w:tc>
          <w:tcPr>
            <w:tcW w:w="6075" w:type="dxa"/>
            <w:tcBorders>
              <w:right w:val="single" w:sz="8" w:space="0" w:color="auto"/>
            </w:tcBorders>
          </w:tcPr>
          <w:p w:rsidR="009B66CB" w:rsidRPr="004F505F" w:rsidRDefault="009B66CB" w:rsidP="009B66CB">
            <w:pPr>
              <w:jc w:val="both"/>
              <w:rPr>
                <w:rFonts w:ascii="Times New Roman" w:hAnsi="Times New Roman" w:cs="Times New Roman"/>
                <w:sz w:val="20"/>
                <w:szCs w:val="20"/>
                <w:highlight w:val="yellow"/>
              </w:rPr>
            </w:pPr>
            <w:r w:rsidRPr="00F01FAB">
              <w:rPr>
                <w:rFonts w:ascii="Times New Roman" w:hAnsi="Times New Roman" w:cs="Times New Roman"/>
                <w:kern w:val="16"/>
                <w:sz w:val="20"/>
                <w:szCs w:val="20"/>
              </w:rPr>
              <w:t>Uwaga nieuwzględniona, gdyż wartość wskaźnika terenu biologicznie czynnego wynika z opinii Regionalnej Dyrekcji Ochrony Środowiska oraz wskazań Wydziału Kształtowania Środowiska.</w:t>
            </w:r>
          </w:p>
        </w:tc>
      </w:tr>
      <w:tr w:rsidR="007C652E" w:rsidRPr="004F505F" w:rsidTr="00DE4390">
        <w:tc>
          <w:tcPr>
            <w:tcW w:w="425" w:type="dxa"/>
            <w:tcBorders>
              <w:left w:val="single" w:sz="8" w:space="0" w:color="auto"/>
            </w:tcBorders>
          </w:tcPr>
          <w:p w:rsidR="007C652E" w:rsidRPr="004F505F" w:rsidRDefault="007C652E" w:rsidP="007C652E">
            <w:pPr>
              <w:numPr>
                <w:ilvl w:val="0"/>
                <w:numId w:val="1"/>
              </w:numPr>
              <w:ind w:left="214" w:hanging="214"/>
              <w:rPr>
                <w:rFonts w:ascii="Times New Roman" w:hAnsi="Times New Roman" w:cs="Times New Roman"/>
                <w:b/>
                <w:bCs/>
                <w:sz w:val="20"/>
                <w:szCs w:val="20"/>
              </w:rPr>
            </w:pPr>
          </w:p>
        </w:tc>
        <w:tc>
          <w:tcPr>
            <w:tcW w:w="707" w:type="dxa"/>
          </w:tcPr>
          <w:p w:rsidR="007C652E" w:rsidRPr="00537895" w:rsidRDefault="007C652E" w:rsidP="007C652E">
            <w:pPr>
              <w:jc w:val="center"/>
              <w:rPr>
                <w:rFonts w:ascii="Times New Roman" w:hAnsi="Times New Roman" w:cs="Times New Roman"/>
                <w:b/>
                <w:bCs/>
                <w:sz w:val="20"/>
                <w:szCs w:val="20"/>
              </w:rPr>
            </w:pPr>
            <w:r w:rsidRPr="00537895">
              <w:rPr>
                <w:rFonts w:ascii="Times New Roman" w:hAnsi="Times New Roman" w:cs="Times New Roman"/>
                <w:b/>
                <w:bCs/>
                <w:sz w:val="20"/>
                <w:szCs w:val="20"/>
              </w:rPr>
              <w:t>8</w:t>
            </w:r>
          </w:p>
        </w:tc>
        <w:tc>
          <w:tcPr>
            <w:tcW w:w="1922" w:type="dxa"/>
          </w:tcPr>
          <w:p w:rsidR="007C652E" w:rsidRPr="00EC2B8E" w:rsidRDefault="00C30B40" w:rsidP="007C652E">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vMerge w:val="restart"/>
          </w:tcPr>
          <w:p w:rsidR="007C652E" w:rsidRPr="00EC2B8E" w:rsidRDefault="007C652E" w:rsidP="007C652E">
            <w:pPr>
              <w:jc w:val="both"/>
              <w:rPr>
                <w:rFonts w:ascii="Times New Roman" w:hAnsi="Times New Roman" w:cs="Times New Roman"/>
                <w:sz w:val="20"/>
                <w:szCs w:val="20"/>
              </w:rPr>
            </w:pPr>
            <w:r w:rsidRPr="00EC2B8E">
              <w:rPr>
                <w:rFonts w:ascii="Times New Roman" w:hAnsi="Times New Roman" w:cs="Times New Roman"/>
                <w:sz w:val="20"/>
                <w:szCs w:val="20"/>
              </w:rPr>
              <w:t>Wnoszą o:</w:t>
            </w:r>
          </w:p>
          <w:p w:rsidR="007C652E" w:rsidRPr="00EC2B8E" w:rsidRDefault="007C652E" w:rsidP="007C652E">
            <w:pPr>
              <w:numPr>
                <w:ilvl w:val="0"/>
                <w:numId w:val="25"/>
              </w:numPr>
              <w:ind w:left="357" w:hanging="357"/>
              <w:jc w:val="both"/>
              <w:rPr>
                <w:rFonts w:ascii="Times New Roman" w:hAnsi="Times New Roman" w:cs="Times New Roman"/>
                <w:sz w:val="20"/>
                <w:szCs w:val="20"/>
              </w:rPr>
            </w:pPr>
            <w:r w:rsidRPr="00EC2B8E">
              <w:rPr>
                <w:rFonts w:ascii="Times New Roman" w:hAnsi="Times New Roman" w:cs="Times New Roman"/>
                <w:sz w:val="20"/>
                <w:szCs w:val="20"/>
              </w:rPr>
              <w:t>Zmianę dopuszczonej wysokości zabudowy do 25 m.</w:t>
            </w:r>
          </w:p>
          <w:p w:rsidR="007C652E" w:rsidRPr="00EC2B8E" w:rsidRDefault="007C652E" w:rsidP="007C652E">
            <w:pPr>
              <w:numPr>
                <w:ilvl w:val="0"/>
                <w:numId w:val="25"/>
              </w:numPr>
              <w:ind w:left="357" w:hanging="357"/>
              <w:jc w:val="both"/>
              <w:rPr>
                <w:rFonts w:ascii="Times New Roman" w:hAnsi="Times New Roman" w:cs="Times New Roman"/>
                <w:sz w:val="20"/>
                <w:szCs w:val="20"/>
              </w:rPr>
            </w:pPr>
            <w:r w:rsidRPr="00EC2B8E">
              <w:rPr>
                <w:rFonts w:ascii="Times New Roman" w:hAnsi="Times New Roman" w:cs="Times New Roman"/>
                <w:sz w:val="20"/>
                <w:szCs w:val="20"/>
              </w:rPr>
              <w:t>Zmianę minimalnego wskaźnika terenu biologicznie czynnego na 40%.</w:t>
            </w:r>
          </w:p>
          <w:p w:rsidR="007C652E" w:rsidRPr="00EC2B8E" w:rsidRDefault="007C652E" w:rsidP="007C652E">
            <w:pPr>
              <w:numPr>
                <w:ilvl w:val="0"/>
                <w:numId w:val="25"/>
              </w:numPr>
              <w:ind w:left="357" w:hanging="357"/>
              <w:jc w:val="both"/>
              <w:rPr>
                <w:rFonts w:ascii="Times New Roman" w:hAnsi="Times New Roman" w:cs="Times New Roman"/>
                <w:sz w:val="20"/>
                <w:szCs w:val="20"/>
              </w:rPr>
            </w:pPr>
            <w:r w:rsidRPr="00EC2B8E">
              <w:rPr>
                <w:rFonts w:ascii="Times New Roman" w:hAnsi="Times New Roman" w:cs="Times New Roman"/>
                <w:sz w:val="20"/>
                <w:szCs w:val="20"/>
              </w:rPr>
              <w:t>Zmianę wskaźnika intensywności zabudowy na 0,1 – 2,5.</w:t>
            </w:r>
          </w:p>
        </w:tc>
        <w:tc>
          <w:tcPr>
            <w:tcW w:w="1140" w:type="dxa"/>
            <w:vMerge w:val="restart"/>
          </w:tcPr>
          <w:p w:rsidR="007C652E" w:rsidRPr="00EC2B8E" w:rsidRDefault="007C652E" w:rsidP="007C652E">
            <w:pPr>
              <w:jc w:val="center"/>
              <w:rPr>
                <w:rFonts w:ascii="Times New Roman" w:hAnsi="Times New Roman" w:cs="Times New Roman"/>
                <w:sz w:val="20"/>
                <w:szCs w:val="20"/>
              </w:rPr>
            </w:pPr>
            <w:r w:rsidRPr="00EC2B8E">
              <w:rPr>
                <w:rFonts w:ascii="Times New Roman" w:hAnsi="Times New Roman" w:cs="Times New Roman"/>
                <w:sz w:val="20"/>
                <w:szCs w:val="20"/>
              </w:rPr>
              <w:t>93,</w:t>
            </w:r>
          </w:p>
          <w:p w:rsidR="007C652E" w:rsidRPr="00EC2B8E" w:rsidRDefault="007C652E" w:rsidP="007C652E">
            <w:pPr>
              <w:jc w:val="center"/>
              <w:rPr>
                <w:rFonts w:ascii="Times New Roman" w:hAnsi="Times New Roman" w:cs="Times New Roman"/>
                <w:sz w:val="20"/>
                <w:szCs w:val="20"/>
              </w:rPr>
            </w:pPr>
            <w:r w:rsidRPr="00EC2B8E">
              <w:rPr>
                <w:rFonts w:ascii="Times New Roman" w:hAnsi="Times New Roman" w:cs="Times New Roman"/>
                <w:sz w:val="20"/>
                <w:szCs w:val="20"/>
              </w:rPr>
              <w:t>94/2,</w:t>
            </w:r>
          </w:p>
          <w:p w:rsidR="007C652E" w:rsidRPr="00EC2B8E" w:rsidRDefault="007C652E" w:rsidP="007C652E">
            <w:pPr>
              <w:jc w:val="center"/>
              <w:rPr>
                <w:rFonts w:ascii="Times New Roman" w:hAnsi="Times New Roman" w:cs="Times New Roman"/>
                <w:sz w:val="20"/>
                <w:szCs w:val="20"/>
              </w:rPr>
            </w:pPr>
            <w:r w:rsidRPr="00EC2B8E">
              <w:rPr>
                <w:rFonts w:ascii="Times New Roman" w:hAnsi="Times New Roman" w:cs="Times New Roman"/>
                <w:sz w:val="20"/>
                <w:szCs w:val="20"/>
              </w:rPr>
              <w:t>95,</w:t>
            </w:r>
          </w:p>
          <w:p w:rsidR="007C652E" w:rsidRPr="00EC2B8E" w:rsidRDefault="007C652E" w:rsidP="007C652E">
            <w:pPr>
              <w:jc w:val="center"/>
              <w:rPr>
                <w:rFonts w:ascii="Times New Roman" w:hAnsi="Times New Roman" w:cs="Times New Roman"/>
                <w:sz w:val="20"/>
                <w:szCs w:val="20"/>
              </w:rPr>
            </w:pPr>
            <w:r w:rsidRPr="00EC2B8E">
              <w:rPr>
                <w:rFonts w:ascii="Times New Roman" w:hAnsi="Times New Roman" w:cs="Times New Roman"/>
                <w:sz w:val="20"/>
                <w:szCs w:val="20"/>
              </w:rPr>
              <w:t>96/5</w:t>
            </w:r>
          </w:p>
        </w:tc>
        <w:tc>
          <w:tcPr>
            <w:tcW w:w="1140" w:type="dxa"/>
            <w:gridSpan w:val="2"/>
            <w:vMerge w:val="restart"/>
          </w:tcPr>
          <w:p w:rsidR="007C652E" w:rsidRPr="00EC2B8E" w:rsidRDefault="007C652E" w:rsidP="007C652E">
            <w:pPr>
              <w:jc w:val="center"/>
              <w:rPr>
                <w:rFonts w:ascii="Times New Roman" w:hAnsi="Times New Roman" w:cs="Times New Roman"/>
                <w:sz w:val="20"/>
                <w:szCs w:val="20"/>
              </w:rPr>
            </w:pPr>
            <w:r w:rsidRPr="00EC2B8E">
              <w:rPr>
                <w:rFonts w:ascii="Times New Roman" w:hAnsi="Times New Roman" w:cs="Times New Roman"/>
                <w:sz w:val="20"/>
                <w:szCs w:val="20"/>
              </w:rPr>
              <w:t>28</w:t>
            </w:r>
          </w:p>
        </w:tc>
        <w:tc>
          <w:tcPr>
            <w:tcW w:w="986" w:type="dxa"/>
            <w:vMerge w:val="restart"/>
          </w:tcPr>
          <w:p w:rsidR="007C652E" w:rsidRPr="00EC2B8E" w:rsidRDefault="007C652E" w:rsidP="007C652E">
            <w:pPr>
              <w:jc w:val="center"/>
              <w:rPr>
                <w:rFonts w:ascii="Times New Roman" w:hAnsi="Times New Roman" w:cs="Times New Roman"/>
                <w:sz w:val="20"/>
                <w:szCs w:val="20"/>
              </w:rPr>
            </w:pPr>
            <w:r w:rsidRPr="00EC2B8E">
              <w:rPr>
                <w:rFonts w:ascii="Times New Roman" w:hAnsi="Times New Roman" w:cs="Times New Roman"/>
                <w:sz w:val="20"/>
                <w:szCs w:val="20"/>
              </w:rPr>
              <w:t>MW.15,</w:t>
            </w:r>
          </w:p>
          <w:p w:rsidR="007C652E" w:rsidRPr="00EC2B8E" w:rsidRDefault="007C652E" w:rsidP="007C652E">
            <w:pPr>
              <w:jc w:val="center"/>
              <w:rPr>
                <w:rFonts w:ascii="Times New Roman" w:hAnsi="Times New Roman" w:cs="Times New Roman"/>
                <w:sz w:val="20"/>
                <w:szCs w:val="20"/>
              </w:rPr>
            </w:pPr>
            <w:r w:rsidRPr="00EC2B8E">
              <w:rPr>
                <w:rFonts w:ascii="Times New Roman" w:hAnsi="Times New Roman" w:cs="Times New Roman"/>
                <w:sz w:val="20"/>
                <w:szCs w:val="20"/>
              </w:rPr>
              <w:t>MW.20,</w:t>
            </w:r>
          </w:p>
          <w:p w:rsidR="007C652E" w:rsidRPr="00EC2B8E" w:rsidRDefault="007C652E" w:rsidP="007C652E">
            <w:pPr>
              <w:jc w:val="center"/>
              <w:rPr>
                <w:rFonts w:ascii="Times New Roman" w:hAnsi="Times New Roman" w:cs="Times New Roman"/>
                <w:sz w:val="20"/>
                <w:szCs w:val="20"/>
              </w:rPr>
            </w:pPr>
            <w:r w:rsidRPr="00EC2B8E">
              <w:rPr>
                <w:rFonts w:ascii="Times New Roman" w:hAnsi="Times New Roman" w:cs="Times New Roman"/>
                <w:sz w:val="20"/>
                <w:szCs w:val="20"/>
              </w:rPr>
              <w:t>KDD.9,</w:t>
            </w:r>
          </w:p>
          <w:p w:rsidR="007C652E" w:rsidRPr="00EC2B8E" w:rsidRDefault="007C652E" w:rsidP="007C652E">
            <w:pPr>
              <w:jc w:val="center"/>
              <w:rPr>
                <w:rFonts w:ascii="Times New Roman" w:hAnsi="Times New Roman" w:cs="Times New Roman"/>
                <w:sz w:val="20"/>
                <w:szCs w:val="20"/>
              </w:rPr>
            </w:pPr>
            <w:r w:rsidRPr="00EC2B8E">
              <w:rPr>
                <w:rFonts w:ascii="Times New Roman" w:hAnsi="Times New Roman" w:cs="Times New Roman"/>
                <w:sz w:val="20"/>
                <w:szCs w:val="20"/>
              </w:rPr>
              <w:t>KDD.11</w:t>
            </w:r>
          </w:p>
          <w:p w:rsidR="007C652E" w:rsidRPr="00EC2B8E" w:rsidRDefault="007C652E" w:rsidP="007C652E">
            <w:pPr>
              <w:jc w:val="center"/>
              <w:rPr>
                <w:rFonts w:ascii="Times New Roman" w:hAnsi="Times New Roman" w:cs="Times New Roman"/>
                <w:sz w:val="20"/>
                <w:szCs w:val="20"/>
              </w:rPr>
            </w:pPr>
            <w:r w:rsidRPr="00EC2B8E">
              <w:rPr>
                <w:rFonts w:ascii="Times New Roman" w:hAnsi="Times New Roman" w:cs="Times New Roman"/>
                <w:sz w:val="20"/>
                <w:szCs w:val="20"/>
              </w:rPr>
              <w:t>KDL.4</w:t>
            </w:r>
          </w:p>
          <w:p w:rsidR="007C652E" w:rsidRPr="00EC2B8E" w:rsidRDefault="007C652E" w:rsidP="007C652E">
            <w:pPr>
              <w:jc w:val="center"/>
              <w:rPr>
                <w:rFonts w:ascii="Times New Roman" w:hAnsi="Times New Roman" w:cs="Times New Roman"/>
                <w:sz w:val="20"/>
                <w:szCs w:val="20"/>
              </w:rPr>
            </w:pPr>
            <w:r w:rsidRPr="00EC2B8E">
              <w:rPr>
                <w:rFonts w:ascii="Times New Roman" w:hAnsi="Times New Roman" w:cs="Times New Roman"/>
                <w:sz w:val="20"/>
                <w:szCs w:val="20"/>
              </w:rPr>
              <w:t>KDZT.1</w:t>
            </w:r>
          </w:p>
        </w:tc>
        <w:tc>
          <w:tcPr>
            <w:tcW w:w="1276" w:type="dxa"/>
            <w:vMerge w:val="restart"/>
          </w:tcPr>
          <w:p w:rsidR="007C652E" w:rsidRPr="000E5CB7" w:rsidRDefault="007C652E" w:rsidP="007C652E">
            <w:pPr>
              <w:jc w:val="center"/>
              <w:rPr>
                <w:rFonts w:ascii="Times New Roman" w:hAnsi="Times New Roman" w:cs="Times New Roman"/>
                <w:b/>
                <w:sz w:val="20"/>
                <w:szCs w:val="20"/>
              </w:rPr>
            </w:pPr>
            <w:r w:rsidRPr="000E5CB7">
              <w:rPr>
                <w:rFonts w:ascii="Times New Roman" w:hAnsi="Times New Roman" w:cs="Times New Roman"/>
                <w:b/>
                <w:sz w:val="20"/>
                <w:szCs w:val="20"/>
              </w:rPr>
              <w:t>Prezydent Miasta Krakowa</w:t>
            </w:r>
          </w:p>
          <w:p w:rsidR="007C652E" w:rsidRPr="004F505F" w:rsidRDefault="007C652E" w:rsidP="007C652E">
            <w:pPr>
              <w:jc w:val="center"/>
              <w:rPr>
                <w:rFonts w:ascii="Times New Roman" w:hAnsi="Times New Roman" w:cs="Times New Roman"/>
                <w:b/>
                <w:sz w:val="20"/>
                <w:szCs w:val="20"/>
              </w:rPr>
            </w:pPr>
            <w:r>
              <w:rPr>
                <w:rFonts w:ascii="Times New Roman" w:hAnsi="Times New Roman" w:cs="Times New Roman"/>
                <w:b/>
                <w:sz w:val="20"/>
                <w:szCs w:val="20"/>
              </w:rPr>
              <w:t xml:space="preserve">nie uwzględnił </w:t>
            </w:r>
            <w:r w:rsidRPr="005517FF">
              <w:rPr>
                <w:rFonts w:ascii="Times New Roman" w:hAnsi="Times New Roman" w:cs="Times New Roman"/>
                <w:b/>
                <w:sz w:val="20"/>
                <w:szCs w:val="20"/>
              </w:rPr>
              <w:t>uwag w zakresie pkt 1, 2, 3</w:t>
            </w:r>
          </w:p>
        </w:tc>
        <w:tc>
          <w:tcPr>
            <w:tcW w:w="1559" w:type="dxa"/>
            <w:vMerge w:val="restart"/>
          </w:tcPr>
          <w:p w:rsidR="007C652E" w:rsidRPr="00647B61" w:rsidRDefault="007C652E" w:rsidP="007C652E">
            <w:pPr>
              <w:jc w:val="center"/>
              <w:rPr>
                <w:rFonts w:ascii="Times New Roman" w:hAnsi="Times New Roman" w:cs="Times New Roman"/>
                <w:b/>
                <w:sz w:val="20"/>
                <w:szCs w:val="20"/>
              </w:rPr>
            </w:pPr>
            <w:r w:rsidRPr="00474D3E">
              <w:rPr>
                <w:rFonts w:ascii="Times New Roman" w:hAnsi="Times New Roman" w:cs="Times New Roman"/>
                <w:b/>
                <w:sz w:val="20"/>
                <w:szCs w:val="20"/>
              </w:rPr>
              <w:t>Rada</w:t>
            </w:r>
            <w:r w:rsidRPr="00647B61">
              <w:rPr>
                <w:rFonts w:ascii="Times New Roman" w:hAnsi="Times New Roman" w:cs="Times New Roman"/>
                <w:b/>
                <w:sz w:val="20"/>
                <w:szCs w:val="20"/>
              </w:rPr>
              <w:t xml:space="preserve"> Miasta Krakowa</w:t>
            </w:r>
          </w:p>
          <w:p w:rsidR="007C652E" w:rsidRPr="00EC2B8E" w:rsidRDefault="007C652E" w:rsidP="007C652E">
            <w:pPr>
              <w:jc w:val="center"/>
              <w:rPr>
                <w:rFonts w:ascii="Times New Roman" w:hAnsi="Times New Roman" w:cs="Times New Roman"/>
                <w:kern w:val="16"/>
                <w:sz w:val="20"/>
                <w:szCs w:val="20"/>
              </w:rPr>
            </w:pPr>
            <w:r w:rsidRPr="00647B61">
              <w:rPr>
                <w:rFonts w:ascii="Times New Roman" w:hAnsi="Times New Roman" w:cs="Times New Roman"/>
                <w:b/>
                <w:sz w:val="20"/>
                <w:szCs w:val="20"/>
              </w:rPr>
              <w:t>nie uwzględnił</w:t>
            </w:r>
            <w:r>
              <w:rPr>
                <w:rFonts w:ascii="Times New Roman" w:hAnsi="Times New Roman" w:cs="Times New Roman"/>
                <w:b/>
                <w:sz w:val="20"/>
                <w:szCs w:val="20"/>
              </w:rPr>
              <w:t xml:space="preserve">a </w:t>
            </w:r>
            <w:r w:rsidRPr="005517FF">
              <w:rPr>
                <w:rFonts w:ascii="Times New Roman" w:hAnsi="Times New Roman" w:cs="Times New Roman"/>
                <w:b/>
                <w:sz w:val="20"/>
                <w:szCs w:val="20"/>
              </w:rPr>
              <w:t>uwag w zakresie pkt 1, 2, 3</w:t>
            </w:r>
          </w:p>
        </w:tc>
        <w:tc>
          <w:tcPr>
            <w:tcW w:w="6075" w:type="dxa"/>
            <w:vMerge w:val="restart"/>
            <w:tcBorders>
              <w:right w:val="single" w:sz="8" w:space="0" w:color="auto"/>
            </w:tcBorders>
          </w:tcPr>
          <w:p w:rsidR="007C652E" w:rsidRPr="00F01FAB" w:rsidRDefault="007C652E" w:rsidP="007C652E">
            <w:pPr>
              <w:autoSpaceDE w:val="0"/>
              <w:autoSpaceDN w:val="0"/>
              <w:adjustRightInd w:val="0"/>
              <w:jc w:val="both"/>
              <w:rPr>
                <w:rFonts w:ascii="Times New Roman" w:hAnsi="Times New Roman" w:cs="Times New Roman"/>
                <w:kern w:val="16"/>
                <w:sz w:val="20"/>
                <w:szCs w:val="20"/>
              </w:rPr>
            </w:pPr>
            <w:r w:rsidRPr="00F01FAB">
              <w:rPr>
                <w:rFonts w:ascii="Times New Roman" w:hAnsi="Times New Roman" w:cs="Times New Roman"/>
                <w:kern w:val="16"/>
                <w:sz w:val="20"/>
                <w:szCs w:val="20"/>
              </w:rPr>
              <w:t xml:space="preserve">Uwagi nieuwzględnione, gdyż w wyniku przeprowadzonych analiz przestrzennych, w tym wysokościowych – z uwagi na ukształtowanie terenu zasadne jest ograniczenie wysokości zabudowy do 19 m, przy jednoczesnym obniżeniu wskaźnika intensywności zabudowy. </w:t>
            </w:r>
            <w:r w:rsidRPr="00F01FAB">
              <w:rPr>
                <w:rFonts w:ascii="Times New Roman" w:hAnsi="Times New Roman" w:cs="Times New Roman"/>
                <w:kern w:val="16"/>
                <w:sz w:val="20"/>
                <w:szCs w:val="20"/>
              </w:rPr>
              <w:br/>
              <w:t xml:space="preserve">Dla wspomnianej w uzasadnieniu sąsiedniej zabudowy (projektowanej </w:t>
            </w:r>
            <w:r w:rsidRPr="00F01FAB">
              <w:rPr>
                <w:rFonts w:ascii="Times New Roman" w:hAnsi="Times New Roman" w:cs="Times New Roman"/>
                <w:kern w:val="16"/>
                <w:sz w:val="20"/>
                <w:szCs w:val="20"/>
              </w:rPr>
              <w:br/>
              <w:t>i istniejącej), również ustalono 19 m – jedynie dla zabudowy mieszkaniowo usługowej z uwagi na projektowany wiadukt dopuszczono wyższą zabudowę.</w:t>
            </w:r>
          </w:p>
          <w:p w:rsidR="007C652E" w:rsidRDefault="007C652E" w:rsidP="007C652E">
            <w:pPr>
              <w:autoSpaceDE w:val="0"/>
              <w:autoSpaceDN w:val="0"/>
              <w:adjustRightInd w:val="0"/>
              <w:jc w:val="both"/>
              <w:rPr>
                <w:rFonts w:ascii="Times New Roman" w:hAnsi="Times New Roman" w:cs="Times New Roman"/>
                <w:kern w:val="16"/>
                <w:sz w:val="20"/>
                <w:szCs w:val="20"/>
              </w:rPr>
            </w:pPr>
            <w:r w:rsidRPr="00F01FAB">
              <w:rPr>
                <w:rFonts w:ascii="Times New Roman" w:hAnsi="Times New Roman" w:cs="Times New Roman"/>
                <w:kern w:val="16"/>
                <w:sz w:val="20"/>
                <w:szCs w:val="20"/>
              </w:rPr>
              <w:t>Dodać należy, iż wskaźnik terenu biologicznie czynnego został ustalony na poziomie 60% z uwagi na opinię Regionalnej Dyrekcji Ochrony Środowiska oraz wskazań Wydziału Kształtowania Środowiska.</w:t>
            </w:r>
          </w:p>
          <w:p w:rsidR="0088384E" w:rsidRDefault="0088384E" w:rsidP="007C652E">
            <w:pPr>
              <w:autoSpaceDE w:val="0"/>
              <w:autoSpaceDN w:val="0"/>
              <w:adjustRightInd w:val="0"/>
              <w:jc w:val="both"/>
              <w:rPr>
                <w:rFonts w:ascii="Times New Roman" w:hAnsi="Times New Roman" w:cs="Times New Roman"/>
                <w:kern w:val="16"/>
                <w:sz w:val="20"/>
                <w:szCs w:val="20"/>
              </w:rPr>
            </w:pPr>
          </w:p>
          <w:p w:rsidR="0088384E" w:rsidRPr="00F01FAB" w:rsidRDefault="0088384E" w:rsidP="007C652E">
            <w:pPr>
              <w:autoSpaceDE w:val="0"/>
              <w:autoSpaceDN w:val="0"/>
              <w:adjustRightInd w:val="0"/>
              <w:jc w:val="both"/>
              <w:rPr>
                <w:rFonts w:ascii="Times New Roman" w:hAnsi="Times New Roman" w:cs="Times New Roman"/>
                <w:kern w:val="16"/>
                <w:sz w:val="20"/>
                <w:szCs w:val="20"/>
              </w:rPr>
            </w:pPr>
          </w:p>
        </w:tc>
      </w:tr>
      <w:tr w:rsidR="007C652E" w:rsidRPr="004F505F" w:rsidTr="00DE4390">
        <w:tc>
          <w:tcPr>
            <w:tcW w:w="425" w:type="dxa"/>
            <w:tcBorders>
              <w:left w:val="single" w:sz="8" w:space="0" w:color="auto"/>
            </w:tcBorders>
          </w:tcPr>
          <w:p w:rsidR="007C652E" w:rsidRPr="004F505F" w:rsidRDefault="007C652E" w:rsidP="007C652E">
            <w:pPr>
              <w:numPr>
                <w:ilvl w:val="0"/>
                <w:numId w:val="1"/>
              </w:numPr>
              <w:ind w:left="214" w:hanging="214"/>
              <w:rPr>
                <w:rFonts w:ascii="Times New Roman" w:hAnsi="Times New Roman" w:cs="Times New Roman"/>
                <w:b/>
                <w:bCs/>
                <w:sz w:val="20"/>
                <w:szCs w:val="20"/>
              </w:rPr>
            </w:pPr>
          </w:p>
        </w:tc>
        <w:tc>
          <w:tcPr>
            <w:tcW w:w="707" w:type="dxa"/>
          </w:tcPr>
          <w:p w:rsidR="007C652E" w:rsidRPr="00537895" w:rsidRDefault="007C652E" w:rsidP="007C652E">
            <w:pPr>
              <w:jc w:val="center"/>
              <w:rPr>
                <w:rFonts w:ascii="Times New Roman" w:hAnsi="Times New Roman" w:cs="Times New Roman"/>
                <w:b/>
                <w:bCs/>
                <w:sz w:val="20"/>
                <w:szCs w:val="20"/>
              </w:rPr>
            </w:pPr>
            <w:r w:rsidRPr="00537895">
              <w:rPr>
                <w:rFonts w:ascii="Times New Roman" w:hAnsi="Times New Roman" w:cs="Times New Roman"/>
                <w:b/>
                <w:bCs/>
                <w:sz w:val="20"/>
                <w:szCs w:val="20"/>
              </w:rPr>
              <w:t>9</w:t>
            </w:r>
          </w:p>
        </w:tc>
        <w:tc>
          <w:tcPr>
            <w:tcW w:w="1922" w:type="dxa"/>
          </w:tcPr>
          <w:p w:rsidR="007C652E" w:rsidRPr="00EC2B8E" w:rsidRDefault="00C30B40" w:rsidP="00C30B40">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vMerge/>
          </w:tcPr>
          <w:p w:rsidR="007C652E" w:rsidRPr="004F505F" w:rsidRDefault="007C652E" w:rsidP="007C652E">
            <w:pPr>
              <w:jc w:val="both"/>
              <w:rPr>
                <w:rFonts w:ascii="Times New Roman" w:hAnsi="Times New Roman" w:cs="Times New Roman"/>
                <w:sz w:val="20"/>
                <w:szCs w:val="20"/>
              </w:rPr>
            </w:pPr>
          </w:p>
        </w:tc>
        <w:tc>
          <w:tcPr>
            <w:tcW w:w="1140" w:type="dxa"/>
            <w:vMerge/>
          </w:tcPr>
          <w:p w:rsidR="007C652E" w:rsidRPr="004F505F" w:rsidRDefault="007C652E" w:rsidP="007C652E">
            <w:pPr>
              <w:jc w:val="center"/>
              <w:rPr>
                <w:rFonts w:ascii="Times New Roman" w:hAnsi="Times New Roman" w:cs="Times New Roman"/>
                <w:bCs/>
                <w:sz w:val="20"/>
                <w:szCs w:val="20"/>
              </w:rPr>
            </w:pPr>
          </w:p>
        </w:tc>
        <w:tc>
          <w:tcPr>
            <w:tcW w:w="1140" w:type="dxa"/>
            <w:gridSpan w:val="2"/>
            <w:vMerge/>
          </w:tcPr>
          <w:p w:rsidR="007C652E" w:rsidRPr="004F505F" w:rsidRDefault="007C652E" w:rsidP="007C652E">
            <w:pPr>
              <w:jc w:val="center"/>
              <w:rPr>
                <w:rFonts w:ascii="Times New Roman" w:hAnsi="Times New Roman" w:cs="Times New Roman"/>
                <w:bCs/>
                <w:sz w:val="20"/>
                <w:szCs w:val="20"/>
              </w:rPr>
            </w:pPr>
          </w:p>
        </w:tc>
        <w:tc>
          <w:tcPr>
            <w:tcW w:w="986" w:type="dxa"/>
            <w:vMerge/>
          </w:tcPr>
          <w:p w:rsidR="007C652E" w:rsidRPr="004F505F" w:rsidRDefault="007C652E" w:rsidP="007C652E">
            <w:pPr>
              <w:jc w:val="center"/>
              <w:rPr>
                <w:rFonts w:ascii="Times New Roman" w:hAnsi="Times New Roman" w:cs="Times New Roman"/>
                <w:bCs/>
                <w:sz w:val="20"/>
                <w:szCs w:val="20"/>
              </w:rPr>
            </w:pPr>
          </w:p>
        </w:tc>
        <w:tc>
          <w:tcPr>
            <w:tcW w:w="1276" w:type="dxa"/>
            <w:vMerge/>
          </w:tcPr>
          <w:p w:rsidR="007C652E" w:rsidRPr="004F505F" w:rsidRDefault="007C652E" w:rsidP="007C652E">
            <w:pPr>
              <w:jc w:val="center"/>
              <w:rPr>
                <w:rFonts w:ascii="Times New Roman" w:hAnsi="Times New Roman" w:cs="Times New Roman"/>
                <w:b/>
                <w:sz w:val="20"/>
                <w:szCs w:val="20"/>
              </w:rPr>
            </w:pPr>
          </w:p>
        </w:tc>
        <w:tc>
          <w:tcPr>
            <w:tcW w:w="1559" w:type="dxa"/>
            <w:vMerge/>
          </w:tcPr>
          <w:p w:rsidR="007C652E" w:rsidRPr="004F505F" w:rsidRDefault="007C652E" w:rsidP="007C652E">
            <w:pPr>
              <w:jc w:val="center"/>
              <w:rPr>
                <w:rFonts w:ascii="Times New Roman" w:hAnsi="Times New Roman" w:cs="Times New Roman"/>
                <w:b/>
                <w:sz w:val="20"/>
                <w:szCs w:val="20"/>
              </w:rPr>
            </w:pPr>
          </w:p>
        </w:tc>
        <w:tc>
          <w:tcPr>
            <w:tcW w:w="6075" w:type="dxa"/>
            <w:vMerge/>
            <w:tcBorders>
              <w:right w:val="single" w:sz="8" w:space="0" w:color="auto"/>
            </w:tcBorders>
          </w:tcPr>
          <w:p w:rsidR="007C652E" w:rsidRPr="004F505F" w:rsidRDefault="007C652E" w:rsidP="007C652E">
            <w:pPr>
              <w:jc w:val="both"/>
              <w:rPr>
                <w:rFonts w:ascii="Times New Roman" w:hAnsi="Times New Roman" w:cs="Times New Roman"/>
                <w:sz w:val="20"/>
                <w:szCs w:val="20"/>
                <w:highlight w:val="yellow"/>
              </w:rPr>
            </w:pPr>
          </w:p>
        </w:tc>
      </w:tr>
      <w:tr w:rsidR="007C652E" w:rsidRPr="004F505F" w:rsidTr="00DE4390">
        <w:tc>
          <w:tcPr>
            <w:tcW w:w="425" w:type="dxa"/>
            <w:tcBorders>
              <w:left w:val="single" w:sz="8" w:space="0" w:color="auto"/>
            </w:tcBorders>
          </w:tcPr>
          <w:p w:rsidR="007C652E" w:rsidRPr="004F505F" w:rsidRDefault="007C652E" w:rsidP="007C652E">
            <w:pPr>
              <w:numPr>
                <w:ilvl w:val="0"/>
                <w:numId w:val="1"/>
              </w:numPr>
              <w:ind w:left="214" w:hanging="214"/>
              <w:rPr>
                <w:rFonts w:ascii="Times New Roman" w:hAnsi="Times New Roman" w:cs="Times New Roman"/>
                <w:b/>
                <w:bCs/>
                <w:sz w:val="20"/>
                <w:szCs w:val="20"/>
              </w:rPr>
            </w:pPr>
          </w:p>
        </w:tc>
        <w:tc>
          <w:tcPr>
            <w:tcW w:w="707" w:type="dxa"/>
          </w:tcPr>
          <w:p w:rsidR="007C652E" w:rsidRPr="00537895" w:rsidRDefault="007C652E" w:rsidP="007C652E">
            <w:pPr>
              <w:jc w:val="center"/>
              <w:rPr>
                <w:rFonts w:ascii="Times New Roman" w:hAnsi="Times New Roman" w:cs="Times New Roman"/>
                <w:b/>
                <w:bCs/>
                <w:sz w:val="20"/>
                <w:szCs w:val="20"/>
              </w:rPr>
            </w:pPr>
            <w:r w:rsidRPr="00537895">
              <w:rPr>
                <w:rFonts w:ascii="Times New Roman" w:hAnsi="Times New Roman" w:cs="Times New Roman"/>
                <w:b/>
                <w:bCs/>
                <w:sz w:val="20"/>
                <w:szCs w:val="20"/>
              </w:rPr>
              <w:t>10</w:t>
            </w:r>
          </w:p>
        </w:tc>
        <w:tc>
          <w:tcPr>
            <w:tcW w:w="1922" w:type="dxa"/>
          </w:tcPr>
          <w:p w:rsidR="007C652E" w:rsidRPr="00EC2B8E" w:rsidRDefault="00C30B40" w:rsidP="007C652E">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vMerge/>
          </w:tcPr>
          <w:p w:rsidR="007C652E" w:rsidRPr="004F505F" w:rsidRDefault="007C652E" w:rsidP="007C652E">
            <w:pPr>
              <w:jc w:val="both"/>
              <w:rPr>
                <w:rFonts w:ascii="Times New Roman" w:hAnsi="Times New Roman" w:cs="Times New Roman"/>
                <w:sz w:val="20"/>
                <w:szCs w:val="20"/>
              </w:rPr>
            </w:pPr>
          </w:p>
        </w:tc>
        <w:tc>
          <w:tcPr>
            <w:tcW w:w="1140" w:type="dxa"/>
            <w:vMerge/>
          </w:tcPr>
          <w:p w:rsidR="007C652E" w:rsidRPr="004F505F" w:rsidRDefault="007C652E" w:rsidP="007C652E">
            <w:pPr>
              <w:jc w:val="center"/>
              <w:rPr>
                <w:rFonts w:ascii="Times New Roman" w:hAnsi="Times New Roman" w:cs="Times New Roman"/>
                <w:bCs/>
                <w:sz w:val="20"/>
                <w:szCs w:val="20"/>
              </w:rPr>
            </w:pPr>
          </w:p>
        </w:tc>
        <w:tc>
          <w:tcPr>
            <w:tcW w:w="1140" w:type="dxa"/>
            <w:gridSpan w:val="2"/>
            <w:vMerge/>
          </w:tcPr>
          <w:p w:rsidR="007C652E" w:rsidRPr="004F505F" w:rsidRDefault="007C652E" w:rsidP="007C652E">
            <w:pPr>
              <w:jc w:val="center"/>
              <w:rPr>
                <w:rFonts w:ascii="Times New Roman" w:hAnsi="Times New Roman" w:cs="Times New Roman"/>
                <w:bCs/>
                <w:sz w:val="20"/>
                <w:szCs w:val="20"/>
              </w:rPr>
            </w:pPr>
          </w:p>
        </w:tc>
        <w:tc>
          <w:tcPr>
            <w:tcW w:w="986" w:type="dxa"/>
            <w:vMerge/>
          </w:tcPr>
          <w:p w:rsidR="007C652E" w:rsidRPr="004F505F" w:rsidRDefault="007C652E" w:rsidP="007C652E">
            <w:pPr>
              <w:jc w:val="center"/>
              <w:rPr>
                <w:rFonts w:ascii="Times New Roman" w:hAnsi="Times New Roman" w:cs="Times New Roman"/>
                <w:bCs/>
                <w:sz w:val="20"/>
                <w:szCs w:val="20"/>
              </w:rPr>
            </w:pPr>
          </w:p>
        </w:tc>
        <w:tc>
          <w:tcPr>
            <w:tcW w:w="1276" w:type="dxa"/>
            <w:vMerge/>
          </w:tcPr>
          <w:p w:rsidR="007C652E" w:rsidRPr="004F505F" w:rsidRDefault="007C652E" w:rsidP="007C652E">
            <w:pPr>
              <w:jc w:val="center"/>
              <w:rPr>
                <w:rFonts w:ascii="Times New Roman" w:hAnsi="Times New Roman" w:cs="Times New Roman"/>
                <w:b/>
                <w:sz w:val="20"/>
                <w:szCs w:val="20"/>
              </w:rPr>
            </w:pPr>
          </w:p>
        </w:tc>
        <w:tc>
          <w:tcPr>
            <w:tcW w:w="1559" w:type="dxa"/>
            <w:vMerge/>
          </w:tcPr>
          <w:p w:rsidR="007C652E" w:rsidRPr="004F505F" w:rsidRDefault="007C652E" w:rsidP="007C652E">
            <w:pPr>
              <w:jc w:val="center"/>
              <w:rPr>
                <w:rFonts w:ascii="Times New Roman" w:hAnsi="Times New Roman" w:cs="Times New Roman"/>
                <w:b/>
                <w:sz w:val="20"/>
                <w:szCs w:val="20"/>
              </w:rPr>
            </w:pPr>
          </w:p>
        </w:tc>
        <w:tc>
          <w:tcPr>
            <w:tcW w:w="6075" w:type="dxa"/>
            <w:vMerge/>
            <w:tcBorders>
              <w:right w:val="single" w:sz="8" w:space="0" w:color="auto"/>
            </w:tcBorders>
          </w:tcPr>
          <w:p w:rsidR="007C652E" w:rsidRPr="004F505F" w:rsidRDefault="007C652E" w:rsidP="007C652E">
            <w:pPr>
              <w:jc w:val="both"/>
              <w:rPr>
                <w:rFonts w:ascii="Times New Roman" w:hAnsi="Times New Roman" w:cs="Times New Roman"/>
                <w:sz w:val="20"/>
                <w:szCs w:val="20"/>
                <w:highlight w:val="yellow"/>
              </w:rPr>
            </w:pPr>
          </w:p>
        </w:tc>
      </w:tr>
      <w:tr w:rsidR="007C652E" w:rsidRPr="004F505F" w:rsidTr="00DE4390">
        <w:tc>
          <w:tcPr>
            <w:tcW w:w="425" w:type="dxa"/>
            <w:tcBorders>
              <w:left w:val="single" w:sz="8" w:space="0" w:color="auto"/>
            </w:tcBorders>
          </w:tcPr>
          <w:p w:rsidR="007C652E" w:rsidRPr="004F505F" w:rsidRDefault="007C652E" w:rsidP="007C652E">
            <w:pPr>
              <w:numPr>
                <w:ilvl w:val="0"/>
                <w:numId w:val="1"/>
              </w:numPr>
              <w:ind w:left="214" w:hanging="214"/>
              <w:rPr>
                <w:rFonts w:ascii="Times New Roman" w:hAnsi="Times New Roman" w:cs="Times New Roman"/>
                <w:b/>
                <w:bCs/>
                <w:sz w:val="20"/>
                <w:szCs w:val="20"/>
              </w:rPr>
            </w:pPr>
          </w:p>
        </w:tc>
        <w:tc>
          <w:tcPr>
            <w:tcW w:w="707" w:type="dxa"/>
          </w:tcPr>
          <w:p w:rsidR="007C652E" w:rsidRPr="00537895" w:rsidRDefault="007C652E" w:rsidP="007C652E">
            <w:pPr>
              <w:jc w:val="center"/>
              <w:rPr>
                <w:rFonts w:ascii="Times New Roman" w:hAnsi="Times New Roman" w:cs="Times New Roman"/>
                <w:b/>
                <w:bCs/>
                <w:sz w:val="20"/>
                <w:szCs w:val="20"/>
              </w:rPr>
            </w:pPr>
            <w:r w:rsidRPr="00537895">
              <w:rPr>
                <w:rFonts w:ascii="Times New Roman" w:hAnsi="Times New Roman" w:cs="Times New Roman"/>
                <w:b/>
                <w:bCs/>
                <w:sz w:val="20"/>
                <w:szCs w:val="20"/>
              </w:rPr>
              <w:t>11</w:t>
            </w:r>
          </w:p>
        </w:tc>
        <w:tc>
          <w:tcPr>
            <w:tcW w:w="1922" w:type="dxa"/>
          </w:tcPr>
          <w:p w:rsidR="007C652E" w:rsidRPr="00EC2B8E" w:rsidRDefault="00C30B40" w:rsidP="007C652E">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vMerge/>
          </w:tcPr>
          <w:p w:rsidR="007C652E" w:rsidRPr="004F505F" w:rsidRDefault="007C652E" w:rsidP="007C652E">
            <w:pPr>
              <w:jc w:val="both"/>
              <w:rPr>
                <w:rFonts w:ascii="Times New Roman" w:hAnsi="Times New Roman" w:cs="Times New Roman"/>
                <w:sz w:val="20"/>
                <w:szCs w:val="20"/>
              </w:rPr>
            </w:pPr>
          </w:p>
        </w:tc>
        <w:tc>
          <w:tcPr>
            <w:tcW w:w="1140" w:type="dxa"/>
            <w:vMerge/>
          </w:tcPr>
          <w:p w:rsidR="007C652E" w:rsidRPr="004F505F" w:rsidRDefault="007C652E" w:rsidP="007C652E">
            <w:pPr>
              <w:jc w:val="center"/>
              <w:rPr>
                <w:rFonts w:ascii="Times New Roman" w:hAnsi="Times New Roman" w:cs="Times New Roman"/>
                <w:bCs/>
                <w:sz w:val="20"/>
                <w:szCs w:val="20"/>
              </w:rPr>
            </w:pPr>
          </w:p>
        </w:tc>
        <w:tc>
          <w:tcPr>
            <w:tcW w:w="1140" w:type="dxa"/>
            <w:gridSpan w:val="2"/>
            <w:vMerge/>
          </w:tcPr>
          <w:p w:rsidR="007C652E" w:rsidRPr="004F505F" w:rsidRDefault="007C652E" w:rsidP="007C652E">
            <w:pPr>
              <w:jc w:val="center"/>
              <w:rPr>
                <w:rFonts w:ascii="Times New Roman" w:hAnsi="Times New Roman" w:cs="Times New Roman"/>
                <w:bCs/>
                <w:sz w:val="20"/>
                <w:szCs w:val="20"/>
              </w:rPr>
            </w:pPr>
          </w:p>
        </w:tc>
        <w:tc>
          <w:tcPr>
            <w:tcW w:w="986" w:type="dxa"/>
            <w:vMerge/>
          </w:tcPr>
          <w:p w:rsidR="007C652E" w:rsidRPr="004F505F" w:rsidRDefault="007C652E" w:rsidP="007C652E">
            <w:pPr>
              <w:jc w:val="center"/>
              <w:rPr>
                <w:rFonts w:ascii="Times New Roman" w:hAnsi="Times New Roman" w:cs="Times New Roman"/>
                <w:bCs/>
                <w:sz w:val="20"/>
                <w:szCs w:val="20"/>
              </w:rPr>
            </w:pPr>
          </w:p>
        </w:tc>
        <w:tc>
          <w:tcPr>
            <w:tcW w:w="1276" w:type="dxa"/>
            <w:vMerge/>
          </w:tcPr>
          <w:p w:rsidR="007C652E" w:rsidRPr="004F505F" w:rsidRDefault="007C652E" w:rsidP="007C652E">
            <w:pPr>
              <w:jc w:val="center"/>
              <w:rPr>
                <w:rFonts w:ascii="Times New Roman" w:hAnsi="Times New Roman" w:cs="Times New Roman"/>
                <w:b/>
                <w:sz w:val="20"/>
                <w:szCs w:val="20"/>
              </w:rPr>
            </w:pPr>
          </w:p>
        </w:tc>
        <w:tc>
          <w:tcPr>
            <w:tcW w:w="1559" w:type="dxa"/>
            <w:vMerge/>
          </w:tcPr>
          <w:p w:rsidR="007C652E" w:rsidRPr="004F505F" w:rsidRDefault="007C652E" w:rsidP="007C652E">
            <w:pPr>
              <w:jc w:val="center"/>
              <w:rPr>
                <w:rFonts w:ascii="Times New Roman" w:hAnsi="Times New Roman" w:cs="Times New Roman"/>
                <w:b/>
                <w:sz w:val="20"/>
                <w:szCs w:val="20"/>
              </w:rPr>
            </w:pPr>
          </w:p>
        </w:tc>
        <w:tc>
          <w:tcPr>
            <w:tcW w:w="6075" w:type="dxa"/>
            <w:vMerge/>
            <w:tcBorders>
              <w:right w:val="single" w:sz="8" w:space="0" w:color="auto"/>
            </w:tcBorders>
          </w:tcPr>
          <w:p w:rsidR="007C652E" w:rsidRPr="004F505F" w:rsidRDefault="007C652E" w:rsidP="007C652E">
            <w:pPr>
              <w:jc w:val="both"/>
              <w:rPr>
                <w:rFonts w:ascii="Times New Roman" w:hAnsi="Times New Roman" w:cs="Times New Roman"/>
                <w:sz w:val="20"/>
                <w:szCs w:val="20"/>
                <w:highlight w:val="yellow"/>
              </w:rPr>
            </w:pPr>
          </w:p>
        </w:tc>
      </w:tr>
      <w:tr w:rsidR="0088384E" w:rsidRPr="004F505F" w:rsidTr="00DE4390">
        <w:tc>
          <w:tcPr>
            <w:tcW w:w="425" w:type="dxa"/>
            <w:tcBorders>
              <w:left w:val="single" w:sz="8" w:space="0" w:color="auto"/>
            </w:tcBorders>
          </w:tcPr>
          <w:p w:rsidR="0088384E" w:rsidRPr="004F505F" w:rsidRDefault="0088384E" w:rsidP="0088384E">
            <w:pPr>
              <w:numPr>
                <w:ilvl w:val="0"/>
                <w:numId w:val="1"/>
              </w:numPr>
              <w:ind w:left="214" w:hanging="214"/>
              <w:rPr>
                <w:rFonts w:ascii="Times New Roman" w:hAnsi="Times New Roman" w:cs="Times New Roman"/>
                <w:b/>
                <w:bCs/>
                <w:sz w:val="20"/>
                <w:szCs w:val="20"/>
              </w:rPr>
            </w:pPr>
          </w:p>
        </w:tc>
        <w:tc>
          <w:tcPr>
            <w:tcW w:w="707" w:type="dxa"/>
          </w:tcPr>
          <w:p w:rsidR="0088384E" w:rsidRPr="00537895" w:rsidRDefault="0088384E" w:rsidP="0088384E">
            <w:pPr>
              <w:jc w:val="center"/>
              <w:rPr>
                <w:rFonts w:ascii="Times New Roman" w:hAnsi="Times New Roman" w:cs="Times New Roman"/>
                <w:b/>
                <w:bCs/>
                <w:sz w:val="20"/>
                <w:szCs w:val="20"/>
              </w:rPr>
            </w:pPr>
            <w:r w:rsidRPr="00537895">
              <w:rPr>
                <w:rFonts w:ascii="Times New Roman" w:hAnsi="Times New Roman" w:cs="Times New Roman"/>
                <w:b/>
                <w:bCs/>
                <w:sz w:val="20"/>
                <w:szCs w:val="20"/>
              </w:rPr>
              <w:t>12</w:t>
            </w:r>
          </w:p>
        </w:tc>
        <w:tc>
          <w:tcPr>
            <w:tcW w:w="1922" w:type="dxa"/>
          </w:tcPr>
          <w:p w:rsidR="0088384E" w:rsidRPr="00D363B3" w:rsidRDefault="0088384E" w:rsidP="0088384E">
            <w:pPr>
              <w:jc w:val="center"/>
              <w:rPr>
                <w:rFonts w:ascii="Times New Roman" w:hAnsi="Times New Roman" w:cs="Times New Roman"/>
                <w:sz w:val="20"/>
                <w:szCs w:val="20"/>
              </w:rPr>
            </w:pPr>
            <w:r w:rsidRPr="00D363B3">
              <w:rPr>
                <w:rFonts w:ascii="Times New Roman" w:hAnsi="Times New Roman" w:cs="Times New Roman"/>
                <w:sz w:val="20"/>
                <w:szCs w:val="20"/>
              </w:rPr>
              <w:t>Merkury Sp. z o.o.</w:t>
            </w:r>
          </w:p>
        </w:tc>
        <w:tc>
          <w:tcPr>
            <w:tcW w:w="5102" w:type="dxa"/>
            <w:vMerge w:val="restart"/>
          </w:tcPr>
          <w:p w:rsidR="0088384E" w:rsidRPr="00D363B3" w:rsidRDefault="0088384E" w:rsidP="0088384E">
            <w:pPr>
              <w:jc w:val="both"/>
              <w:rPr>
                <w:rFonts w:ascii="Times New Roman" w:hAnsi="Times New Roman" w:cs="Times New Roman"/>
                <w:sz w:val="20"/>
                <w:szCs w:val="18"/>
              </w:rPr>
            </w:pPr>
            <w:r w:rsidRPr="00D363B3">
              <w:rPr>
                <w:rFonts w:ascii="Times New Roman" w:hAnsi="Times New Roman" w:cs="Times New Roman"/>
                <w:sz w:val="20"/>
                <w:szCs w:val="18"/>
              </w:rPr>
              <w:t>Wnoszą o:</w:t>
            </w:r>
          </w:p>
          <w:p w:rsidR="0088384E" w:rsidRPr="00D363B3" w:rsidRDefault="0088384E" w:rsidP="0088384E">
            <w:pPr>
              <w:numPr>
                <w:ilvl w:val="0"/>
                <w:numId w:val="26"/>
              </w:numPr>
              <w:ind w:left="357" w:hanging="357"/>
              <w:jc w:val="both"/>
              <w:rPr>
                <w:rFonts w:ascii="Times New Roman" w:hAnsi="Times New Roman" w:cs="Times New Roman"/>
                <w:sz w:val="20"/>
                <w:szCs w:val="18"/>
              </w:rPr>
            </w:pPr>
            <w:r w:rsidRPr="00D363B3">
              <w:rPr>
                <w:rFonts w:ascii="Times New Roman" w:hAnsi="Times New Roman" w:cs="Times New Roman"/>
                <w:sz w:val="20"/>
                <w:szCs w:val="18"/>
              </w:rPr>
              <w:t>Połączenie dróg KDD.1 z KDD.2.</w:t>
            </w:r>
          </w:p>
          <w:p w:rsidR="0088384E" w:rsidRPr="00D363B3" w:rsidRDefault="0088384E" w:rsidP="0088384E">
            <w:pPr>
              <w:jc w:val="both"/>
              <w:rPr>
                <w:rFonts w:ascii="Times New Roman" w:hAnsi="Times New Roman" w:cs="Times New Roman"/>
                <w:sz w:val="20"/>
                <w:szCs w:val="18"/>
              </w:rPr>
            </w:pPr>
          </w:p>
          <w:p w:rsidR="0088384E" w:rsidRPr="00D363B3" w:rsidRDefault="0088384E" w:rsidP="0088384E">
            <w:pPr>
              <w:jc w:val="both"/>
              <w:rPr>
                <w:rFonts w:ascii="Times New Roman" w:hAnsi="Times New Roman" w:cs="Times New Roman"/>
                <w:sz w:val="20"/>
                <w:szCs w:val="18"/>
              </w:rPr>
            </w:pPr>
          </w:p>
          <w:p w:rsidR="0088384E" w:rsidRPr="00D363B3" w:rsidRDefault="0088384E" w:rsidP="0088384E">
            <w:pPr>
              <w:jc w:val="both"/>
              <w:rPr>
                <w:rFonts w:ascii="Times New Roman" w:hAnsi="Times New Roman" w:cs="Times New Roman"/>
                <w:sz w:val="20"/>
                <w:szCs w:val="18"/>
              </w:rPr>
            </w:pPr>
          </w:p>
          <w:p w:rsidR="0088384E" w:rsidRPr="00D363B3" w:rsidRDefault="0088384E" w:rsidP="0088384E">
            <w:pPr>
              <w:jc w:val="both"/>
              <w:rPr>
                <w:rFonts w:ascii="Times New Roman" w:hAnsi="Times New Roman" w:cs="Times New Roman"/>
                <w:sz w:val="20"/>
                <w:szCs w:val="18"/>
              </w:rPr>
            </w:pPr>
          </w:p>
          <w:p w:rsidR="0088384E" w:rsidRPr="00D363B3" w:rsidRDefault="0088384E" w:rsidP="0088384E">
            <w:pPr>
              <w:jc w:val="both"/>
              <w:rPr>
                <w:rFonts w:ascii="Times New Roman" w:hAnsi="Times New Roman" w:cs="Times New Roman"/>
                <w:sz w:val="20"/>
                <w:szCs w:val="18"/>
              </w:rPr>
            </w:pPr>
          </w:p>
          <w:p w:rsidR="0088384E" w:rsidRPr="00D363B3" w:rsidRDefault="0088384E" w:rsidP="0088384E">
            <w:pPr>
              <w:numPr>
                <w:ilvl w:val="0"/>
                <w:numId w:val="26"/>
              </w:numPr>
              <w:ind w:left="357" w:hanging="357"/>
              <w:jc w:val="both"/>
              <w:rPr>
                <w:rFonts w:ascii="Times New Roman" w:hAnsi="Times New Roman" w:cs="Times New Roman"/>
                <w:sz w:val="20"/>
                <w:szCs w:val="18"/>
              </w:rPr>
            </w:pPr>
            <w:r w:rsidRPr="00D363B3">
              <w:rPr>
                <w:rFonts w:ascii="Times New Roman" w:hAnsi="Times New Roman" w:cs="Times New Roman"/>
                <w:sz w:val="20"/>
                <w:szCs w:val="18"/>
              </w:rPr>
              <w:t>Ustalenie dla terenów MW.1, MW.3, MW/U.3, MW/U.4 wysokości zabudowy do 21 m.</w:t>
            </w:r>
          </w:p>
        </w:tc>
        <w:tc>
          <w:tcPr>
            <w:tcW w:w="1140" w:type="dxa"/>
            <w:vMerge w:val="restart"/>
          </w:tcPr>
          <w:p w:rsidR="0088384E" w:rsidRPr="00D363B3" w:rsidRDefault="0088384E" w:rsidP="0088384E">
            <w:pPr>
              <w:ind w:left="-45"/>
              <w:jc w:val="center"/>
              <w:rPr>
                <w:rFonts w:ascii="Times New Roman" w:hAnsi="Times New Roman" w:cs="Times New Roman"/>
                <w:sz w:val="20"/>
                <w:szCs w:val="20"/>
              </w:rPr>
            </w:pPr>
            <w:r w:rsidRPr="00D363B3">
              <w:rPr>
                <w:rFonts w:ascii="Times New Roman" w:hAnsi="Times New Roman" w:cs="Times New Roman"/>
                <w:sz w:val="20"/>
                <w:szCs w:val="20"/>
              </w:rPr>
              <w:t>48,</w:t>
            </w:r>
          </w:p>
          <w:p w:rsidR="0088384E" w:rsidRPr="00D363B3" w:rsidRDefault="0088384E" w:rsidP="0088384E">
            <w:pPr>
              <w:ind w:left="-45"/>
              <w:jc w:val="center"/>
              <w:rPr>
                <w:rFonts w:ascii="Times New Roman" w:hAnsi="Times New Roman" w:cs="Times New Roman"/>
                <w:sz w:val="20"/>
                <w:szCs w:val="20"/>
              </w:rPr>
            </w:pPr>
            <w:r w:rsidRPr="00D363B3">
              <w:rPr>
                <w:rFonts w:ascii="Times New Roman" w:hAnsi="Times New Roman" w:cs="Times New Roman"/>
                <w:sz w:val="20"/>
                <w:szCs w:val="20"/>
              </w:rPr>
              <w:t>52</w:t>
            </w:r>
          </w:p>
        </w:tc>
        <w:tc>
          <w:tcPr>
            <w:tcW w:w="1140" w:type="dxa"/>
            <w:gridSpan w:val="2"/>
            <w:vMerge w:val="restart"/>
          </w:tcPr>
          <w:p w:rsidR="0088384E" w:rsidRPr="00D363B3" w:rsidRDefault="0088384E" w:rsidP="0088384E">
            <w:pPr>
              <w:jc w:val="center"/>
              <w:rPr>
                <w:rFonts w:ascii="Times New Roman" w:hAnsi="Times New Roman" w:cs="Times New Roman"/>
                <w:sz w:val="20"/>
                <w:szCs w:val="20"/>
              </w:rPr>
            </w:pPr>
            <w:r w:rsidRPr="00D363B3">
              <w:rPr>
                <w:rFonts w:ascii="Times New Roman" w:hAnsi="Times New Roman" w:cs="Times New Roman"/>
                <w:sz w:val="20"/>
                <w:szCs w:val="20"/>
              </w:rPr>
              <w:t>28</w:t>
            </w:r>
          </w:p>
        </w:tc>
        <w:tc>
          <w:tcPr>
            <w:tcW w:w="986" w:type="dxa"/>
            <w:vMerge w:val="restart"/>
          </w:tcPr>
          <w:p w:rsidR="0088384E" w:rsidRPr="00D363B3" w:rsidRDefault="0088384E" w:rsidP="0088384E">
            <w:pPr>
              <w:jc w:val="center"/>
              <w:rPr>
                <w:rFonts w:ascii="Times New Roman" w:hAnsi="Times New Roman" w:cs="Times New Roman"/>
                <w:sz w:val="20"/>
                <w:szCs w:val="20"/>
              </w:rPr>
            </w:pPr>
            <w:r w:rsidRPr="00D363B3">
              <w:rPr>
                <w:rFonts w:ascii="Times New Roman" w:hAnsi="Times New Roman" w:cs="Times New Roman"/>
                <w:sz w:val="20"/>
                <w:szCs w:val="20"/>
              </w:rPr>
              <w:t>MW.2,</w:t>
            </w:r>
          </w:p>
          <w:p w:rsidR="0088384E" w:rsidRPr="00D363B3" w:rsidRDefault="0088384E" w:rsidP="0088384E">
            <w:pPr>
              <w:jc w:val="center"/>
              <w:rPr>
                <w:rFonts w:ascii="Times New Roman" w:hAnsi="Times New Roman" w:cs="Times New Roman"/>
                <w:sz w:val="20"/>
                <w:szCs w:val="20"/>
              </w:rPr>
            </w:pPr>
            <w:r w:rsidRPr="00D363B3">
              <w:rPr>
                <w:rFonts w:ascii="Times New Roman" w:hAnsi="Times New Roman" w:cs="Times New Roman"/>
                <w:sz w:val="20"/>
                <w:szCs w:val="20"/>
              </w:rPr>
              <w:t>MW.3,</w:t>
            </w:r>
          </w:p>
          <w:p w:rsidR="0088384E" w:rsidRPr="00D363B3" w:rsidRDefault="0088384E" w:rsidP="0088384E">
            <w:pPr>
              <w:jc w:val="center"/>
              <w:rPr>
                <w:rFonts w:ascii="Times New Roman" w:hAnsi="Times New Roman" w:cs="Times New Roman"/>
                <w:sz w:val="20"/>
                <w:szCs w:val="20"/>
              </w:rPr>
            </w:pPr>
            <w:r w:rsidRPr="00D363B3">
              <w:rPr>
                <w:rFonts w:ascii="Times New Roman" w:hAnsi="Times New Roman" w:cs="Times New Roman"/>
                <w:sz w:val="20"/>
                <w:szCs w:val="20"/>
              </w:rPr>
              <w:t>KDL.1,</w:t>
            </w:r>
          </w:p>
          <w:p w:rsidR="0088384E" w:rsidRPr="00D363B3" w:rsidRDefault="0088384E" w:rsidP="0088384E">
            <w:pPr>
              <w:jc w:val="center"/>
              <w:rPr>
                <w:rFonts w:ascii="Times New Roman" w:hAnsi="Times New Roman" w:cs="Times New Roman"/>
                <w:sz w:val="20"/>
                <w:szCs w:val="20"/>
              </w:rPr>
            </w:pPr>
            <w:r w:rsidRPr="00D363B3">
              <w:rPr>
                <w:rFonts w:ascii="Times New Roman" w:hAnsi="Times New Roman" w:cs="Times New Roman"/>
                <w:sz w:val="20"/>
                <w:szCs w:val="20"/>
              </w:rPr>
              <w:t>KDZT.1,</w:t>
            </w:r>
          </w:p>
          <w:p w:rsidR="0088384E" w:rsidRPr="00D363B3" w:rsidRDefault="0088384E" w:rsidP="0088384E">
            <w:pPr>
              <w:jc w:val="center"/>
              <w:rPr>
                <w:rFonts w:ascii="Times New Roman" w:hAnsi="Times New Roman" w:cs="Times New Roman"/>
                <w:sz w:val="20"/>
                <w:szCs w:val="20"/>
              </w:rPr>
            </w:pPr>
            <w:r w:rsidRPr="00D363B3">
              <w:rPr>
                <w:rFonts w:ascii="Times New Roman" w:hAnsi="Times New Roman" w:cs="Times New Roman"/>
                <w:sz w:val="20"/>
                <w:szCs w:val="20"/>
              </w:rPr>
              <w:t>KDD.3</w:t>
            </w:r>
          </w:p>
        </w:tc>
        <w:tc>
          <w:tcPr>
            <w:tcW w:w="1276" w:type="dxa"/>
            <w:vMerge w:val="restart"/>
          </w:tcPr>
          <w:p w:rsidR="0088384E" w:rsidRPr="000E5CB7" w:rsidRDefault="0088384E" w:rsidP="0088384E">
            <w:pPr>
              <w:jc w:val="center"/>
              <w:rPr>
                <w:rFonts w:ascii="Times New Roman" w:hAnsi="Times New Roman" w:cs="Times New Roman"/>
                <w:b/>
                <w:sz w:val="20"/>
                <w:szCs w:val="20"/>
              </w:rPr>
            </w:pPr>
            <w:r w:rsidRPr="000E5CB7">
              <w:rPr>
                <w:rFonts w:ascii="Times New Roman" w:hAnsi="Times New Roman" w:cs="Times New Roman"/>
                <w:b/>
                <w:sz w:val="20"/>
                <w:szCs w:val="20"/>
              </w:rPr>
              <w:t>Prezydent Miasta Krakowa</w:t>
            </w:r>
          </w:p>
          <w:p w:rsidR="0088384E" w:rsidRPr="004F505F" w:rsidRDefault="0088384E" w:rsidP="0088384E">
            <w:pPr>
              <w:jc w:val="center"/>
              <w:rPr>
                <w:rFonts w:ascii="Times New Roman" w:hAnsi="Times New Roman" w:cs="Times New Roman"/>
                <w:b/>
                <w:sz w:val="20"/>
                <w:szCs w:val="20"/>
              </w:rPr>
            </w:pPr>
            <w:r>
              <w:rPr>
                <w:rFonts w:ascii="Times New Roman" w:hAnsi="Times New Roman" w:cs="Times New Roman"/>
                <w:b/>
                <w:sz w:val="20"/>
                <w:szCs w:val="20"/>
              </w:rPr>
              <w:t xml:space="preserve">nie uwzględnił uwag w </w:t>
            </w:r>
            <w:r w:rsidRPr="005517FF">
              <w:rPr>
                <w:rFonts w:ascii="Times New Roman" w:hAnsi="Times New Roman" w:cs="Times New Roman"/>
                <w:b/>
                <w:sz w:val="20"/>
                <w:szCs w:val="20"/>
              </w:rPr>
              <w:t>zakresie pkt 1 i 2</w:t>
            </w:r>
          </w:p>
        </w:tc>
        <w:tc>
          <w:tcPr>
            <w:tcW w:w="1559" w:type="dxa"/>
            <w:vMerge w:val="restart"/>
          </w:tcPr>
          <w:p w:rsidR="0088384E" w:rsidRPr="00647B61" w:rsidRDefault="0088384E" w:rsidP="0088384E">
            <w:pPr>
              <w:jc w:val="center"/>
              <w:rPr>
                <w:rFonts w:ascii="Times New Roman" w:hAnsi="Times New Roman" w:cs="Times New Roman"/>
                <w:b/>
                <w:sz w:val="20"/>
                <w:szCs w:val="20"/>
              </w:rPr>
            </w:pPr>
            <w:r w:rsidRPr="00474D3E">
              <w:rPr>
                <w:rFonts w:ascii="Times New Roman" w:hAnsi="Times New Roman" w:cs="Times New Roman"/>
                <w:b/>
                <w:sz w:val="20"/>
                <w:szCs w:val="20"/>
              </w:rPr>
              <w:t>Rada</w:t>
            </w:r>
            <w:r w:rsidRPr="00647B61">
              <w:rPr>
                <w:rFonts w:ascii="Times New Roman" w:hAnsi="Times New Roman" w:cs="Times New Roman"/>
                <w:b/>
                <w:sz w:val="20"/>
                <w:szCs w:val="20"/>
              </w:rPr>
              <w:t xml:space="preserve"> Miasta Krakowa</w:t>
            </w:r>
          </w:p>
          <w:p w:rsidR="0088384E" w:rsidRPr="00D363B3" w:rsidRDefault="0088384E" w:rsidP="0088384E">
            <w:pPr>
              <w:jc w:val="center"/>
              <w:rPr>
                <w:rFonts w:ascii="Times New Roman" w:hAnsi="Times New Roman" w:cs="Times New Roman"/>
                <w:kern w:val="16"/>
                <w:sz w:val="20"/>
                <w:szCs w:val="20"/>
              </w:rPr>
            </w:pPr>
            <w:r w:rsidRPr="00647B61">
              <w:rPr>
                <w:rFonts w:ascii="Times New Roman" w:hAnsi="Times New Roman" w:cs="Times New Roman"/>
                <w:b/>
                <w:sz w:val="20"/>
                <w:szCs w:val="20"/>
              </w:rPr>
              <w:t>nie uwzględnił</w:t>
            </w:r>
            <w:r>
              <w:rPr>
                <w:rFonts w:ascii="Times New Roman" w:hAnsi="Times New Roman" w:cs="Times New Roman"/>
                <w:b/>
                <w:sz w:val="20"/>
                <w:szCs w:val="20"/>
              </w:rPr>
              <w:t xml:space="preserve">a uwag w </w:t>
            </w:r>
            <w:r w:rsidRPr="005517FF">
              <w:rPr>
                <w:rFonts w:ascii="Times New Roman" w:hAnsi="Times New Roman" w:cs="Times New Roman"/>
                <w:b/>
                <w:sz w:val="20"/>
                <w:szCs w:val="20"/>
              </w:rPr>
              <w:t>zakresie pkt 1 i 2</w:t>
            </w:r>
          </w:p>
        </w:tc>
        <w:tc>
          <w:tcPr>
            <w:tcW w:w="6075" w:type="dxa"/>
            <w:vMerge w:val="restart"/>
            <w:tcBorders>
              <w:right w:val="single" w:sz="8" w:space="0" w:color="auto"/>
            </w:tcBorders>
          </w:tcPr>
          <w:p w:rsidR="0088384E" w:rsidRPr="00F01FAB" w:rsidRDefault="0088384E" w:rsidP="0088384E">
            <w:pPr>
              <w:jc w:val="both"/>
              <w:rPr>
                <w:rFonts w:ascii="Times New Roman" w:hAnsi="Times New Roman" w:cs="Times New Roman"/>
                <w:kern w:val="16"/>
                <w:sz w:val="20"/>
                <w:szCs w:val="20"/>
              </w:rPr>
            </w:pPr>
            <w:r w:rsidRPr="00F01FAB">
              <w:rPr>
                <w:rFonts w:ascii="Times New Roman" w:hAnsi="Times New Roman" w:cs="Times New Roman"/>
                <w:b/>
                <w:kern w:val="16"/>
                <w:sz w:val="20"/>
                <w:szCs w:val="20"/>
              </w:rPr>
              <w:t>Ad. 1</w:t>
            </w:r>
            <w:r w:rsidRPr="00F01FAB">
              <w:rPr>
                <w:rFonts w:ascii="Times New Roman" w:hAnsi="Times New Roman" w:cs="Times New Roman"/>
                <w:kern w:val="16"/>
                <w:sz w:val="20"/>
                <w:szCs w:val="20"/>
              </w:rPr>
              <w:t xml:space="preserve"> Uwaga nieuwzględniona, gdyż zgodnie z powszechnie obowiązującym prawem na drodze publicznej o klasie Z (zbiorczej) nie należy projektować skrzyżować częściej niż co 200 m. Ponadto wstępny projekt przebiegu ul. Iwaszki wraz z torowiskiem tramwajowym nie przywiduje w tym miejscu skrzyżowania, natomiast wprowadza teren zielone pomiędzy jezdniami o różnych kierunkach jazdy.</w:t>
            </w:r>
          </w:p>
          <w:p w:rsidR="0088384E" w:rsidRPr="00F01FAB" w:rsidRDefault="0088384E" w:rsidP="0088384E">
            <w:pPr>
              <w:jc w:val="both"/>
              <w:rPr>
                <w:rFonts w:ascii="Times New Roman" w:hAnsi="Times New Roman" w:cs="Times New Roman"/>
                <w:kern w:val="16"/>
                <w:sz w:val="20"/>
                <w:szCs w:val="20"/>
              </w:rPr>
            </w:pPr>
            <w:r w:rsidRPr="00F01FAB">
              <w:rPr>
                <w:rFonts w:ascii="Times New Roman" w:hAnsi="Times New Roman" w:cs="Times New Roman"/>
                <w:b/>
                <w:kern w:val="16"/>
                <w:sz w:val="20"/>
                <w:szCs w:val="20"/>
              </w:rPr>
              <w:t>Ad. 2</w:t>
            </w:r>
            <w:r w:rsidRPr="00F01FAB">
              <w:rPr>
                <w:rFonts w:ascii="Times New Roman" w:hAnsi="Times New Roman" w:cs="Times New Roman"/>
                <w:kern w:val="16"/>
                <w:sz w:val="20"/>
                <w:szCs w:val="20"/>
              </w:rPr>
              <w:t xml:space="preserve"> Uwaga nieuwzględniona, gdyż </w:t>
            </w:r>
            <w:r w:rsidRPr="00F01FAB">
              <w:rPr>
                <w:rFonts w:ascii="Times New Roman" w:hAnsi="Times New Roman" w:cs="Times New Roman"/>
                <w:sz w:val="20"/>
                <w:szCs w:val="20"/>
              </w:rPr>
              <w:t>podstawę ustaleń projektu planu stanowią własne analizy uwarunkowań, ukształtowania terenu, czy ustaleń Studium. W całym obszarze planu, głównym czynnikiem determinującym zróżnicowanie wysokości zabudowy jest wznoszenie się stoku w kierunku północnym, a co za tym idzie jednoczesnym obniżeniem wysokości zabudowy.</w:t>
            </w:r>
          </w:p>
        </w:tc>
      </w:tr>
      <w:tr w:rsidR="0088384E" w:rsidRPr="004F505F" w:rsidTr="00DE4390">
        <w:tc>
          <w:tcPr>
            <w:tcW w:w="425" w:type="dxa"/>
            <w:tcBorders>
              <w:left w:val="single" w:sz="8" w:space="0" w:color="auto"/>
            </w:tcBorders>
          </w:tcPr>
          <w:p w:rsidR="0088384E" w:rsidRPr="004F505F" w:rsidRDefault="0088384E" w:rsidP="0088384E">
            <w:pPr>
              <w:numPr>
                <w:ilvl w:val="0"/>
                <w:numId w:val="1"/>
              </w:numPr>
              <w:ind w:left="214" w:hanging="214"/>
              <w:rPr>
                <w:rFonts w:ascii="Times New Roman" w:hAnsi="Times New Roman" w:cs="Times New Roman"/>
                <w:b/>
                <w:bCs/>
                <w:sz w:val="20"/>
                <w:szCs w:val="20"/>
              </w:rPr>
            </w:pPr>
          </w:p>
        </w:tc>
        <w:tc>
          <w:tcPr>
            <w:tcW w:w="707" w:type="dxa"/>
          </w:tcPr>
          <w:p w:rsidR="0088384E" w:rsidRPr="00537895" w:rsidRDefault="0088384E" w:rsidP="0088384E">
            <w:pPr>
              <w:jc w:val="center"/>
              <w:rPr>
                <w:rFonts w:ascii="Times New Roman" w:hAnsi="Times New Roman" w:cs="Times New Roman"/>
                <w:b/>
                <w:bCs/>
                <w:sz w:val="20"/>
                <w:szCs w:val="20"/>
              </w:rPr>
            </w:pPr>
            <w:r w:rsidRPr="00537895">
              <w:rPr>
                <w:rFonts w:ascii="Times New Roman" w:hAnsi="Times New Roman" w:cs="Times New Roman"/>
                <w:b/>
                <w:bCs/>
                <w:sz w:val="20"/>
                <w:szCs w:val="20"/>
              </w:rPr>
              <w:t>13</w:t>
            </w:r>
          </w:p>
        </w:tc>
        <w:tc>
          <w:tcPr>
            <w:tcW w:w="1922" w:type="dxa"/>
          </w:tcPr>
          <w:p w:rsidR="0088384E" w:rsidRPr="00D363B3" w:rsidRDefault="00C30B40" w:rsidP="0088384E">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vMerge/>
          </w:tcPr>
          <w:p w:rsidR="0088384E" w:rsidRPr="004F505F" w:rsidRDefault="0088384E" w:rsidP="0088384E">
            <w:pPr>
              <w:jc w:val="both"/>
              <w:rPr>
                <w:rFonts w:ascii="Times New Roman" w:hAnsi="Times New Roman" w:cs="Times New Roman"/>
                <w:sz w:val="20"/>
                <w:szCs w:val="20"/>
              </w:rPr>
            </w:pPr>
          </w:p>
        </w:tc>
        <w:tc>
          <w:tcPr>
            <w:tcW w:w="1140" w:type="dxa"/>
            <w:vMerge/>
          </w:tcPr>
          <w:p w:rsidR="0088384E" w:rsidRPr="004F505F" w:rsidRDefault="0088384E" w:rsidP="0088384E">
            <w:pPr>
              <w:jc w:val="center"/>
              <w:rPr>
                <w:rFonts w:ascii="Times New Roman" w:hAnsi="Times New Roman" w:cs="Times New Roman"/>
                <w:bCs/>
                <w:sz w:val="20"/>
                <w:szCs w:val="20"/>
              </w:rPr>
            </w:pPr>
          </w:p>
        </w:tc>
        <w:tc>
          <w:tcPr>
            <w:tcW w:w="1140" w:type="dxa"/>
            <w:gridSpan w:val="2"/>
            <w:vMerge/>
          </w:tcPr>
          <w:p w:rsidR="0088384E" w:rsidRPr="004F505F" w:rsidRDefault="0088384E" w:rsidP="0088384E">
            <w:pPr>
              <w:jc w:val="center"/>
              <w:rPr>
                <w:rFonts w:ascii="Times New Roman" w:hAnsi="Times New Roman" w:cs="Times New Roman"/>
                <w:bCs/>
                <w:sz w:val="20"/>
                <w:szCs w:val="20"/>
              </w:rPr>
            </w:pPr>
          </w:p>
        </w:tc>
        <w:tc>
          <w:tcPr>
            <w:tcW w:w="986" w:type="dxa"/>
            <w:vMerge/>
          </w:tcPr>
          <w:p w:rsidR="0088384E" w:rsidRPr="004F505F" w:rsidRDefault="0088384E" w:rsidP="0088384E">
            <w:pPr>
              <w:jc w:val="center"/>
              <w:rPr>
                <w:rFonts w:ascii="Times New Roman" w:hAnsi="Times New Roman" w:cs="Times New Roman"/>
                <w:bCs/>
                <w:sz w:val="20"/>
                <w:szCs w:val="20"/>
              </w:rPr>
            </w:pPr>
          </w:p>
        </w:tc>
        <w:tc>
          <w:tcPr>
            <w:tcW w:w="1276" w:type="dxa"/>
            <w:vMerge/>
          </w:tcPr>
          <w:p w:rsidR="0088384E" w:rsidRPr="004F505F" w:rsidRDefault="0088384E" w:rsidP="0088384E">
            <w:pPr>
              <w:jc w:val="center"/>
              <w:rPr>
                <w:rFonts w:ascii="Times New Roman" w:hAnsi="Times New Roman" w:cs="Times New Roman"/>
                <w:b/>
                <w:sz w:val="20"/>
                <w:szCs w:val="20"/>
              </w:rPr>
            </w:pPr>
          </w:p>
        </w:tc>
        <w:tc>
          <w:tcPr>
            <w:tcW w:w="1559" w:type="dxa"/>
            <w:vMerge/>
          </w:tcPr>
          <w:p w:rsidR="0088384E" w:rsidRPr="004F505F" w:rsidRDefault="0088384E" w:rsidP="0088384E">
            <w:pPr>
              <w:jc w:val="center"/>
              <w:rPr>
                <w:rFonts w:ascii="Times New Roman" w:hAnsi="Times New Roman" w:cs="Times New Roman"/>
                <w:b/>
                <w:sz w:val="20"/>
                <w:szCs w:val="20"/>
              </w:rPr>
            </w:pPr>
          </w:p>
        </w:tc>
        <w:tc>
          <w:tcPr>
            <w:tcW w:w="6075" w:type="dxa"/>
            <w:vMerge/>
            <w:tcBorders>
              <w:right w:val="single" w:sz="8" w:space="0" w:color="auto"/>
            </w:tcBorders>
          </w:tcPr>
          <w:p w:rsidR="0088384E" w:rsidRPr="004F505F" w:rsidRDefault="0088384E" w:rsidP="0088384E">
            <w:pPr>
              <w:jc w:val="both"/>
              <w:rPr>
                <w:rFonts w:ascii="Times New Roman" w:hAnsi="Times New Roman" w:cs="Times New Roman"/>
                <w:sz w:val="20"/>
                <w:szCs w:val="20"/>
                <w:highlight w:val="yellow"/>
              </w:rPr>
            </w:pPr>
          </w:p>
        </w:tc>
      </w:tr>
      <w:tr w:rsidR="00C347AE" w:rsidRPr="004F505F" w:rsidTr="00DE4390">
        <w:tc>
          <w:tcPr>
            <w:tcW w:w="425" w:type="dxa"/>
            <w:tcBorders>
              <w:left w:val="single" w:sz="8" w:space="0" w:color="auto"/>
            </w:tcBorders>
          </w:tcPr>
          <w:p w:rsidR="00C347AE" w:rsidRPr="004F505F" w:rsidRDefault="00C347AE" w:rsidP="00C347AE">
            <w:pPr>
              <w:numPr>
                <w:ilvl w:val="0"/>
                <w:numId w:val="1"/>
              </w:numPr>
              <w:ind w:left="214" w:hanging="214"/>
              <w:rPr>
                <w:rFonts w:ascii="Times New Roman" w:hAnsi="Times New Roman" w:cs="Times New Roman"/>
                <w:b/>
                <w:bCs/>
                <w:sz w:val="20"/>
                <w:szCs w:val="20"/>
              </w:rPr>
            </w:pPr>
          </w:p>
        </w:tc>
        <w:tc>
          <w:tcPr>
            <w:tcW w:w="707" w:type="dxa"/>
          </w:tcPr>
          <w:p w:rsidR="00C347AE" w:rsidRPr="00537895" w:rsidRDefault="00C347AE" w:rsidP="00C347AE">
            <w:pPr>
              <w:jc w:val="center"/>
              <w:rPr>
                <w:rFonts w:ascii="Times New Roman" w:hAnsi="Times New Roman" w:cs="Times New Roman"/>
                <w:b/>
                <w:bCs/>
                <w:sz w:val="20"/>
                <w:szCs w:val="20"/>
              </w:rPr>
            </w:pPr>
            <w:r w:rsidRPr="00537895">
              <w:rPr>
                <w:rFonts w:ascii="Times New Roman" w:hAnsi="Times New Roman" w:cs="Times New Roman"/>
                <w:b/>
                <w:bCs/>
                <w:sz w:val="20"/>
                <w:szCs w:val="20"/>
              </w:rPr>
              <w:t>14</w:t>
            </w:r>
          </w:p>
        </w:tc>
        <w:tc>
          <w:tcPr>
            <w:tcW w:w="1922" w:type="dxa"/>
            <w:vMerge w:val="restart"/>
          </w:tcPr>
          <w:p w:rsidR="00C347AE" w:rsidRPr="004F505F" w:rsidRDefault="00C347AE" w:rsidP="00C347AE">
            <w:pPr>
              <w:ind w:right="-108"/>
              <w:rPr>
                <w:rFonts w:ascii="Times New Roman" w:hAnsi="Times New Roman" w:cs="Times New Roman"/>
                <w:sz w:val="20"/>
                <w:szCs w:val="20"/>
              </w:rPr>
            </w:pPr>
            <w:r w:rsidRPr="00D363B3">
              <w:rPr>
                <w:rFonts w:ascii="Times New Roman" w:hAnsi="Times New Roman" w:cs="Times New Roman"/>
                <w:sz w:val="20"/>
                <w:szCs w:val="20"/>
              </w:rPr>
              <w:t>Dom-Bud M Szaflarski Sp. J.</w:t>
            </w:r>
          </w:p>
        </w:tc>
        <w:tc>
          <w:tcPr>
            <w:tcW w:w="5102" w:type="dxa"/>
          </w:tcPr>
          <w:p w:rsidR="00C347AE" w:rsidRPr="00D363B3" w:rsidRDefault="00C347AE" w:rsidP="00C347AE">
            <w:pPr>
              <w:jc w:val="both"/>
              <w:rPr>
                <w:rFonts w:ascii="Times New Roman" w:hAnsi="Times New Roman" w:cs="Times New Roman"/>
                <w:sz w:val="20"/>
                <w:szCs w:val="20"/>
              </w:rPr>
            </w:pPr>
            <w:r w:rsidRPr="00D363B3">
              <w:rPr>
                <w:rFonts w:ascii="Times New Roman" w:hAnsi="Times New Roman" w:cs="Times New Roman"/>
                <w:sz w:val="20"/>
                <w:szCs w:val="20"/>
              </w:rPr>
              <w:t>Wnosi o:</w:t>
            </w:r>
          </w:p>
          <w:p w:rsidR="00C347AE" w:rsidRPr="00D363B3" w:rsidRDefault="00C347AE" w:rsidP="00C347AE">
            <w:pPr>
              <w:numPr>
                <w:ilvl w:val="0"/>
                <w:numId w:val="27"/>
              </w:numPr>
              <w:ind w:left="357" w:hanging="357"/>
              <w:jc w:val="both"/>
              <w:rPr>
                <w:rFonts w:ascii="Times New Roman" w:hAnsi="Times New Roman" w:cs="Times New Roman"/>
                <w:sz w:val="20"/>
                <w:szCs w:val="20"/>
              </w:rPr>
            </w:pPr>
            <w:r w:rsidRPr="00D363B3">
              <w:rPr>
                <w:rFonts w:ascii="Times New Roman" w:hAnsi="Times New Roman" w:cs="Times New Roman"/>
                <w:sz w:val="20"/>
                <w:szCs w:val="20"/>
              </w:rPr>
              <w:t xml:space="preserve"> Zmianę wskaźnika terenu powierzchni biologicznie czynnej na poziomie 30%.</w:t>
            </w:r>
          </w:p>
          <w:p w:rsidR="00C347AE" w:rsidRPr="00D363B3" w:rsidRDefault="00C347AE" w:rsidP="00C347AE">
            <w:pPr>
              <w:numPr>
                <w:ilvl w:val="0"/>
                <w:numId w:val="27"/>
              </w:numPr>
              <w:ind w:left="357" w:hanging="357"/>
              <w:jc w:val="both"/>
              <w:rPr>
                <w:rFonts w:ascii="Times New Roman" w:hAnsi="Times New Roman" w:cs="Times New Roman"/>
                <w:sz w:val="20"/>
                <w:szCs w:val="20"/>
              </w:rPr>
            </w:pPr>
            <w:r w:rsidRPr="00D363B3">
              <w:rPr>
                <w:rFonts w:ascii="Times New Roman" w:hAnsi="Times New Roman" w:cs="Times New Roman"/>
                <w:sz w:val="20"/>
                <w:szCs w:val="20"/>
              </w:rPr>
              <w:t>Utrzymanie maksymalnej wysokości zabudowy na poziomie 34 m.</w:t>
            </w:r>
          </w:p>
          <w:p w:rsidR="00C347AE" w:rsidRPr="00D363B3" w:rsidRDefault="00C347AE" w:rsidP="00C347AE">
            <w:pPr>
              <w:jc w:val="both"/>
              <w:rPr>
                <w:rFonts w:ascii="Times New Roman" w:hAnsi="Times New Roman" w:cs="Times New Roman"/>
                <w:sz w:val="20"/>
                <w:szCs w:val="20"/>
              </w:rPr>
            </w:pPr>
          </w:p>
          <w:p w:rsidR="00C347AE" w:rsidRDefault="00C347AE" w:rsidP="00C347AE">
            <w:pPr>
              <w:jc w:val="both"/>
              <w:rPr>
                <w:rFonts w:ascii="Times New Roman" w:hAnsi="Times New Roman" w:cs="Times New Roman"/>
                <w:sz w:val="20"/>
                <w:szCs w:val="20"/>
              </w:rPr>
            </w:pPr>
          </w:p>
          <w:p w:rsidR="00C347AE" w:rsidRPr="00D363B3" w:rsidRDefault="00C347AE" w:rsidP="00C347AE">
            <w:pPr>
              <w:jc w:val="both"/>
              <w:rPr>
                <w:rFonts w:ascii="Times New Roman" w:hAnsi="Times New Roman" w:cs="Times New Roman"/>
                <w:sz w:val="20"/>
                <w:szCs w:val="20"/>
              </w:rPr>
            </w:pPr>
          </w:p>
          <w:p w:rsidR="00C347AE" w:rsidRPr="00D363B3" w:rsidRDefault="00C347AE" w:rsidP="00C347AE">
            <w:pPr>
              <w:jc w:val="both"/>
              <w:rPr>
                <w:rFonts w:ascii="Times New Roman" w:hAnsi="Times New Roman" w:cs="Times New Roman"/>
                <w:sz w:val="20"/>
                <w:szCs w:val="20"/>
              </w:rPr>
            </w:pPr>
          </w:p>
          <w:p w:rsidR="00C347AE" w:rsidRPr="00D363B3" w:rsidRDefault="00C347AE" w:rsidP="00C347AE">
            <w:pPr>
              <w:jc w:val="both"/>
              <w:rPr>
                <w:rFonts w:ascii="Times New Roman" w:hAnsi="Times New Roman" w:cs="Times New Roman"/>
                <w:sz w:val="20"/>
                <w:szCs w:val="20"/>
              </w:rPr>
            </w:pPr>
          </w:p>
          <w:p w:rsidR="00C347AE" w:rsidRPr="00D363B3" w:rsidRDefault="00C347AE" w:rsidP="00C347AE">
            <w:pPr>
              <w:numPr>
                <w:ilvl w:val="0"/>
                <w:numId w:val="27"/>
              </w:numPr>
              <w:ind w:left="357" w:hanging="357"/>
              <w:jc w:val="both"/>
              <w:rPr>
                <w:rFonts w:ascii="Times New Roman" w:hAnsi="Times New Roman" w:cs="Times New Roman"/>
                <w:sz w:val="20"/>
                <w:szCs w:val="20"/>
              </w:rPr>
            </w:pPr>
            <w:r w:rsidRPr="00D363B3">
              <w:rPr>
                <w:rFonts w:ascii="Times New Roman" w:hAnsi="Times New Roman" w:cs="Times New Roman"/>
                <w:sz w:val="20"/>
                <w:szCs w:val="20"/>
              </w:rPr>
              <w:t>Wyznaczenie wskaźnika miejsc postojowych na poziomie 1 miejsce postojowe na 1 mieszkanie.</w:t>
            </w:r>
          </w:p>
          <w:p w:rsidR="00C347AE" w:rsidRPr="00D363B3" w:rsidRDefault="00C347AE" w:rsidP="00C347AE">
            <w:pPr>
              <w:jc w:val="both"/>
              <w:rPr>
                <w:rFonts w:ascii="Times New Roman" w:hAnsi="Times New Roman" w:cs="Times New Roman"/>
                <w:sz w:val="20"/>
                <w:szCs w:val="20"/>
              </w:rPr>
            </w:pPr>
          </w:p>
          <w:p w:rsidR="00C347AE" w:rsidRPr="00D363B3" w:rsidRDefault="00C347AE" w:rsidP="00C347AE">
            <w:pPr>
              <w:jc w:val="both"/>
              <w:rPr>
                <w:rFonts w:ascii="Times New Roman" w:hAnsi="Times New Roman" w:cs="Times New Roman"/>
                <w:sz w:val="20"/>
                <w:szCs w:val="20"/>
              </w:rPr>
            </w:pPr>
          </w:p>
          <w:p w:rsidR="00C347AE" w:rsidRPr="00D363B3" w:rsidRDefault="00C347AE" w:rsidP="00C347AE">
            <w:pPr>
              <w:numPr>
                <w:ilvl w:val="0"/>
                <w:numId w:val="27"/>
              </w:numPr>
              <w:ind w:left="357" w:hanging="357"/>
              <w:jc w:val="both"/>
              <w:rPr>
                <w:rFonts w:ascii="Times New Roman" w:hAnsi="Times New Roman" w:cs="Times New Roman"/>
                <w:sz w:val="20"/>
                <w:szCs w:val="20"/>
              </w:rPr>
            </w:pPr>
            <w:r w:rsidRPr="00D363B3">
              <w:rPr>
                <w:rFonts w:ascii="Times New Roman" w:hAnsi="Times New Roman" w:cs="Times New Roman"/>
                <w:sz w:val="20"/>
                <w:szCs w:val="20"/>
              </w:rPr>
              <w:t>Zmiany przebiegu linii zabudowy zgodnie z załącznikiem graficznym.</w:t>
            </w:r>
          </w:p>
          <w:p w:rsidR="00C347AE" w:rsidRPr="00D363B3" w:rsidRDefault="00C347AE" w:rsidP="00C347AE">
            <w:pPr>
              <w:jc w:val="both"/>
              <w:rPr>
                <w:rFonts w:ascii="Times New Roman" w:hAnsi="Times New Roman" w:cs="Times New Roman"/>
                <w:color w:val="FF0000"/>
                <w:sz w:val="20"/>
                <w:szCs w:val="20"/>
              </w:rPr>
            </w:pPr>
          </w:p>
          <w:p w:rsidR="00C347AE" w:rsidRPr="00D363B3" w:rsidRDefault="00C347AE" w:rsidP="00C347AE">
            <w:pPr>
              <w:jc w:val="both"/>
              <w:rPr>
                <w:rFonts w:ascii="Times New Roman" w:hAnsi="Times New Roman" w:cs="Times New Roman"/>
                <w:color w:val="FF0000"/>
                <w:sz w:val="20"/>
                <w:szCs w:val="20"/>
              </w:rPr>
            </w:pPr>
          </w:p>
          <w:p w:rsidR="00C347AE" w:rsidRPr="00D363B3" w:rsidRDefault="00C347AE" w:rsidP="00C347AE">
            <w:pPr>
              <w:jc w:val="both"/>
              <w:rPr>
                <w:rFonts w:ascii="Times New Roman" w:hAnsi="Times New Roman" w:cs="Times New Roman"/>
                <w:color w:val="FF0000"/>
                <w:sz w:val="20"/>
                <w:szCs w:val="20"/>
              </w:rPr>
            </w:pPr>
          </w:p>
          <w:p w:rsidR="00C347AE" w:rsidRPr="00D363B3" w:rsidRDefault="00C347AE" w:rsidP="00C347AE">
            <w:pPr>
              <w:jc w:val="both"/>
              <w:rPr>
                <w:rFonts w:ascii="Times New Roman" w:hAnsi="Times New Roman" w:cs="Times New Roman"/>
                <w:color w:val="FF0000"/>
                <w:sz w:val="20"/>
                <w:szCs w:val="20"/>
              </w:rPr>
            </w:pPr>
          </w:p>
          <w:p w:rsidR="00C347AE" w:rsidRPr="00D363B3" w:rsidRDefault="00C347AE" w:rsidP="00C347AE">
            <w:pPr>
              <w:jc w:val="both"/>
              <w:rPr>
                <w:rFonts w:ascii="Times New Roman" w:hAnsi="Times New Roman" w:cs="Times New Roman"/>
                <w:color w:val="FF0000"/>
                <w:sz w:val="20"/>
                <w:szCs w:val="20"/>
              </w:rPr>
            </w:pPr>
          </w:p>
          <w:p w:rsidR="00C347AE" w:rsidRDefault="00C347AE" w:rsidP="00C347AE">
            <w:pPr>
              <w:jc w:val="both"/>
              <w:rPr>
                <w:rFonts w:ascii="Times New Roman" w:hAnsi="Times New Roman" w:cs="Times New Roman"/>
                <w:sz w:val="20"/>
                <w:szCs w:val="20"/>
              </w:rPr>
            </w:pPr>
          </w:p>
          <w:p w:rsidR="00C347AE" w:rsidRPr="00D363B3" w:rsidRDefault="00C347AE" w:rsidP="00C347AE">
            <w:pPr>
              <w:jc w:val="both"/>
              <w:rPr>
                <w:rFonts w:ascii="Times New Roman" w:hAnsi="Times New Roman" w:cs="Times New Roman"/>
                <w:sz w:val="20"/>
                <w:szCs w:val="20"/>
              </w:rPr>
            </w:pPr>
          </w:p>
          <w:p w:rsidR="00C347AE" w:rsidRPr="00D363B3" w:rsidRDefault="00C347AE" w:rsidP="00C347AE">
            <w:pPr>
              <w:jc w:val="both"/>
              <w:rPr>
                <w:rFonts w:ascii="Times New Roman" w:hAnsi="Times New Roman" w:cs="Times New Roman"/>
                <w:sz w:val="20"/>
                <w:szCs w:val="20"/>
              </w:rPr>
            </w:pPr>
          </w:p>
          <w:p w:rsidR="00C347AE" w:rsidRPr="00D363B3" w:rsidRDefault="00C347AE" w:rsidP="00C347AE">
            <w:pPr>
              <w:numPr>
                <w:ilvl w:val="0"/>
                <w:numId w:val="27"/>
              </w:numPr>
              <w:ind w:left="357" w:hanging="357"/>
              <w:jc w:val="both"/>
              <w:rPr>
                <w:rFonts w:ascii="Times New Roman" w:hAnsi="Times New Roman" w:cs="Times New Roman"/>
                <w:sz w:val="20"/>
                <w:szCs w:val="20"/>
              </w:rPr>
            </w:pPr>
            <w:r w:rsidRPr="00D363B3">
              <w:rPr>
                <w:rFonts w:ascii="Times New Roman" w:hAnsi="Times New Roman" w:cs="Times New Roman"/>
                <w:sz w:val="20"/>
                <w:szCs w:val="20"/>
              </w:rPr>
              <w:t>Włączenie działek nr 133/8, 134/3 do terenu MW.10.</w:t>
            </w:r>
          </w:p>
          <w:p w:rsidR="00C347AE" w:rsidRPr="004F505F" w:rsidRDefault="00C347AE" w:rsidP="00C347AE">
            <w:pPr>
              <w:jc w:val="both"/>
              <w:rPr>
                <w:rFonts w:ascii="Times New Roman" w:hAnsi="Times New Roman" w:cs="Times New Roman"/>
                <w:sz w:val="20"/>
                <w:szCs w:val="20"/>
              </w:rPr>
            </w:pPr>
            <w:r w:rsidRPr="00D363B3">
              <w:rPr>
                <w:rFonts w:ascii="Times New Roman" w:hAnsi="Times New Roman" w:cs="Times New Roman"/>
                <w:sz w:val="20"/>
                <w:szCs w:val="20"/>
              </w:rPr>
              <w:t>Wraz z uzasadnieniem i załącznikami.</w:t>
            </w:r>
          </w:p>
        </w:tc>
        <w:tc>
          <w:tcPr>
            <w:tcW w:w="1140" w:type="dxa"/>
          </w:tcPr>
          <w:p w:rsidR="00C347AE" w:rsidRPr="00D363B3" w:rsidRDefault="00C347AE" w:rsidP="00C347AE">
            <w:pPr>
              <w:ind w:left="-45"/>
              <w:jc w:val="center"/>
              <w:rPr>
                <w:rFonts w:ascii="Times New Roman" w:hAnsi="Times New Roman" w:cs="Times New Roman"/>
                <w:sz w:val="20"/>
                <w:szCs w:val="20"/>
              </w:rPr>
            </w:pPr>
            <w:r w:rsidRPr="00D363B3">
              <w:rPr>
                <w:rFonts w:ascii="Times New Roman" w:hAnsi="Times New Roman" w:cs="Times New Roman"/>
                <w:sz w:val="20"/>
                <w:szCs w:val="20"/>
              </w:rPr>
              <w:t>138/5,</w:t>
            </w:r>
          </w:p>
          <w:p w:rsidR="00C347AE" w:rsidRPr="00D363B3" w:rsidRDefault="00C347AE" w:rsidP="00C347AE">
            <w:pPr>
              <w:ind w:left="-45"/>
              <w:jc w:val="center"/>
              <w:rPr>
                <w:rFonts w:ascii="Times New Roman" w:hAnsi="Times New Roman" w:cs="Times New Roman"/>
                <w:sz w:val="20"/>
                <w:szCs w:val="20"/>
              </w:rPr>
            </w:pPr>
            <w:r w:rsidRPr="00D363B3">
              <w:rPr>
                <w:rFonts w:ascii="Times New Roman" w:hAnsi="Times New Roman" w:cs="Times New Roman"/>
                <w:sz w:val="20"/>
                <w:szCs w:val="20"/>
              </w:rPr>
              <w:t>137/4,</w:t>
            </w:r>
          </w:p>
          <w:p w:rsidR="00C347AE" w:rsidRPr="00D363B3" w:rsidRDefault="00C347AE" w:rsidP="00C347AE">
            <w:pPr>
              <w:ind w:left="-45"/>
              <w:jc w:val="center"/>
              <w:rPr>
                <w:rFonts w:ascii="Times New Roman" w:hAnsi="Times New Roman" w:cs="Times New Roman"/>
                <w:sz w:val="20"/>
                <w:szCs w:val="20"/>
              </w:rPr>
            </w:pPr>
            <w:r w:rsidRPr="00D363B3">
              <w:rPr>
                <w:rFonts w:ascii="Times New Roman" w:hAnsi="Times New Roman" w:cs="Times New Roman"/>
                <w:sz w:val="20"/>
                <w:szCs w:val="20"/>
              </w:rPr>
              <w:t>136/1,</w:t>
            </w:r>
          </w:p>
          <w:p w:rsidR="00C347AE" w:rsidRPr="00D363B3" w:rsidRDefault="00C347AE" w:rsidP="00C347AE">
            <w:pPr>
              <w:ind w:left="-45"/>
              <w:jc w:val="center"/>
              <w:rPr>
                <w:rFonts w:ascii="Times New Roman" w:hAnsi="Times New Roman" w:cs="Times New Roman"/>
                <w:sz w:val="20"/>
                <w:szCs w:val="20"/>
              </w:rPr>
            </w:pPr>
            <w:r w:rsidRPr="00D363B3">
              <w:rPr>
                <w:rFonts w:ascii="Times New Roman" w:hAnsi="Times New Roman" w:cs="Times New Roman"/>
                <w:sz w:val="20"/>
                <w:szCs w:val="20"/>
              </w:rPr>
              <w:t>133/8,</w:t>
            </w:r>
          </w:p>
          <w:p w:rsidR="00C347AE" w:rsidRPr="00D363B3" w:rsidRDefault="00C347AE" w:rsidP="00C347AE">
            <w:pPr>
              <w:ind w:left="-45"/>
              <w:jc w:val="center"/>
              <w:rPr>
                <w:rFonts w:ascii="Times New Roman" w:hAnsi="Times New Roman" w:cs="Times New Roman"/>
                <w:sz w:val="20"/>
                <w:szCs w:val="20"/>
              </w:rPr>
            </w:pPr>
            <w:r w:rsidRPr="00D363B3">
              <w:rPr>
                <w:rFonts w:ascii="Times New Roman" w:hAnsi="Times New Roman" w:cs="Times New Roman"/>
                <w:sz w:val="20"/>
                <w:szCs w:val="20"/>
              </w:rPr>
              <w:t>134/3</w:t>
            </w:r>
          </w:p>
        </w:tc>
        <w:tc>
          <w:tcPr>
            <w:tcW w:w="1140" w:type="dxa"/>
            <w:gridSpan w:val="2"/>
          </w:tcPr>
          <w:p w:rsidR="00C347AE" w:rsidRPr="00D363B3" w:rsidRDefault="00C347AE" w:rsidP="00C347AE">
            <w:pPr>
              <w:jc w:val="center"/>
              <w:rPr>
                <w:rFonts w:ascii="Times New Roman" w:hAnsi="Times New Roman" w:cs="Times New Roman"/>
                <w:sz w:val="20"/>
                <w:szCs w:val="20"/>
              </w:rPr>
            </w:pPr>
            <w:r w:rsidRPr="00D363B3">
              <w:rPr>
                <w:rFonts w:ascii="Times New Roman" w:hAnsi="Times New Roman" w:cs="Times New Roman"/>
                <w:sz w:val="20"/>
                <w:szCs w:val="20"/>
              </w:rPr>
              <w:t>28</w:t>
            </w:r>
          </w:p>
        </w:tc>
        <w:tc>
          <w:tcPr>
            <w:tcW w:w="986" w:type="dxa"/>
          </w:tcPr>
          <w:p w:rsidR="00C347AE" w:rsidRPr="00D363B3" w:rsidRDefault="00C347AE" w:rsidP="00C347AE">
            <w:pPr>
              <w:jc w:val="center"/>
              <w:rPr>
                <w:rFonts w:ascii="Times New Roman" w:hAnsi="Times New Roman" w:cs="Times New Roman"/>
                <w:sz w:val="20"/>
                <w:szCs w:val="20"/>
              </w:rPr>
            </w:pPr>
            <w:r w:rsidRPr="00D363B3">
              <w:rPr>
                <w:rFonts w:ascii="Times New Roman" w:hAnsi="Times New Roman" w:cs="Times New Roman"/>
                <w:sz w:val="20"/>
                <w:szCs w:val="20"/>
              </w:rPr>
              <w:t>MW.10,</w:t>
            </w:r>
          </w:p>
          <w:p w:rsidR="00C347AE" w:rsidRPr="00D363B3" w:rsidRDefault="00C347AE" w:rsidP="00C347AE">
            <w:pPr>
              <w:jc w:val="center"/>
              <w:rPr>
                <w:rFonts w:ascii="Times New Roman" w:hAnsi="Times New Roman" w:cs="Times New Roman"/>
                <w:sz w:val="20"/>
                <w:szCs w:val="20"/>
              </w:rPr>
            </w:pPr>
            <w:r w:rsidRPr="00D363B3">
              <w:rPr>
                <w:rFonts w:ascii="Times New Roman" w:hAnsi="Times New Roman" w:cs="Times New Roman"/>
                <w:sz w:val="20"/>
                <w:szCs w:val="20"/>
              </w:rPr>
              <w:t>KDD.7</w:t>
            </w:r>
          </w:p>
        </w:tc>
        <w:tc>
          <w:tcPr>
            <w:tcW w:w="1276" w:type="dxa"/>
          </w:tcPr>
          <w:p w:rsidR="00C347AE" w:rsidRPr="00647B61" w:rsidRDefault="00C347AE" w:rsidP="00C347AE">
            <w:pPr>
              <w:jc w:val="center"/>
              <w:rPr>
                <w:rFonts w:ascii="Times New Roman" w:hAnsi="Times New Roman" w:cs="Times New Roman"/>
                <w:b/>
                <w:sz w:val="20"/>
                <w:szCs w:val="20"/>
              </w:rPr>
            </w:pPr>
            <w:r w:rsidRPr="00647B61">
              <w:rPr>
                <w:rFonts w:ascii="Times New Roman" w:hAnsi="Times New Roman" w:cs="Times New Roman"/>
                <w:b/>
                <w:sz w:val="20"/>
                <w:szCs w:val="20"/>
              </w:rPr>
              <w:t>Prezydent Miasta Krakowa</w:t>
            </w:r>
          </w:p>
          <w:p w:rsidR="00C347AE" w:rsidRPr="00647B61" w:rsidRDefault="00C347AE" w:rsidP="00C347AE">
            <w:pPr>
              <w:jc w:val="center"/>
              <w:rPr>
                <w:rFonts w:ascii="Times New Roman" w:hAnsi="Times New Roman" w:cs="Times New Roman"/>
                <w:kern w:val="16"/>
                <w:sz w:val="20"/>
                <w:szCs w:val="20"/>
              </w:rPr>
            </w:pPr>
            <w:r w:rsidRPr="00647B61">
              <w:rPr>
                <w:rFonts w:ascii="Times New Roman" w:hAnsi="Times New Roman" w:cs="Times New Roman"/>
                <w:b/>
                <w:sz w:val="20"/>
                <w:szCs w:val="20"/>
              </w:rPr>
              <w:t>nie uwzględnił uwagi w zakresie pkt 1</w:t>
            </w:r>
            <w:r>
              <w:rPr>
                <w:rFonts w:ascii="Times New Roman" w:hAnsi="Times New Roman" w:cs="Times New Roman"/>
                <w:b/>
                <w:sz w:val="20"/>
                <w:szCs w:val="20"/>
              </w:rPr>
              <w:t>, 2,</w:t>
            </w:r>
            <w:r w:rsidRPr="00647B61">
              <w:rPr>
                <w:rFonts w:ascii="Times New Roman" w:hAnsi="Times New Roman" w:cs="Times New Roman"/>
                <w:b/>
                <w:sz w:val="20"/>
                <w:szCs w:val="20"/>
              </w:rPr>
              <w:t xml:space="preserve"> </w:t>
            </w:r>
            <w:r>
              <w:rPr>
                <w:rFonts w:ascii="Times New Roman" w:hAnsi="Times New Roman" w:cs="Times New Roman"/>
                <w:b/>
                <w:sz w:val="20"/>
                <w:szCs w:val="20"/>
              </w:rPr>
              <w:t>3, 4 i 5</w:t>
            </w:r>
          </w:p>
          <w:p w:rsidR="00C347AE" w:rsidRPr="00D363B3" w:rsidRDefault="00C347AE" w:rsidP="00C347AE">
            <w:pPr>
              <w:jc w:val="center"/>
              <w:rPr>
                <w:rFonts w:ascii="Times New Roman" w:hAnsi="Times New Roman" w:cs="Times New Roman"/>
                <w:kern w:val="16"/>
                <w:sz w:val="20"/>
                <w:szCs w:val="20"/>
              </w:rPr>
            </w:pPr>
          </w:p>
        </w:tc>
        <w:tc>
          <w:tcPr>
            <w:tcW w:w="1559" w:type="dxa"/>
          </w:tcPr>
          <w:p w:rsidR="00C347AE" w:rsidRPr="00647B61" w:rsidRDefault="00C347AE" w:rsidP="00C347AE">
            <w:pPr>
              <w:jc w:val="center"/>
              <w:rPr>
                <w:rFonts w:ascii="Times New Roman" w:hAnsi="Times New Roman" w:cs="Times New Roman"/>
                <w:b/>
                <w:sz w:val="20"/>
                <w:szCs w:val="20"/>
              </w:rPr>
            </w:pPr>
            <w:r w:rsidRPr="00474D3E">
              <w:rPr>
                <w:rFonts w:ascii="Times New Roman" w:hAnsi="Times New Roman" w:cs="Times New Roman"/>
                <w:b/>
                <w:sz w:val="20"/>
                <w:szCs w:val="20"/>
              </w:rPr>
              <w:t>Rada</w:t>
            </w:r>
            <w:r w:rsidRPr="00647B61">
              <w:rPr>
                <w:rFonts w:ascii="Times New Roman" w:hAnsi="Times New Roman" w:cs="Times New Roman"/>
                <w:b/>
                <w:sz w:val="20"/>
                <w:szCs w:val="20"/>
              </w:rPr>
              <w:t xml:space="preserve"> Miasta Krakowa</w:t>
            </w:r>
          </w:p>
          <w:p w:rsidR="00C347AE" w:rsidRPr="00647B61" w:rsidRDefault="00C347AE" w:rsidP="00C347AE">
            <w:pPr>
              <w:jc w:val="center"/>
              <w:rPr>
                <w:rFonts w:ascii="Times New Roman" w:hAnsi="Times New Roman" w:cs="Times New Roman"/>
                <w:kern w:val="16"/>
                <w:sz w:val="20"/>
                <w:szCs w:val="20"/>
              </w:rPr>
            </w:pPr>
            <w:r w:rsidRPr="00647B61">
              <w:rPr>
                <w:rFonts w:ascii="Times New Roman" w:hAnsi="Times New Roman" w:cs="Times New Roman"/>
                <w:b/>
                <w:sz w:val="20"/>
                <w:szCs w:val="20"/>
              </w:rPr>
              <w:t>nie uwzględnił</w:t>
            </w:r>
            <w:r>
              <w:rPr>
                <w:rFonts w:ascii="Times New Roman" w:hAnsi="Times New Roman" w:cs="Times New Roman"/>
                <w:b/>
                <w:sz w:val="20"/>
                <w:szCs w:val="20"/>
              </w:rPr>
              <w:t>a</w:t>
            </w:r>
            <w:r w:rsidRPr="00647B61">
              <w:rPr>
                <w:rFonts w:ascii="Times New Roman" w:hAnsi="Times New Roman" w:cs="Times New Roman"/>
                <w:b/>
                <w:sz w:val="20"/>
                <w:szCs w:val="20"/>
              </w:rPr>
              <w:t xml:space="preserve"> uwagi w zakresie pkt 1</w:t>
            </w:r>
            <w:r>
              <w:rPr>
                <w:rFonts w:ascii="Times New Roman" w:hAnsi="Times New Roman" w:cs="Times New Roman"/>
                <w:b/>
                <w:sz w:val="20"/>
                <w:szCs w:val="20"/>
              </w:rPr>
              <w:t>, 2,</w:t>
            </w:r>
            <w:r w:rsidRPr="00647B61">
              <w:rPr>
                <w:rFonts w:ascii="Times New Roman" w:hAnsi="Times New Roman" w:cs="Times New Roman"/>
                <w:b/>
                <w:sz w:val="20"/>
                <w:szCs w:val="20"/>
              </w:rPr>
              <w:t xml:space="preserve"> </w:t>
            </w:r>
            <w:r>
              <w:rPr>
                <w:rFonts w:ascii="Times New Roman" w:hAnsi="Times New Roman" w:cs="Times New Roman"/>
                <w:b/>
                <w:sz w:val="20"/>
                <w:szCs w:val="20"/>
              </w:rPr>
              <w:t>3, 4 i 5</w:t>
            </w:r>
          </w:p>
          <w:p w:rsidR="00C347AE" w:rsidRPr="00D363B3" w:rsidRDefault="00C347AE" w:rsidP="00C347AE">
            <w:pPr>
              <w:jc w:val="center"/>
              <w:rPr>
                <w:rFonts w:ascii="Times New Roman" w:hAnsi="Times New Roman" w:cs="Times New Roman"/>
                <w:kern w:val="16"/>
                <w:sz w:val="20"/>
                <w:szCs w:val="20"/>
              </w:rPr>
            </w:pPr>
          </w:p>
        </w:tc>
        <w:tc>
          <w:tcPr>
            <w:tcW w:w="6075" w:type="dxa"/>
            <w:tcBorders>
              <w:right w:val="single" w:sz="8" w:space="0" w:color="auto"/>
            </w:tcBorders>
          </w:tcPr>
          <w:p w:rsidR="00C347AE" w:rsidRPr="00F01FAB" w:rsidRDefault="00C347AE" w:rsidP="00C347AE">
            <w:pPr>
              <w:jc w:val="both"/>
              <w:rPr>
                <w:rFonts w:ascii="Times New Roman" w:hAnsi="Times New Roman" w:cs="Times New Roman"/>
                <w:kern w:val="16"/>
                <w:sz w:val="20"/>
                <w:szCs w:val="20"/>
              </w:rPr>
            </w:pPr>
            <w:r w:rsidRPr="00F01FAB">
              <w:rPr>
                <w:rFonts w:ascii="Times New Roman" w:hAnsi="Times New Roman" w:cs="Times New Roman"/>
                <w:b/>
                <w:sz w:val="20"/>
                <w:szCs w:val="20"/>
              </w:rPr>
              <w:t>Ad. 1</w:t>
            </w:r>
            <w:r w:rsidRPr="00F01FAB">
              <w:rPr>
                <w:rFonts w:ascii="Times New Roman" w:hAnsi="Times New Roman" w:cs="Times New Roman"/>
                <w:sz w:val="20"/>
                <w:szCs w:val="20"/>
              </w:rPr>
              <w:t xml:space="preserve"> Uwaga nieuwzględniona, gdyż </w:t>
            </w:r>
            <w:r w:rsidRPr="00F01FAB">
              <w:rPr>
                <w:rFonts w:ascii="Times New Roman" w:hAnsi="Times New Roman" w:cs="Times New Roman"/>
                <w:kern w:val="16"/>
                <w:sz w:val="20"/>
                <w:szCs w:val="20"/>
              </w:rPr>
              <w:t>wartość wskaźnika terenu biologicznie czynnego wynika z opinii Regionalnej Dyrekcji Ochrony Środowiska oraz wskazań Wydziału Kształtowania Środowiska.</w:t>
            </w:r>
          </w:p>
          <w:p w:rsidR="00C347AE" w:rsidRPr="00F01FAB" w:rsidRDefault="00C347AE" w:rsidP="00C347AE">
            <w:pPr>
              <w:jc w:val="both"/>
              <w:rPr>
                <w:rFonts w:ascii="Times New Roman" w:hAnsi="Times New Roman" w:cs="Times New Roman"/>
                <w:sz w:val="20"/>
                <w:szCs w:val="20"/>
              </w:rPr>
            </w:pPr>
            <w:r w:rsidRPr="00F01FAB">
              <w:rPr>
                <w:rFonts w:ascii="Times New Roman" w:hAnsi="Times New Roman" w:cs="Times New Roman"/>
                <w:b/>
                <w:sz w:val="20"/>
                <w:szCs w:val="20"/>
              </w:rPr>
              <w:t>Ad. 2</w:t>
            </w:r>
            <w:r w:rsidRPr="00F01FAB">
              <w:rPr>
                <w:rFonts w:ascii="Times New Roman" w:hAnsi="Times New Roman" w:cs="Times New Roman"/>
                <w:sz w:val="20"/>
                <w:szCs w:val="20"/>
              </w:rPr>
              <w:t xml:space="preserve"> Uwaga nieuwzględniona, gdyż zgodnie z art. 15 ustawy projekt planu musi być zgodny z zapisami Studium, gdyż ustalenia Studium są wiążące dla organów gminy przez sporządzaniu planów miejscowych (art. 9 ust. 4). Dla przedmiotowych nieruchomości Studium wyznacza MW – teren zabudowy mieszkaniowej wielorodzinnej, dla którego maksymalna wysokość zabudowy została ustalona do poziomu 25 m.</w:t>
            </w:r>
          </w:p>
          <w:p w:rsidR="00C347AE" w:rsidRPr="00F01FAB" w:rsidRDefault="00C347AE" w:rsidP="00C347AE">
            <w:pPr>
              <w:jc w:val="both"/>
              <w:rPr>
                <w:rFonts w:ascii="Times New Roman" w:hAnsi="Times New Roman" w:cs="Times New Roman"/>
                <w:kern w:val="16"/>
                <w:sz w:val="20"/>
                <w:szCs w:val="20"/>
              </w:rPr>
            </w:pPr>
            <w:r w:rsidRPr="00F01FAB">
              <w:rPr>
                <w:rFonts w:ascii="Times New Roman" w:hAnsi="Times New Roman" w:cs="Times New Roman"/>
                <w:b/>
                <w:sz w:val="20"/>
                <w:szCs w:val="20"/>
              </w:rPr>
              <w:t>Ad. 3</w:t>
            </w:r>
            <w:r w:rsidRPr="00F01FAB">
              <w:rPr>
                <w:rFonts w:ascii="Times New Roman" w:hAnsi="Times New Roman" w:cs="Times New Roman"/>
                <w:sz w:val="20"/>
                <w:szCs w:val="20"/>
              </w:rPr>
              <w:t xml:space="preserve"> </w:t>
            </w:r>
            <w:r w:rsidRPr="00F01FAB">
              <w:rPr>
                <w:rFonts w:ascii="Times New Roman" w:hAnsi="Times New Roman" w:cs="Times New Roman"/>
                <w:kern w:val="16"/>
                <w:sz w:val="20"/>
                <w:szCs w:val="20"/>
              </w:rPr>
              <w:t>Uwaga nieuwzględniona, gdyż liczba miejsc parkingowych wynika z Uchwały LIII/723/12 RMK z dnia 29 sierpnia 2012 r. w sprawie przyjęcia programu parkingowego dla Miasta Krakowa i jest konkretnie określona do funkcji budynku.</w:t>
            </w:r>
          </w:p>
          <w:p w:rsidR="00C347AE" w:rsidRPr="00F01FAB" w:rsidRDefault="00C347AE" w:rsidP="00C347AE">
            <w:pPr>
              <w:jc w:val="both"/>
              <w:rPr>
                <w:rFonts w:ascii="Times New Roman" w:hAnsi="Times New Roman" w:cs="Times New Roman"/>
                <w:kern w:val="16"/>
                <w:sz w:val="20"/>
                <w:szCs w:val="20"/>
              </w:rPr>
            </w:pPr>
            <w:r w:rsidRPr="00F01FAB">
              <w:rPr>
                <w:rFonts w:ascii="Times New Roman" w:hAnsi="Times New Roman" w:cs="Times New Roman"/>
                <w:b/>
                <w:kern w:val="16"/>
                <w:sz w:val="20"/>
                <w:szCs w:val="20"/>
              </w:rPr>
              <w:t>Ad. 4</w:t>
            </w:r>
            <w:r w:rsidRPr="00F01FAB">
              <w:rPr>
                <w:rFonts w:ascii="Times New Roman" w:hAnsi="Times New Roman" w:cs="Times New Roman"/>
                <w:kern w:val="16"/>
                <w:sz w:val="20"/>
                <w:szCs w:val="20"/>
              </w:rPr>
              <w:t xml:space="preserve"> Uwaga nieuwzględniona, gdyż w projekcie planu wyznaczono obowiązującą linię zabudowy zgodnie z projektem zagospodarowania terenu z projektu złożonego do decyzji o pozwoleniu na budowę. </w:t>
            </w:r>
            <w:r w:rsidRPr="00F01FAB">
              <w:rPr>
                <w:rFonts w:ascii="Times New Roman" w:hAnsi="Times New Roman" w:cs="Times New Roman"/>
                <w:kern w:val="16"/>
                <w:sz w:val="20"/>
                <w:szCs w:val="20"/>
              </w:rPr>
              <w:br/>
              <w:t xml:space="preserve">W ustaleniach projektu planu zapisano, iż </w:t>
            </w:r>
            <w:r w:rsidRPr="00F01FAB">
              <w:rPr>
                <w:rFonts w:ascii="Times New Roman" w:hAnsi="Times New Roman" w:cs="Times New Roman"/>
                <w:i/>
                <w:kern w:val="16"/>
                <w:sz w:val="20"/>
                <w:szCs w:val="20"/>
              </w:rPr>
              <w:t xml:space="preserve">ustala się możliwość utrzymania istniejących budynków znajdujących się w całości lub poza tą linia </w:t>
            </w:r>
            <w:r w:rsidRPr="00F01FAB">
              <w:rPr>
                <w:rFonts w:ascii="Times New Roman" w:hAnsi="Times New Roman" w:cs="Times New Roman"/>
                <w:kern w:val="16"/>
                <w:sz w:val="20"/>
                <w:szCs w:val="20"/>
              </w:rPr>
              <w:t>(również części podziemnych)</w:t>
            </w:r>
            <w:r w:rsidRPr="00F01FAB">
              <w:rPr>
                <w:rFonts w:ascii="Times New Roman" w:hAnsi="Times New Roman" w:cs="Times New Roman"/>
                <w:i/>
                <w:kern w:val="16"/>
                <w:sz w:val="20"/>
                <w:szCs w:val="20"/>
              </w:rPr>
              <w:t xml:space="preserve"> z dopuszczeniem robót budowlanych bez możliwości dalszej rozbudowy obiektu poza tę linię</w:t>
            </w:r>
            <w:r w:rsidRPr="00F01FAB">
              <w:rPr>
                <w:rFonts w:ascii="Times New Roman" w:hAnsi="Times New Roman" w:cs="Times New Roman"/>
                <w:kern w:val="16"/>
                <w:sz w:val="20"/>
                <w:szCs w:val="20"/>
              </w:rPr>
              <w:t>, a więc z możliwością np. remontu lub ewentualnej przebudowy budynku, na który została wydana ostateczna decyzja pozwolenia na budowę.</w:t>
            </w:r>
          </w:p>
          <w:p w:rsidR="00C347AE" w:rsidRPr="00F01FAB" w:rsidRDefault="00C347AE" w:rsidP="00C347AE">
            <w:pPr>
              <w:jc w:val="both"/>
              <w:rPr>
                <w:rFonts w:ascii="Times New Roman" w:hAnsi="Times New Roman" w:cs="Times New Roman"/>
                <w:sz w:val="20"/>
                <w:szCs w:val="20"/>
              </w:rPr>
            </w:pPr>
            <w:r w:rsidRPr="00F01FAB">
              <w:rPr>
                <w:rFonts w:ascii="Times New Roman" w:hAnsi="Times New Roman" w:cs="Times New Roman"/>
                <w:b/>
                <w:sz w:val="20"/>
                <w:szCs w:val="20"/>
              </w:rPr>
              <w:t>Ad. 5</w:t>
            </w:r>
            <w:r w:rsidRPr="00F01FAB">
              <w:rPr>
                <w:rFonts w:ascii="Times New Roman" w:hAnsi="Times New Roman" w:cs="Times New Roman"/>
                <w:sz w:val="20"/>
                <w:szCs w:val="20"/>
              </w:rPr>
              <w:t xml:space="preserve"> Uwaga nieuwzględniona, gdyż projekt planu zachowuje ewentualną rezerwę pod możliwy wykup (w przypadku takiej potrzeby) oraz zagospodarowania przedmiotowego terenu pod specjalną strefę dla mieszkańców, która stanowić ma lokalne centrum życia mieszkańców. Realizacja strefy będzie zależeć od woli okolicznych mieszkańców (również przyszłych mieszkańców Państwa inwestycji) oraz możliwości finansowych Miasta Krakowa i nie stoi</w:t>
            </w:r>
            <w:r>
              <w:rPr>
                <w:rFonts w:ascii="Times New Roman" w:hAnsi="Times New Roman" w:cs="Times New Roman"/>
                <w:sz w:val="20"/>
                <w:szCs w:val="20"/>
              </w:rPr>
              <w:t xml:space="preserve"> </w:t>
            </w:r>
            <w:r w:rsidRPr="00F01FAB">
              <w:rPr>
                <w:rFonts w:ascii="Times New Roman" w:hAnsi="Times New Roman" w:cs="Times New Roman"/>
                <w:sz w:val="20"/>
                <w:szCs w:val="20"/>
              </w:rPr>
              <w:t>w sprzeczności z wydanym pozwoleniem na budowę.</w:t>
            </w:r>
          </w:p>
        </w:tc>
      </w:tr>
      <w:tr w:rsidR="00C347AE" w:rsidRPr="004F505F" w:rsidTr="00DE4390">
        <w:tc>
          <w:tcPr>
            <w:tcW w:w="425" w:type="dxa"/>
            <w:tcBorders>
              <w:left w:val="single" w:sz="8" w:space="0" w:color="auto"/>
            </w:tcBorders>
          </w:tcPr>
          <w:p w:rsidR="00C347AE" w:rsidRPr="004F505F" w:rsidRDefault="00C347AE" w:rsidP="00C347AE">
            <w:pPr>
              <w:numPr>
                <w:ilvl w:val="0"/>
                <w:numId w:val="1"/>
              </w:numPr>
              <w:ind w:left="214" w:hanging="214"/>
              <w:rPr>
                <w:rFonts w:ascii="Times New Roman" w:hAnsi="Times New Roman" w:cs="Times New Roman"/>
                <w:b/>
                <w:bCs/>
                <w:sz w:val="20"/>
                <w:szCs w:val="20"/>
              </w:rPr>
            </w:pPr>
          </w:p>
        </w:tc>
        <w:tc>
          <w:tcPr>
            <w:tcW w:w="707" w:type="dxa"/>
          </w:tcPr>
          <w:p w:rsidR="00C347AE" w:rsidRPr="00537895" w:rsidRDefault="00C347AE" w:rsidP="00C347AE">
            <w:pPr>
              <w:jc w:val="center"/>
              <w:rPr>
                <w:rFonts w:ascii="Times New Roman" w:hAnsi="Times New Roman" w:cs="Times New Roman"/>
                <w:b/>
                <w:bCs/>
                <w:sz w:val="20"/>
                <w:szCs w:val="20"/>
              </w:rPr>
            </w:pPr>
            <w:r w:rsidRPr="00537895">
              <w:rPr>
                <w:rFonts w:ascii="Times New Roman" w:hAnsi="Times New Roman" w:cs="Times New Roman"/>
                <w:b/>
                <w:bCs/>
                <w:sz w:val="20"/>
                <w:szCs w:val="20"/>
              </w:rPr>
              <w:t>15</w:t>
            </w:r>
          </w:p>
        </w:tc>
        <w:tc>
          <w:tcPr>
            <w:tcW w:w="1922" w:type="dxa"/>
            <w:vMerge/>
          </w:tcPr>
          <w:p w:rsidR="00C347AE" w:rsidRPr="004F505F" w:rsidRDefault="00C347AE" w:rsidP="00C347AE">
            <w:pPr>
              <w:ind w:right="-108"/>
              <w:rPr>
                <w:rFonts w:ascii="Times New Roman" w:hAnsi="Times New Roman" w:cs="Times New Roman"/>
                <w:sz w:val="20"/>
                <w:szCs w:val="20"/>
              </w:rPr>
            </w:pPr>
          </w:p>
        </w:tc>
        <w:tc>
          <w:tcPr>
            <w:tcW w:w="5102" w:type="dxa"/>
          </w:tcPr>
          <w:p w:rsidR="00C347AE" w:rsidRPr="00D363B3" w:rsidRDefault="00C347AE" w:rsidP="00C347AE">
            <w:pPr>
              <w:jc w:val="both"/>
              <w:rPr>
                <w:rFonts w:ascii="Times New Roman" w:hAnsi="Times New Roman" w:cs="Times New Roman"/>
                <w:sz w:val="20"/>
                <w:szCs w:val="20"/>
              </w:rPr>
            </w:pPr>
            <w:r w:rsidRPr="00D363B3">
              <w:rPr>
                <w:rFonts w:ascii="Times New Roman" w:hAnsi="Times New Roman" w:cs="Times New Roman"/>
                <w:sz w:val="20"/>
                <w:szCs w:val="20"/>
              </w:rPr>
              <w:t>Wnosi o zmianę przeznaczenia części działki z KP/KU.1 na MW.8.</w:t>
            </w:r>
          </w:p>
          <w:p w:rsidR="00C347AE" w:rsidRPr="004F505F" w:rsidRDefault="00C347AE" w:rsidP="00C347AE">
            <w:pPr>
              <w:jc w:val="both"/>
              <w:rPr>
                <w:rFonts w:ascii="Times New Roman" w:hAnsi="Times New Roman" w:cs="Times New Roman"/>
                <w:sz w:val="20"/>
                <w:szCs w:val="20"/>
              </w:rPr>
            </w:pPr>
            <w:r w:rsidRPr="00D363B3">
              <w:rPr>
                <w:rFonts w:ascii="Times New Roman" w:hAnsi="Times New Roman" w:cs="Times New Roman"/>
                <w:sz w:val="20"/>
                <w:szCs w:val="20"/>
              </w:rPr>
              <w:t>Wraz z uzasadnieniem.</w:t>
            </w:r>
          </w:p>
        </w:tc>
        <w:tc>
          <w:tcPr>
            <w:tcW w:w="1140" w:type="dxa"/>
          </w:tcPr>
          <w:p w:rsidR="00C347AE" w:rsidRPr="00D363B3" w:rsidRDefault="00C347AE" w:rsidP="00C347AE">
            <w:pPr>
              <w:ind w:left="-45"/>
              <w:jc w:val="center"/>
              <w:rPr>
                <w:rFonts w:ascii="Times New Roman" w:hAnsi="Times New Roman" w:cs="Times New Roman"/>
                <w:sz w:val="20"/>
                <w:szCs w:val="20"/>
              </w:rPr>
            </w:pPr>
            <w:r w:rsidRPr="00D363B3">
              <w:rPr>
                <w:rFonts w:ascii="Times New Roman" w:hAnsi="Times New Roman" w:cs="Times New Roman"/>
                <w:sz w:val="20"/>
                <w:szCs w:val="20"/>
              </w:rPr>
              <w:t>131/30</w:t>
            </w:r>
          </w:p>
        </w:tc>
        <w:tc>
          <w:tcPr>
            <w:tcW w:w="1140" w:type="dxa"/>
            <w:gridSpan w:val="2"/>
          </w:tcPr>
          <w:p w:rsidR="00C347AE" w:rsidRPr="00D363B3" w:rsidRDefault="00C347AE" w:rsidP="00C347AE">
            <w:pPr>
              <w:jc w:val="center"/>
              <w:rPr>
                <w:rFonts w:ascii="Times New Roman" w:hAnsi="Times New Roman" w:cs="Times New Roman"/>
                <w:sz w:val="20"/>
                <w:szCs w:val="20"/>
              </w:rPr>
            </w:pPr>
            <w:r w:rsidRPr="00D363B3">
              <w:rPr>
                <w:rFonts w:ascii="Times New Roman" w:hAnsi="Times New Roman" w:cs="Times New Roman"/>
                <w:sz w:val="20"/>
                <w:szCs w:val="20"/>
              </w:rPr>
              <w:t>28</w:t>
            </w:r>
          </w:p>
        </w:tc>
        <w:tc>
          <w:tcPr>
            <w:tcW w:w="986" w:type="dxa"/>
          </w:tcPr>
          <w:p w:rsidR="00C347AE" w:rsidRPr="00D363B3" w:rsidRDefault="00C347AE" w:rsidP="00C347AE">
            <w:pPr>
              <w:jc w:val="center"/>
              <w:rPr>
                <w:rFonts w:ascii="Times New Roman" w:hAnsi="Times New Roman" w:cs="Times New Roman"/>
                <w:sz w:val="20"/>
                <w:szCs w:val="20"/>
              </w:rPr>
            </w:pPr>
            <w:r w:rsidRPr="00D363B3">
              <w:rPr>
                <w:rFonts w:ascii="Times New Roman" w:hAnsi="Times New Roman" w:cs="Times New Roman"/>
                <w:sz w:val="20"/>
                <w:szCs w:val="20"/>
              </w:rPr>
              <w:t>MW.8,</w:t>
            </w:r>
          </w:p>
          <w:p w:rsidR="00C347AE" w:rsidRPr="00D363B3" w:rsidRDefault="00C347AE" w:rsidP="00C347AE">
            <w:pPr>
              <w:jc w:val="center"/>
              <w:rPr>
                <w:rFonts w:ascii="Times New Roman" w:hAnsi="Times New Roman" w:cs="Times New Roman"/>
                <w:sz w:val="20"/>
                <w:szCs w:val="20"/>
              </w:rPr>
            </w:pPr>
            <w:r w:rsidRPr="00D363B3">
              <w:rPr>
                <w:rFonts w:ascii="Times New Roman" w:hAnsi="Times New Roman" w:cs="Times New Roman"/>
                <w:sz w:val="20"/>
                <w:szCs w:val="20"/>
              </w:rPr>
              <w:t>KP/KU.1</w:t>
            </w:r>
          </w:p>
        </w:tc>
        <w:tc>
          <w:tcPr>
            <w:tcW w:w="1276" w:type="dxa"/>
          </w:tcPr>
          <w:p w:rsidR="00C347AE" w:rsidRPr="000E5CB7" w:rsidRDefault="00C347AE" w:rsidP="00C347AE">
            <w:pPr>
              <w:jc w:val="center"/>
              <w:rPr>
                <w:rFonts w:ascii="Times New Roman" w:hAnsi="Times New Roman" w:cs="Times New Roman"/>
                <w:b/>
                <w:sz w:val="20"/>
                <w:szCs w:val="20"/>
              </w:rPr>
            </w:pPr>
            <w:r w:rsidRPr="000E5CB7">
              <w:rPr>
                <w:rFonts w:ascii="Times New Roman" w:hAnsi="Times New Roman" w:cs="Times New Roman"/>
                <w:b/>
                <w:sz w:val="20"/>
                <w:szCs w:val="20"/>
              </w:rPr>
              <w:t>Prezydent Miasta Krakowa</w:t>
            </w:r>
          </w:p>
          <w:p w:rsidR="00C347AE" w:rsidRPr="00D363B3" w:rsidRDefault="00C347AE" w:rsidP="00C347AE">
            <w:pPr>
              <w:jc w:val="center"/>
              <w:rPr>
                <w:rFonts w:ascii="Times New Roman" w:hAnsi="Times New Roman" w:cs="Times New Roman"/>
                <w:kern w:val="16"/>
                <w:sz w:val="20"/>
                <w:szCs w:val="20"/>
              </w:rPr>
            </w:pPr>
            <w:r w:rsidRPr="000E5CB7">
              <w:rPr>
                <w:rFonts w:ascii="Times New Roman" w:hAnsi="Times New Roman" w:cs="Times New Roman"/>
                <w:b/>
                <w:sz w:val="20"/>
                <w:szCs w:val="20"/>
              </w:rPr>
              <w:t>nie uwzględnił uwagi</w:t>
            </w:r>
          </w:p>
        </w:tc>
        <w:tc>
          <w:tcPr>
            <w:tcW w:w="1559" w:type="dxa"/>
          </w:tcPr>
          <w:p w:rsidR="00C347AE" w:rsidRPr="00647B61" w:rsidRDefault="00C347AE" w:rsidP="00C347AE">
            <w:pPr>
              <w:jc w:val="center"/>
              <w:rPr>
                <w:rFonts w:ascii="Times New Roman" w:hAnsi="Times New Roman" w:cs="Times New Roman"/>
                <w:b/>
                <w:sz w:val="20"/>
                <w:szCs w:val="20"/>
              </w:rPr>
            </w:pPr>
            <w:r w:rsidRPr="00474D3E">
              <w:rPr>
                <w:rFonts w:ascii="Times New Roman" w:hAnsi="Times New Roman" w:cs="Times New Roman"/>
                <w:b/>
                <w:sz w:val="20"/>
                <w:szCs w:val="20"/>
              </w:rPr>
              <w:t>Rada</w:t>
            </w:r>
            <w:r w:rsidRPr="00647B61">
              <w:rPr>
                <w:rFonts w:ascii="Times New Roman" w:hAnsi="Times New Roman" w:cs="Times New Roman"/>
                <w:b/>
                <w:sz w:val="20"/>
                <w:szCs w:val="20"/>
              </w:rPr>
              <w:t xml:space="preserve"> Miasta Krakowa</w:t>
            </w:r>
          </w:p>
          <w:p w:rsidR="00C347AE" w:rsidRPr="00D363B3" w:rsidRDefault="00C347AE" w:rsidP="00C347AE">
            <w:pPr>
              <w:jc w:val="center"/>
              <w:rPr>
                <w:rFonts w:ascii="Times New Roman" w:hAnsi="Times New Roman" w:cs="Times New Roman"/>
                <w:kern w:val="16"/>
                <w:sz w:val="20"/>
                <w:szCs w:val="20"/>
              </w:rPr>
            </w:pPr>
            <w:r w:rsidRPr="00647B61">
              <w:rPr>
                <w:rFonts w:ascii="Times New Roman" w:hAnsi="Times New Roman" w:cs="Times New Roman"/>
                <w:b/>
                <w:sz w:val="20"/>
                <w:szCs w:val="20"/>
              </w:rPr>
              <w:t>nie uwzględnił</w:t>
            </w:r>
            <w:r>
              <w:rPr>
                <w:rFonts w:ascii="Times New Roman" w:hAnsi="Times New Roman" w:cs="Times New Roman"/>
                <w:b/>
                <w:sz w:val="20"/>
                <w:szCs w:val="20"/>
              </w:rPr>
              <w:t>a</w:t>
            </w:r>
            <w:r w:rsidRPr="000E5CB7">
              <w:rPr>
                <w:rFonts w:ascii="Times New Roman" w:hAnsi="Times New Roman" w:cs="Times New Roman"/>
                <w:b/>
                <w:sz w:val="20"/>
                <w:szCs w:val="20"/>
              </w:rPr>
              <w:t xml:space="preserve"> uwagi</w:t>
            </w:r>
          </w:p>
        </w:tc>
        <w:tc>
          <w:tcPr>
            <w:tcW w:w="6075" w:type="dxa"/>
            <w:tcBorders>
              <w:right w:val="single" w:sz="8" w:space="0" w:color="auto"/>
            </w:tcBorders>
          </w:tcPr>
          <w:p w:rsidR="00C347AE" w:rsidRDefault="00C347AE" w:rsidP="00C347AE">
            <w:pPr>
              <w:jc w:val="both"/>
              <w:rPr>
                <w:rFonts w:ascii="Times New Roman" w:hAnsi="Times New Roman" w:cs="Times New Roman"/>
                <w:sz w:val="20"/>
                <w:szCs w:val="20"/>
              </w:rPr>
            </w:pPr>
            <w:r w:rsidRPr="00F01FAB">
              <w:rPr>
                <w:rFonts w:ascii="Times New Roman" w:hAnsi="Times New Roman" w:cs="Times New Roman"/>
                <w:sz w:val="20"/>
                <w:szCs w:val="20"/>
              </w:rPr>
              <w:t xml:space="preserve">Uwaga nieuwzględniona, gdyż projekt planu stanowi rezerwę terenu pod możliwe przyszłe ich ewentualne zagospodarowanie w formie reprezentacyjnego placu nadającemu rangi temu terenowi i nie stoi </w:t>
            </w:r>
            <w:r w:rsidRPr="00F01FAB">
              <w:rPr>
                <w:rFonts w:ascii="Times New Roman" w:hAnsi="Times New Roman" w:cs="Times New Roman"/>
                <w:sz w:val="20"/>
                <w:szCs w:val="20"/>
              </w:rPr>
              <w:br/>
              <w:t>w sprzeczności z wydanym prawomocnym pozwoleniem na budowę, który realizuje w tym obszarze plac zabaw. Z dużą dozą pewności można stwierdzić, iż przyszły ewentualny wykup tej części nieruchomości będzie się wiązał z zachowaniem, jak nie rozbudowaniem, a na pewno integracją istniejącego placu zabaw w projekcie zagospodarowania placu.</w:t>
            </w:r>
          </w:p>
          <w:p w:rsidR="00C347AE" w:rsidRPr="00F01FAB" w:rsidRDefault="00C347AE" w:rsidP="00C347AE">
            <w:pPr>
              <w:jc w:val="both"/>
              <w:rPr>
                <w:rFonts w:ascii="Times New Roman" w:hAnsi="Times New Roman" w:cs="Times New Roman"/>
                <w:sz w:val="20"/>
                <w:szCs w:val="20"/>
              </w:rPr>
            </w:pPr>
          </w:p>
        </w:tc>
      </w:tr>
      <w:tr w:rsidR="006304F6" w:rsidRPr="004F505F" w:rsidTr="00DE4390">
        <w:tc>
          <w:tcPr>
            <w:tcW w:w="425" w:type="dxa"/>
            <w:tcBorders>
              <w:left w:val="single" w:sz="8" w:space="0" w:color="auto"/>
            </w:tcBorders>
          </w:tcPr>
          <w:p w:rsidR="006304F6" w:rsidRPr="004F505F" w:rsidRDefault="006304F6" w:rsidP="006304F6">
            <w:pPr>
              <w:numPr>
                <w:ilvl w:val="0"/>
                <w:numId w:val="1"/>
              </w:numPr>
              <w:ind w:left="214" w:hanging="214"/>
              <w:rPr>
                <w:rFonts w:ascii="Times New Roman" w:hAnsi="Times New Roman" w:cs="Times New Roman"/>
                <w:b/>
                <w:bCs/>
                <w:sz w:val="20"/>
                <w:szCs w:val="20"/>
              </w:rPr>
            </w:pPr>
          </w:p>
        </w:tc>
        <w:tc>
          <w:tcPr>
            <w:tcW w:w="707" w:type="dxa"/>
          </w:tcPr>
          <w:p w:rsidR="006304F6" w:rsidRPr="00537895" w:rsidRDefault="006304F6" w:rsidP="006304F6">
            <w:pPr>
              <w:jc w:val="center"/>
              <w:rPr>
                <w:rFonts w:ascii="Times New Roman" w:hAnsi="Times New Roman" w:cs="Times New Roman"/>
                <w:b/>
                <w:bCs/>
                <w:sz w:val="20"/>
                <w:szCs w:val="20"/>
              </w:rPr>
            </w:pPr>
            <w:r w:rsidRPr="00537895">
              <w:rPr>
                <w:rFonts w:ascii="Times New Roman" w:hAnsi="Times New Roman" w:cs="Times New Roman"/>
                <w:b/>
                <w:bCs/>
                <w:sz w:val="20"/>
                <w:szCs w:val="20"/>
              </w:rPr>
              <w:t>16</w:t>
            </w:r>
          </w:p>
        </w:tc>
        <w:tc>
          <w:tcPr>
            <w:tcW w:w="1922" w:type="dxa"/>
          </w:tcPr>
          <w:p w:rsidR="006304F6" w:rsidRPr="00483A0F" w:rsidRDefault="00C30B40" w:rsidP="006304F6">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vMerge w:val="restart"/>
          </w:tcPr>
          <w:p w:rsidR="006304F6" w:rsidRPr="00483A0F" w:rsidRDefault="006304F6" w:rsidP="006304F6">
            <w:pPr>
              <w:rPr>
                <w:rFonts w:ascii="Times New Roman" w:hAnsi="Times New Roman" w:cs="Times New Roman"/>
                <w:sz w:val="20"/>
                <w:szCs w:val="20"/>
              </w:rPr>
            </w:pPr>
            <w:r w:rsidRPr="00483A0F">
              <w:rPr>
                <w:rFonts w:ascii="Times New Roman" w:hAnsi="Times New Roman" w:cs="Times New Roman"/>
                <w:sz w:val="20"/>
                <w:szCs w:val="20"/>
              </w:rPr>
              <w:t>Wnoszą o:</w:t>
            </w:r>
          </w:p>
          <w:p w:rsidR="006304F6" w:rsidRPr="00483A0F" w:rsidRDefault="006304F6" w:rsidP="006304F6">
            <w:pPr>
              <w:numPr>
                <w:ilvl w:val="0"/>
                <w:numId w:val="28"/>
              </w:numPr>
              <w:ind w:left="357" w:hanging="357"/>
              <w:jc w:val="both"/>
              <w:rPr>
                <w:rFonts w:ascii="Times New Roman" w:hAnsi="Times New Roman" w:cs="Times New Roman"/>
                <w:sz w:val="20"/>
                <w:szCs w:val="20"/>
              </w:rPr>
            </w:pPr>
            <w:r w:rsidRPr="00483A0F">
              <w:rPr>
                <w:rFonts w:ascii="Times New Roman" w:hAnsi="Times New Roman" w:cs="Times New Roman"/>
                <w:sz w:val="20"/>
                <w:szCs w:val="20"/>
              </w:rPr>
              <w:t xml:space="preserve">Dopuszczenie maksymalnej wysokości zabudowy </w:t>
            </w:r>
            <w:r w:rsidRPr="00483A0F">
              <w:rPr>
                <w:rFonts w:ascii="Times New Roman" w:hAnsi="Times New Roman" w:cs="Times New Roman"/>
                <w:sz w:val="20"/>
                <w:szCs w:val="20"/>
              </w:rPr>
              <w:br/>
              <w:t>do 19 m.</w:t>
            </w:r>
          </w:p>
          <w:p w:rsidR="006304F6" w:rsidRPr="00483A0F" w:rsidRDefault="006304F6" w:rsidP="006304F6">
            <w:pPr>
              <w:jc w:val="both"/>
              <w:rPr>
                <w:rFonts w:ascii="Times New Roman" w:hAnsi="Times New Roman" w:cs="Times New Roman"/>
                <w:sz w:val="20"/>
                <w:szCs w:val="20"/>
              </w:rPr>
            </w:pPr>
          </w:p>
          <w:p w:rsidR="006304F6" w:rsidRPr="00483A0F" w:rsidRDefault="006304F6" w:rsidP="006304F6">
            <w:pPr>
              <w:jc w:val="both"/>
              <w:rPr>
                <w:rFonts w:ascii="Times New Roman" w:hAnsi="Times New Roman" w:cs="Times New Roman"/>
                <w:sz w:val="20"/>
                <w:szCs w:val="20"/>
              </w:rPr>
            </w:pPr>
          </w:p>
          <w:p w:rsidR="006304F6" w:rsidRPr="00483A0F" w:rsidRDefault="006304F6" w:rsidP="006304F6">
            <w:pPr>
              <w:jc w:val="both"/>
              <w:rPr>
                <w:rFonts w:ascii="Times New Roman" w:hAnsi="Times New Roman" w:cs="Times New Roman"/>
                <w:sz w:val="20"/>
                <w:szCs w:val="20"/>
              </w:rPr>
            </w:pPr>
          </w:p>
          <w:p w:rsidR="006304F6" w:rsidRPr="00483A0F" w:rsidRDefault="006304F6" w:rsidP="006304F6">
            <w:pPr>
              <w:numPr>
                <w:ilvl w:val="0"/>
                <w:numId w:val="28"/>
              </w:numPr>
              <w:ind w:left="357" w:hanging="357"/>
              <w:jc w:val="both"/>
              <w:rPr>
                <w:rFonts w:ascii="Times New Roman" w:hAnsi="Times New Roman" w:cs="Times New Roman"/>
                <w:sz w:val="20"/>
                <w:szCs w:val="20"/>
              </w:rPr>
            </w:pPr>
            <w:r w:rsidRPr="00483A0F">
              <w:rPr>
                <w:rFonts w:ascii="Times New Roman" w:hAnsi="Times New Roman" w:cs="Times New Roman"/>
                <w:sz w:val="20"/>
                <w:szCs w:val="20"/>
              </w:rPr>
              <w:t xml:space="preserve">Obniżenie wskaźnika terenu biologicznie czynnego </w:t>
            </w:r>
            <w:r w:rsidRPr="00483A0F">
              <w:rPr>
                <w:rFonts w:ascii="Times New Roman" w:hAnsi="Times New Roman" w:cs="Times New Roman"/>
                <w:sz w:val="20"/>
                <w:szCs w:val="20"/>
              </w:rPr>
              <w:br/>
              <w:t>do 50% dla MW.</w:t>
            </w:r>
          </w:p>
          <w:p w:rsidR="006304F6" w:rsidRPr="00483A0F" w:rsidRDefault="006304F6" w:rsidP="006304F6">
            <w:pPr>
              <w:numPr>
                <w:ilvl w:val="0"/>
                <w:numId w:val="28"/>
              </w:numPr>
              <w:ind w:left="357" w:hanging="357"/>
              <w:jc w:val="both"/>
              <w:rPr>
                <w:rFonts w:ascii="Times New Roman" w:hAnsi="Times New Roman" w:cs="Times New Roman"/>
                <w:sz w:val="20"/>
                <w:szCs w:val="20"/>
              </w:rPr>
            </w:pPr>
            <w:r w:rsidRPr="00483A0F">
              <w:rPr>
                <w:rFonts w:ascii="Times New Roman" w:hAnsi="Times New Roman" w:cs="Times New Roman"/>
                <w:sz w:val="20"/>
                <w:szCs w:val="20"/>
              </w:rPr>
              <w:t xml:space="preserve">Usunięcie strefy zieleni w ramach terenów inwestycyjnych oraz strefy zieleni niskiej i wysokiej </w:t>
            </w:r>
            <w:r w:rsidRPr="00483A0F">
              <w:rPr>
                <w:rFonts w:ascii="Times New Roman" w:hAnsi="Times New Roman" w:cs="Times New Roman"/>
                <w:sz w:val="20"/>
                <w:szCs w:val="20"/>
              </w:rPr>
              <w:br/>
              <w:t>o charakterze izolacyjnym.</w:t>
            </w:r>
          </w:p>
          <w:p w:rsidR="006304F6" w:rsidRPr="00483A0F" w:rsidRDefault="006304F6" w:rsidP="006304F6">
            <w:pPr>
              <w:jc w:val="both"/>
              <w:rPr>
                <w:rFonts w:ascii="Times New Roman" w:hAnsi="Times New Roman" w:cs="Times New Roman"/>
                <w:sz w:val="20"/>
                <w:szCs w:val="20"/>
              </w:rPr>
            </w:pPr>
            <w:r w:rsidRPr="00483A0F">
              <w:rPr>
                <w:rFonts w:ascii="Times New Roman" w:hAnsi="Times New Roman" w:cs="Times New Roman"/>
                <w:sz w:val="20"/>
                <w:szCs w:val="20"/>
              </w:rPr>
              <w:t>Wraz z uzasadnieniem i załącznikami.</w:t>
            </w:r>
          </w:p>
        </w:tc>
        <w:tc>
          <w:tcPr>
            <w:tcW w:w="1140" w:type="dxa"/>
            <w:vMerge w:val="restart"/>
          </w:tcPr>
          <w:p w:rsidR="006304F6" w:rsidRPr="00483A0F" w:rsidRDefault="006304F6" w:rsidP="006304F6">
            <w:pPr>
              <w:ind w:left="-45"/>
              <w:jc w:val="center"/>
              <w:rPr>
                <w:rFonts w:ascii="Times New Roman" w:hAnsi="Times New Roman" w:cs="Times New Roman"/>
                <w:sz w:val="20"/>
                <w:szCs w:val="20"/>
              </w:rPr>
            </w:pPr>
            <w:r w:rsidRPr="00483A0F">
              <w:rPr>
                <w:rFonts w:ascii="Times New Roman" w:hAnsi="Times New Roman" w:cs="Times New Roman"/>
                <w:sz w:val="20"/>
                <w:szCs w:val="20"/>
              </w:rPr>
              <w:t>84</w:t>
            </w:r>
          </w:p>
        </w:tc>
        <w:tc>
          <w:tcPr>
            <w:tcW w:w="1140" w:type="dxa"/>
            <w:gridSpan w:val="2"/>
            <w:vMerge w:val="restart"/>
          </w:tcPr>
          <w:p w:rsidR="006304F6" w:rsidRPr="00483A0F" w:rsidRDefault="006304F6" w:rsidP="006304F6">
            <w:pPr>
              <w:jc w:val="center"/>
              <w:rPr>
                <w:rFonts w:ascii="Times New Roman" w:hAnsi="Times New Roman" w:cs="Times New Roman"/>
                <w:sz w:val="20"/>
                <w:szCs w:val="20"/>
              </w:rPr>
            </w:pPr>
            <w:r w:rsidRPr="00483A0F">
              <w:rPr>
                <w:rFonts w:ascii="Times New Roman" w:hAnsi="Times New Roman" w:cs="Times New Roman"/>
                <w:sz w:val="20"/>
                <w:szCs w:val="20"/>
              </w:rPr>
              <w:t>28</w:t>
            </w:r>
          </w:p>
        </w:tc>
        <w:tc>
          <w:tcPr>
            <w:tcW w:w="986" w:type="dxa"/>
            <w:vMerge w:val="restart"/>
          </w:tcPr>
          <w:p w:rsidR="006304F6" w:rsidRPr="00483A0F" w:rsidRDefault="006304F6" w:rsidP="006304F6">
            <w:pPr>
              <w:jc w:val="center"/>
              <w:rPr>
                <w:rFonts w:ascii="Times New Roman" w:hAnsi="Times New Roman" w:cs="Times New Roman"/>
                <w:sz w:val="20"/>
                <w:szCs w:val="20"/>
              </w:rPr>
            </w:pPr>
            <w:r w:rsidRPr="00483A0F">
              <w:rPr>
                <w:rFonts w:ascii="Times New Roman" w:hAnsi="Times New Roman" w:cs="Times New Roman"/>
                <w:sz w:val="20"/>
                <w:szCs w:val="20"/>
              </w:rPr>
              <w:t>KDZT.1,</w:t>
            </w:r>
          </w:p>
          <w:p w:rsidR="006304F6" w:rsidRPr="00483A0F" w:rsidRDefault="006304F6" w:rsidP="006304F6">
            <w:pPr>
              <w:jc w:val="center"/>
              <w:rPr>
                <w:rFonts w:ascii="Times New Roman" w:hAnsi="Times New Roman" w:cs="Times New Roman"/>
                <w:sz w:val="20"/>
                <w:szCs w:val="20"/>
              </w:rPr>
            </w:pPr>
            <w:r w:rsidRPr="00483A0F">
              <w:rPr>
                <w:rFonts w:ascii="Times New Roman" w:hAnsi="Times New Roman" w:cs="Times New Roman"/>
                <w:sz w:val="20"/>
                <w:szCs w:val="20"/>
              </w:rPr>
              <w:t>KDL.1</w:t>
            </w:r>
          </w:p>
          <w:p w:rsidR="006304F6" w:rsidRPr="00483A0F" w:rsidRDefault="006304F6" w:rsidP="006304F6">
            <w:pPr>
              <w:jc w:val="center"/>
              <w:rPr>
                <w:rFonts w:ascii="Times New Roman" w:hAnsi="Times New Roman" w:cs="Times New Roman"/>
                <w:sz w:val="20"/>
                <w:szCs w:val="20"/>
              </w:rPr>
            </w:pPr>
            <w:r w:rsidRPr="00483A0F">
              <w:rPr>
                <w:rFonts w:ascii="Times New Roman" w:hAnsi="Times New Roman" w:cs="Times New Roman"/>
                <w:sz w:val="20"/>
                <w:szCs w:val="20"/>
              </w:rPr>
              <w:t>MW/U.8</w:t>
            </w:r>
          </w:p>
        </w:tc>
        <w:tc>
          <w:tcPr>
            <w:tcW w:w="1276" w:type="dxa"/>
            <w:vMerge w:val="restart"/>
          </w:tcPr>
          <w:p w:rsidR="00226DDD" w:rsidRPr="000E5CB7" w:rsidRDefault="00226DDD" w:rsidP="00226DDD">
            <w:pPr>
              <w:jc w:val="center"/>
              <w:rPr>
                <w:rFonts w:ascii="Times New Roman" w:hAnsi="Times New Roman" w:cs="Times New Roman"/>
                <w:b/>
                <w:sz w:val="20"/>
                <w:szCs w:val="20"/>
              </w:rPr>
            </w:pPr>
            <w:r w:rsidRPr="000E5CB7">
              <w:rPr>
                <w:rFonts w:ascii="Times New Roman" w:hAnsi="Times New Roman" w:cs="Times New Roman"/>
                <w:b/>
                <w:sz w:val="20"/>
                <w:szCs w:val="20"/>
              </w:rPr>
              <w:t>Prezydent Miasta Krakowa</w:t>
            </w:r>
          </w:p>
          <w:p w:rsidR="006304F6" w:rsidRPr="004F505F" w:rsidRDefault="00226DDD" w:rsidP="00226DDD">
            <w:pPr>
              <w:jc w:val="center"/>
              <w:rPr>
                <w:rFonts w:ascii="Times New Roman" w:hAnsi="Times New Roman" w:cs="Times New Roman"/>
                <w:b/>
                <w:sz w:val="20"/>
                <w:szCs w:val="20"/>
              </w:rPr>
            </w:pPr>
            <w:r>
              <w:rPr>
                <w:rFonts w:ascii="Times New Roman" w:hAnsi="Times New Roman" w:cs="Times New Roman"/>
                <w:b/>
                <w:sz w:val="20"/>
                <w:szCs w:val="20"/>
              </w:rPr>
              <w:t xml:space="preserve">nie uwzględnił </w:t>
            </w:r>
            <w:r w:rsidRPr="005517FF">
              <w:rPr>
                <w:rFonts w:ascii="Times New Roman" w:hAnsi="Times New Roman" w:cs="Times New Roman"/>
                <w:b/>
                <w:sz w:val="20"/>
                <w:szCs w:val="20"/>
              </w:rPr>
              <w:t>uwag w zakresie pkt 1, 2, 3</w:t>
            </w:r>
          </w:p>
        </w:tc>
        <w:tc>
          <w:tcPr>
            <w:tcW w:w="1559" w:type="dxa"/>
            <w:vMerge w:val="restart"/>
          </w:tcPr>
          <w:p w:rsidR="006304F6" w:rsidRPr="00647B61" w:rsidRDefault="006304F6" w:rsidP="006304F6">
            <w:pPr>
              <w:jc w:val="center"/>
              <w:rPr>
                <w:rFonts w:ascii="Times New Roman" w:hAnsi="Times New Roman" w:cs="Times New Roman"/>
                <w:b/>
                <w:sz w:val="20"/>
                <w:szCs w:val="20"/>
              </w:rPr>
            </w:pPr>
            <w:r w:rsidRPr="00474D3E">
              <w:rPr>
                <w:rFonts w:ascii="Times New Roman" w:hAnsi="Times New Roman" w:cs="Times New Roman"/>
                <w:b/>
                <w:sz w:val="20"/>
                <w:szCs w:val="20"/>
              </w:rPr>
              <w:t>Rada</w:t>
            </w:r>
            <w:r w:rsidRPr="00647B61">
              <w:rPr>
                <w:rFonts w:ascii="Times New Roman" w:hAnsi="Times New Roman" w:cs="Times New Roman"/>
                <w:b/>
                <w:sz w:val="20"/>
                <w:szCs w:val="20"/>
              </w:rPr>
              <w:t xml:space="preserve"> Miasta Krakowa</w:t>
            </w:r>
          </w:p>
          <w:p w:rsidR="006304F6" w:rsidRPr="00483A0F" w:rsidRDefault="006304F6" w:rsidP="006304F6">
            <w:pPr>
              <w:jc w:val="center"/>
              <w:rPr>
                <w:rFonts w:ascii="Times New Roman" w:hAnsi="Times New Roman" w:cs="Times New Roman"/>
                <w:kern w:val="16"/>
                <w:sz w:val="20"/>
                <w:szCs w:val="20"/>
              </w:rPr>
            </w:pPr>
            <w:r w:rsidRPr="00647B61">
              <w:rPr>
                <w:rFonts w:ascii="Times New Roman" w:hAnsi="Times New Roman" w:cs="Times New Roman"/>
                <w:b/>
                <w:sz w:val="20"/>
                <w:szCs w:val="20"/>
              </w:rPr>
              <w:t>nie uwzględnił</w:t>
            </w:r>
            <w:r>
              <w:rPr>
                <w:rFonts w:ascii="Times New Roman" w:hAnsi="Times New Roman" w:cs="Times New Roman"/>
                <w:b/>
                <w:sz w:val="20"/>
                <w:szCs w:val="20"/>
              </w:rPr>
              <w:t xml:space="preserve">a </w:t>
            </w:r>
            <w:r w:rsidRPr="005517FF">
              <w:rPr>
                <w:rFonts w:ascii="Times New Roman" w:hAnsi="Times New Roman" w:cs="Times New Roman"/>
                <w:b/>
                <w:sz w:val="20"/>
                <w:szCs w:val="20"/>
              </w:rPr>
              <w:t>uwag w zakresie pkt 1, 2, 3</w:t>
            </w:r>
            <w:r w:rsidR="00B343B4">
              <w:rPr>
                <w:rFonts w:ascii="Times New Roman" w:hAnsi="Times New Roman" w:cs="Times New Roman"/>
                <w:b/>
                <w:sz w:val="20"/>
                <w:szCs w:val="20"/>
              </w:rPr>
              <w:t xml:space="preserve"> </w:t>
            </w:r>
          </w:p>
        </w:tc>
        <w:tc>
          <w:tcPr>
            <w:tcW w:w="6075" w:type="dxa"/>
            <w:vMerge w:val="restart"/>
            <w:tcBorders>
              <w:right w:val="single" w:sz="8" w:space="0" w:color="auto"/>
            </w:tcBorders>
          </w:tcPr>
          <w:p w:rsidR="006304F6" w:rsidRPr="00F01FAB" w:rsidRDefault="006304F6" w:rsidP="006304F6">
            <w:pPr>
              <w:autoSpaceDE w:val="0"/>
              <w:autoSpaceDN w:val="0"/>
              <w:adjustRightInd w:val="0"/>
              <w:jc w:val="both"/>
              <w:rPr>
                <w:rFonts w:ascii="Times New Roman" w:hAnsi="Times New Roman" w:cs="Times New Roman"/>
                <w:kern w:val="16"/>
                <w:sz w:val="20"/>
                <w:szCs w:val="20"/>
              </w:rPr>
            </w:pPr>
            <w:r w:rsidRPr="00F01FAB">
              <w:rPr>
                <w:rFonts w:ascii="Times New Roman" w:hAnsi="Times New Roman" w:cs="Times New Roman"/>
                <w:b/>
                <w:kern w:val="16"/>
                <w:sz w:val="20"/>
                <w:szCs w:val="20"/>
              </w:rPr>
              <w:t>Ad.1</w:t>
            </w:r>
            <w:r w:rsidRPr="00F01FAB">
              <w:rPr>
                <w:rFonts w:ascii="Times New Roman" w:hAnsi="Times New Roman" w:cs="Times New Roman"/>
                <w:kern w:val="16"/>
                <w:sz w:val="20"/>
                <w:szCs w:val="20"/>
              </w:rPr>
              <w:t xml:space="preserve"> Uwaga nieuwzględniona gdyż w wyniku przeprowadzonych analiz przestrzennych, w tym wysokościowych – z uwagi</w:t>
            </w:r>
            <w:r>
              <w:rPr>
                <w:rFonts w:ascii="Times New Roman" w:hAnsi="Times New Roman" w:cs="Times New Roman"/>
                <w:kern w:val="16"/>
                <w:sz w:val="20"/>
                <w:szCs w:val="20"/>
              </w:rPr>
              <w:t xml:space="preserve"> </w:t>
            </w:r>
            <w:r w:rsidRPr="00F01FAB">
              <w:rPr>
                <w:rFonts w:ascii="Times New Roman" w:hAnsi="Times New Roman" w:cs="Times New Roman"/>
                <w:kern w:val="16"/>
                <w:sz w:val="20"/>
                <w:szCs w:val="20"/>
              </w:rPr>
              <w:t>na ukształtowanie terenu - zasadne jest ograniczenie wysokości zabudowy do 17 m. Wysokość zabudowy została dostosowana</w:t>
            </w:r>
            <w:r>
              <w:rPr>
                <w:rFonts w:ascii="Times New Roman" w:hAnsi="Times New Roman" w:cs="Times New Roman"/>
                <w:kern w:val="16"/>
                <w:sz w:val="20"/>
                <w:szCs w:val="20"/>
              </w:rPr>
              <w:t xml:space="preserve"> </w:t>
            </w:r>
            <w:r w:rsidRPr="00F01FAB">
              <w:rPr>
                <w:rFonts w:ascii="Times New Roman" w:hAnsi="Times New Roman" w:cs="Times New Roman"/>
                <w:kern w:val="16"/>
                <w:sz w:val="20"/>
                <w:szCs w:val="20"/>
              </w:rPr>
              <w:t xml:space="preserve">do przeznaczenia terenu, </w:t>
            </w:r>
            <w:r>
              <w:rPr>
                <w:rFonts w:ascii="Times New Roman" w:hAnsi="Times New Roman" w:cs="Times New Roman"/>
                <w:kern w:val="16"/>
                <w:sz w:val="20"/>
                <w:szCs w:val="20"/>
              </w:rPr>
              <w:br/>
            </w:r>
            <w:r w:rsidRPr="00F01FAB">
              <w:rPr>
                <w:rFonts w:ascii="Times New Roman" w:hAnsi="Times New Roman" w:cs="Times New Roman"/>
                <w:kern w:val="16"/>
                <w:sz w:val="20"/>
                <w:szCs w:val="20"/>
              </w:rPr>
              <w:t xml:space="preserve">aby umożliwić jednocześnie realizację zabudowy wielorodzinnej </w:t>
            </w:r>
            <w:r>
              <w:rPr>
                <w:rFonts w:ascii="Times New Roman" w:hAnsi="Times New Roman" w:cs="Times New Roman"/>
                <w:kern w:val="16"/>
                <w:sz w:val="20"/>
                <w:szCs w:val="20"/>
              </w:rPr>
              <w:br/>
            </w:r>
            <w:r w:rsidRPr="00F01FAB">
              <w:rPr>
                <w:rFonts w:ascii="Times New Roman" w:hAnsi="Times New Roman" w:cs="Times New Roman"/>
                <w:kern w:val="16"/>
                <w:sz w:val="20"/>
                <w:szCs w:val="20"/>
              </w:rPr>
              <w:t>lub usługowej lub obu w zmiennych proporcjach.</w:t>
            </w:r>
          </w:p>
          <w:p w:rsidR="006304F6" w:rsidRPr="00F01FAB" w:rsidRDefault="006304F6" w:rsidP="006304F6">
            <w:pPr>
              <w:autoSpaceDE w:val="0"/>
              <w:autoSpaceDN w:val="0"/>
              <w:adjustRightInd w:val="0"/>
              <w:jc w:val="both"/>
              <w:rPr>
                <w:rFonts w:ascii="Times New Roman" w:hAnsi="Times New Roman" w:cs="Times New Roman"/>
                <w:kern w:val="16"/>
                <w:sz w:val="20"/>
                <w:szCs w:val="20"/>
              </w:rPr>
            </w:pPr>
            <w:r w:rsidRPr="00F01FAB">
              <w:rPr>
                <w:rFonts w:ascii="Times New Roman" w:hAnsi="Times New Roman" w:cs="Times New Roman"/>
                <w:b/>
                <w:kern w:val="16"/>
                <w:sz w:val="20"/>
                <w:szCs w:val="20"/>
              </w:rPr>
              <w:t>Ad. 2, 3</w:t>
            </w:r>
            <w:r w:rsidRPr="00F01FAB">
              <w:rPr>
                <w:rFonts w:ascii="Times New Roman" w:hAnsi="Times New Roman" w:cs="Times New Roman"/>
                <w:kern w:val="16"/>
                <w:sz w:val="20"/>
                <w:szCs w:val="20"/>
              </w:rPr>
              <w:t xml:space="preserve"> Uwagi nieuwzględnione, gdyż wartość wskaźnika terenu biologicznie czynnego wynika z opinii Regionalnej Dyrekcji Ochrony Środowiska (jak również wyznaczenie stref zieleni izolacyjnej wzdłuż głównych ciągów komunikacyjnych) oraz wskazań Wydziału Kształtowania Środowiska.</w:t>
            </w:r>
          </w:p>
        </w:tc>
      </w:tr>
      <w:tr w:rsidR="006304F6" w:rsidRPr="004F505F" w:rsidTr="00DE4390">
        <w:tc>
          <w:tcPr>
            <w:tcW w:w="425" w:type="dxa"/>
            <w:tcBorders>
              <w:left w:val="single" w:sz="8" w:space="0" w:color="auto"/>
            </w:tcBorders>
          </w:tcPr>
          <w:p w:rsidR="006304F6" w:rsidRPr="004F505F" w:rsidRDefault="006304F6" w:rsidP="006304F6">
            <w:pPr>
              <w:numPr>
                <w:ilvl w:val="0"/>
                <w:numId w:val="1"/>
              </w:numPr>
              <w:ind w:left="214" w:hanging="214"/>
              <w:rPr>
                <w:rFonts w:ascii="Times New Roman" w:hAnsi="Times New Roman" w:cs="Times New Roman"/>
                <w:b/>
                <w:bCs/>
                <w:sz w:val="20"/>
                <w:szCs w:val="20"/>
              </w:rPr>
            </w:pPr>
          </w:p>
        </w:tc>
        <w:tc>
          <w:tcPr>
            <w:tcW w:w="707" w:type="dxa"/>
          </w:tcPr>
          <w:p w:rsidR="006304F6" w:rsidRPr="00537895" w:rsidRDefault="006304F6" w:rsidP="006304F6">
            <w:pPr>
              <w:jc w:val="center"/>
              <w:rPr>
                <w:rFonts w:ascii="Times New Roman" w:hAnsi="Times New Roman" w:cs="Times New Roman"/>
                <w:b/>
                <w:bCs/>
                <w:sz w:val="20"/>
                <w:szCs w:val="20"/>
              </w:rPr>
            </w:pPr>
            <w:r w:rsidRPr="00537895">
              <w:rPr>
                <w:rFonts w:ascii="Times New Roman" w:hAnsi="Times New Roman" w:cs="Times New Roman"/>
                <w:b/>
                <w:bCs/>
                <w:sz w:val="20"/>
                <w:szCs w:val="20"/>
              </w:rPr>
              <w:t>17</w:t>
            </w:r>
          </w:p>
        </w:tc>
        <w:tc>
          <w:tcPr>
            <w:tcW w:w="1922" w:type="dxa"/>
          </w:tcPr>
          <w:p w:rsidR="006304F6" w:rsidRPr="00483A0F" w:rsidRDefault="00C30B40" w:rsidP="006304F6">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vMerge/>
          </w:tcPr>
          <w:p w:rsidR="006304F6" w:rsidRPr="004F505F" w:rsidRDefault="006304F6" w:rsidP="006304F6">
            <w:pPr>
              <w:jc w:val="both"/>
              <w:rPr>
                <w:rFonts w:ascii="Times New Roman" w:hAnsi="Times New Roman" w:cs="Times New Roman"/>
                <w:sz w:val="20"/>
                <w:szCs w:val="20"/>
              </w:rPr>
            </w:pPr>
          </w:p>
        </w:tc>
        <w:tc>
          <w:tcPr>
            <w:tcW w:w="1140" w:type="dxa"/>
            <w:vMerge/>
          </w:tcPr>
          <w:p w:rsidR="006304F6" w:rsidRPr="004F505F" w:rsidRDefault="006304F6" w:rsidP="006304F6">
            <w:pPr>
              <w:jc w:val="center"/>
              <w:rPr>
                <w:rFonts w:ascii="Times New Roman" w:hAnsi="Times New Roman" w:cs="Times New Roman"/>
                <w:bCs/>
                <w:sz w:val="20"/>
                <w:szCs w:val="20"/>
              </w:rPr>
            </w:pPr>
          </w:p>
        </w:tc>
        <w:tc>
          <w:tcPr>
            <w:tcW w:w="1140" w:type="dxa"/>
            <w:gridSpan w:val="2"/>
            <w:vMerge/>
          </w:tcPr>
          <w:p w:rsidR="006304F6" w:rsidRPr="004F505F" w:rsidRDefault="006304F6" w:rsidP="006304F6">
            <w:pPr>
              <w:jc w:val="center"/>
              <w:rPr>
                <w:rFonts w:ascii="Times New Roman" w:hAnsi="Times New Roman" w:cs="Times New Roman"/>
                <w:bCs/>
                <w:sz w:val="20"/>
                <w:szCs w:val="20"/>
              </w:rPr>
            </w:pPr>
          </w:p>
        </w:tc>
        <w:tc>
          <w:tcPr>
            <w:tcW w:w="986" w:type="dxa"/>
            <w:vMerge/>
          </w:tcPr>
          <w:p w:rsidR="006304F6" w:rsidRPr="004F505F" w:rsidRDefault="006304F6" w:rsidP="006304F6">
            <w:pPr>
              <w:jc w:val="center"/>
              <w:rPr>
                <w:rFonts w:ascii="Times New Roman" w:hAnsi="Times New Roman" w:cs="Times New Roman"/>
                <w:bCs/>
                <w:sz w:val="20"/>
                <w:szCs w:val="20"/>
              </w:rPr>
            </w:pPr>
          </w:p>
        </w:tc>
        <w:tc>
          <w:tcPr>
            <w:tcW w:w="1276" w:type="dxa"/>
            <w:vMerge/>
          </w:tcPr>
          <w:p w:rsidR="006304F6" w:rsidRPr="004F505F" w:rsidRDefault="006304F6" w:rsidP="006304F6">
            <w:pPr>
              <w:jc w:val="center"/>
              <w:rPr>
                <w:rFonts w:ascii="Times New Roman" w:hAnsi="Times New Roman" w:cs="Times New Roman"/>
                <w:b/>
                <w:sz w:val="20"/>
                <w:szCs w:val="20"/>
              </w:rPr>
            </w:pPr>
          </w:p>
        </w:tc>
        <w:tc>
          <w:tcPr>
            <w:tcW w:w="1559" w:type="dxa"/>
            <w:vMerge/>
          </w:tcPr>
          <w:p w:rsidR="006304F6" w:rsidRPr="004F505F" w:rsidRDefault="006304F6" w:rsidP="006304F6">
            <w:pPr>
              <w:jc w:val="center"/>
              <w:rPr>
                <w:rFonts w:ascii="Times New Roman" w:hAnsi="Times New Roman" w:cs="Times New Roman"/>
                <w:b/>
                <w:sz w:val="20"/>
                <w:szCs w:val="20"/>
              </w:rPr>
            </w:pPr>
          </w:p>
        </w:tc>
        <w:tc>
          <w:tcPr>
            <w:tcW w:w="6075" w:type="dxa"/>
            <w:vMerge/>
            <w:tcBorders>
              <w:right w:val="single" w:sz="8" w:space="0" w:color="auto"/>
            </w:tcBorders>
          </w:tcPr>
          <w:p w:rsidR="006304F6" w:rsidRPr="004F505F" w:rsidRDefault="006304F6" w:rsidP="006304F6">
            <w:pPr>
              <w:jc w:val="both"/>
              <w:rPr>
                <w:rFonts w:ascii="Times New Roman" w:hAnsi="Times New Roman" w:cs="Times New Roman"/>
                <w:sz w:val="20"/>
                <w:szCs w:val="20"/>
                <w:highlight w:val="yellow"/>
              </w:rPr>
            </w:pPr>
          </w:p>
        </w:tc>
      </w:tr>
      <w:tr w:rsidR="006304F6" w:rsidRPr="004F505F" w:rsidTr="00DE4390">
        <w:tc>
          <w:tcPr>
            <w:tcW w:w="425" w:type="dxa"/>
            <w:tcBorders>
              <w:left w:val="single" w:sz="8" w:space="0" w:color="auto"/>
            </w:tcBorders>
          </w:tcPr>
          <w:p w:rsidR="006304F6" w:rsidRPr="004F505F" w:rsidRDefault="006304F6" w:rsidP="006304F6">
            <w:pPr>
              <w:numPr>
                <w:ilvl w:val="0"/>
                <w:numId w:val="1"/>
              </w:numPr>
              <w:ind w:left="214" w:hanging="214"/>
              <w:rPr>
                <w:rFonts w:ascii="Times New Roman" w:hAnsi="Times New Roman" w:cs="Times New Roman"/>
                <w:b/>
                <w:bCs/>
                <w:sz w:val="20"/>
                <w:szCs w:val="20"/>
              </w:rPr>
            </w:pPr>
          </w:p>
        </w:tc>
        <w:tc>
          <w:tcPr>
            <w:tcW w:w="707" w:type="dxa"/>
          </w:tcPr>
          <w:p w:rsidR="006304F6" w:rsidRPr="00537895" w:rsidRDefault="006304F6" w:rsidP="006304F6">
            <w:pPr>
              <w:jc w:val="center"/>
              <w:rPr>
                <w:rFonts w:ascii="Times New Roman" w:hAnsi="Times New Roman" w:cs="Times New Roman"/>
                <w:b/>
                <w:bCs/>
                <w:sz w:val="20"/>
                <w:szCs w:val="20"/>
              </w:rPr>
            </w:pPr>
            <w:r w:rsidRPr="00537895">
              <w:rPr>
                <w:rFonts w:ascii="Times New Roman" w:hAnsi="Times New Roman" w:cs="Times New Roman"/>
                <w:b/>
                <w:bCs/>
                <w:sz w:val="20"/>
                <w:szCs w:val="20"/>
              </w:rPr>
              <w:t>18</w:t>
            </w:r>
          </w:p>
        </w:tc>
        <w:tc>
          <w:tcPr>
            <w:tcW w:w="1922" w:type="dxa"/>
          </w:tcPr>
          <w:p w:rsidR="006304F6" w:rsidRPr="00483A0F" w:rsidRDefault="00C30B40" w:rsidP="006304F6">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vMerge/>
          </w:tcPr>
          <w:p w:rsidR="006304F6" w:rsidRPr="004F505F" w:rsidRDefault="006304F6" w:rsidP="006304F6">
            <w:pPr>
              <w:jc w:val="both"/>
              <w:rPr>
                <w:rFonts w:ascii="Times New Roman" w:hAnsi="Times New Roman" w:cs="Times New Roman"/>
                <w:sz w:val="20"/>
                <w:szCs w:val="20"/>
              </w:rPr>
            </w:pPr>
          </w:p>
        </w:tc>
        <w:tc>
          <w:tcPr>
            <w:tcW w:w="1140" w:type="dxa"/>
            <w:vMerge/>
          </w:tcPr>
          <w:p w:rsidR="006304F6" w:rsidRPr="004F505F" w:rsidRDefault="006304F6" w:rsidP="006304F6">
            <w:pPr>
              <w:jc w:val="center"/>
              <w:rPr>
                <w:rFonts w:ascii="Times New Roman" w:hAnsi="Times New Roman" w:cs="Times New Roman"/>
                <w:bCs/>
                <w:sz w:val="20"/>
                <w:szCs w:val="20"/>
              </w:rPr>
            </w:pPr>
          </w:p>
        </w:tc>
        <w:tc>
          <w:tcPr>
            <w:tcW w:w="1140" w:type="dxa"/>
            <w:gridSpan w:val="2"/>
            <w:vMerge/>
          </w:tcPr>
          <w:p w:rsidR="006304F6" w:rsidRPr="004F505F" w:rsidRDefault="006304F6" w:rsidP="006304F6">
            <w:pPr>
              <w:jc w:val="center"/>
              <w:rPr>
                <w:rFonts w:ascii="Times New Roman" w:hAnsi="Times New Roman" w:cs="Times New Roman"/>
                <w:bCs/>
                <w:sz w:val="20"/>
                <w:szCs w:val="20"/>
              </w:rPr>
            </w:pPr>
          </w:p>
        </w:tc>
        <w:tc>
          <w:tcPr>
            <w:tcW w:w="986" w:type="dxa"/>
            <w:vMerge/>
          </w:tcPr>
          <w:p w:rsidR="006304F6" w:rsidRPr="004F505F" w:rsidRDefault="006304F6" w:rsidP="006304F6">
            <w:pPr>
              <w:jc w:val="center"/>
              <w:rPr>
                <w:rFonts w:ascii="Times New Roman" w:hAnsi="Times New Roman" w:cs="Times New Roman"/>
                <w:bCs/>
                <w:sz w:val="20"/>
                <w:szCs w:val="20"/>
              </w:rPr>
            </w:pPr>
          </w:p>
        </w:tc>
        <w:tc>
          <w:tcPr>
            <w:tcW w:w="1276" w:type="dxa"/>
            <w:vMerge/>
          </w:tcPr>
          <w:p w:rsidR="006304F6" w:rsidRPr="004F505F" w:rsidRDefault="006304F6" w:rsidP="006304F6">
            <w:pPr>
              <w:jc w:val="center"/>
              <w:rPr>
                <w:rFonts w:ascii="Times New Roman" w:hAnsi="Times New Roman" w:cs="Times New Roman"/>
                <w:b/>
                <w:sz w:val="20"/>
                <w:szCs w:val="20"/>
              </w:rPr>
            </w:pPr>
          </w:p>
        </w:tc>
        <w:tc>
          <w:tcPr>
            <w:tcW w:w="1559" w:type="dxa"/>
            <w:vMerge/>
          </w:tcPr>
          <w:p w:rsidR="006304F6" w:rsidRPr="004F505F" w:rsidRDefault="006304F6" w:rsidP="006304F6">
            <w:pPr>
              <w:jc w:val="center"/>
              <w:rPr>
                <w:rFonts w:ascii="Times New Roman" w:hAnsi="Times New Roman" w:cs="Times New Roman"/>
                <w:b/>
                <w:sz w:val="20"/>
                <w:szCs w:val="20"/>
              </w:rPr>
            </w:pPr>
          </w:p>
        </w:tc>
        <w:tc>
          <w:tcPr>
            <w:tcW w:w="6075" w:type="dxa"/>
            <w:vMerge/>
            <w:tcBorders>
              <w:right w:val="single" w:sz="8" w:space="0" w:color="auto"/>
            </w:tcBorders>
          </w:tcPr>
          <w:p w:rsidR="006304F6" w:rsidRPr="004F505F" w:rsidRDefault="006304F6" w:rsidP="006304F6">
            <w:pPr>
              <w:jc w:val="both"/>
              <w:rPr>
                <w:rFonts w:ascii="Times New Roman" w:hAnsi="Times New Roman" w:cs="Times New Roman"/>
                <w:sz w:val="20"/>
                <w:szCs w:val="20"/>
                <w:highlight w:val="yellow"/>
              </w:rPr>
            </w:pPr>
          </w:p>
        </w:tc>
      </w:tr>
      <w:tr w:rsidR="006304F6" w:rsidRPr="004F505F" w:rsidTr="00DE4390">
        <w:tc>
          <w:tcPr>
            <w:tcW w:w="425" w:type="dxa"/>
            <w:tcBorders>
              <w:left w:val="single" w:sz="8" w:space="0" w:color="auto"/>
            </w:tcBorders>
          </w:tcPr>
          <w:p w:rsidR="006304F6" w:rsidRPr="004F505F" w:rsidRDefault="006304F6" w:rsidP="006304F6">
            <w:pPr>
              <w:numPr>
                <w:ilvl w:val="0"/>
                <w:numId w:val="1"/>
              </w:numPr>
              <w:ind w:left="214" w:hanging="214"/>
              <w:rPr>
                <w:rFonts w:ascii="Times New Roman" w:hAnsi="Times New Roman" w:cs="Times New Roman"/>
                <w:b/>
                <w:bCs/>
                <w:sz w:val="20"/>
                <w:szCs w:val="20"/>
              </w:rPr>
            </w:pPr>
          </w:p>
        </w:tc>
        <w:tc>
          <w:tcPr>
            <w:tcW w:w="707" w:type="dxa"/>
          </w:tcPr>
          <w:p w:rsidR="006304F6" w:rsidRPr="00537895" w:rsidRDefault="006304F6" w:rsidP="006304F6">
            <w:pPr>
              <w:jc w:val="center"/>
              <w:rPr>
                <w:rFonts w:ascii="Times New Roman" w:hAnsi="Times New Roman" w:cs="Times New Roman"/>
                <w:b/>
                <w:bCs/>
                <w:sz w:val="20"/>
                <w:szCs w:val="20"/>
              </w:rPr>
            </w:pPr>
            <w:r w:rsidRPr="00537895">
              <w:rPr>
                <w:rFonts w:ascii="Times New Roman" w:hAnsi="Times New Roman" w:cs="Times New Roman"/>
                <w:b/>
                <w:bCs/>
                <w:sz w:val="20"/>
                <w:szCs w:val="20"/>
              </w:rPr>
              <w:t>19</w:t>
            </w:r>
          </w:p>
        </w:tc>
        <w:tc>
          <w:tcPr>
            <w:tcW w:w="1922" w:type="dxa"/>
          </w:tcPr>
          <w:p w:rsidR="006304F6" w:rsidRPr="00483A0F" w:rsidRDefault="00C30B40" w:rsidP="006304F6">
            <w:pPr>
              <w:jc w:val="center"/>
              <w:rPr>
                <w:rFonts w:ascii="Times New Roman" w:hAnsi="Times New Roman" w:cs="Times New Roman"/>
                <w:sz w:val="20"/>
                <w:szCs w:val="20"/>
                <w:lang w:val="en-US"/>
              </w:rPr>
            </w:pPr>
            <w:r>
              <w:rPr>
                <w:rFonts w:ascii="Times New Roman" w:hAnsi="Times New Roman" w:cs="Times New Roman"/>
                <w:sz w:val="20"/>
                <w:szCs w:val="20"/>
              </w:rPr>
              <w:t>[…]*</w:t>
            </w:r>
          </w:p>
        </w:tc>
        <w:tc>
          <w:tcPr>
            <w:tcW w:w="5102" w:type="dxa"/>
            <w:vMerge/>
          </w:tcPr>
          <w:p w:rsidR="006304F6" w:rsidRPr="004F505F" w:rsidRDefault="006304F6" w:rsidP="006304F6">
            <w:pPr>
              <w:jc w:val="both"/>
              <w:rPr>
                <w:rFonts w:ascii="Times New Roman" w:hAnsi="Times New Roman" w:cs="Times New Roman"/>
                <w:sz w:val="20"/>
                <w:szCs w:val="20"/>
              </w:rPr>
            </w:pPr>
          </w:p>
        </w:tc>
        <w:tc>
          <w:tcPr>
            <w:tcW w:w="1140" w:type="dxa"/>
            <w:vMerge/>
          </w:tcPr>
          <w:p w:rsidR="006304F6" w:rsidRPr="004F505F" w:rsidRDefault="006304F6" w:rsidP="006304F6">
            <w:pPr>
              <w:jc w:val="center"/>
              <w:rPr>
                <w:rFonts w:ascii="Times New Roman" w:hAnsi="Times New Roman" w:cs="Times New Roman"/>
                <w:bCs/>
                <w:sz w:val="20"/>
                <w:szCs w:val="20"/>
              </w:rPr>
            </w:pPr>
          </w:p>
        </w:tc>
        <w:tc>
          <w:tcPr>
            <w:tcW w:w="1140" w:type="dxa"/>
            <w:gridSpan w:val="2"/>
            <w:vMerge/>
          </w:tcPr>
          <w:p w:rsidR="006304F6" w:rsidRPr="004F505F" w:rsidRDefault="006304F6" w:rsidP="006304F6">
            <w:pPr>
              <w:jc w:val="center"/>
              <w:rPr>
                <w:rFonts w:ascii="Times New Roman" w:hAnsi="Times New Roman" w:cs="Times New Roman"/>
                <w:bCs/>
                <w:sz w:val="20"/>
                <w:szCs w:val="20"/>
              </w:rPr>
            </w:pPr>
          </w:p>
        </w:tc>
        <w:tc>
          <w:tcPr>
            <w:tcW w:w="986" w:type="dxa"/>
            <w:vMerge/>
          </w:tcPr>
          <w:p w:rsidR="006304F6" w:rsidRPr="004F505F" w:rsidRDefault="006304F6" w:rsidP="006304F6">
            <w:pPr>
              <w:jc w:val="center"/>
              <w:rPr>
                <w:rFonts w:ascii="Times New Roman" w:hAnsi="Times New Roman" w:cs="Times New Roman"/>
                <w:bCs/>
                <w:sz w:val="20"/>
                <w:szCs w:val="20"/>
              </w:rPr>
            </w:pPr>
          </w:p>
        </w:tc>
        <w:tc>
          <w:tcPr>
            <w:tcW w:w="1276" w:type="dxa"/>
            <w:vMerge/>
          </w:tcPr>
          <w:p w:rsidR="006304F6" w:rsidRPr="004F505F" w:rsidRDefault="006304F6" w:rsidP="006304F6">
            <w:pPr>
              <w:jc w:val="center"/>
              <w:rPr>
                <w:rFonts w:ascii="Times New Roman" w:hAnsi="Times New Roman" w:cs="Times New Roman"/>
                <w:b/>
                <w:sz w:val="20"/>
                <w:szCs w:val="20"/>
              </w:rPr>
            </w:pPr>
          </w:p>
        </w:tc>
        <w:tc>
          <w:tcPr>
            <w:tcW w:w="1559" w:type="dxa"/>
            <w:vMerge/>
          </w:tcPr>
          <w:p w:rsidR="006304F6" w:rsidRPr="004F505F" w:rsidRDefault="006304F6" w:rsidP="006304F6">
            <w:pPr>
              <w:jc w:val="center"/>
              <w:rPr>
                <w:rFonts w:ascii="Times New Roman" w:hAnsi="Times New Roman" w:cs="Times New Roman"/>
                <w:b/>
                <w:sz w:val="20"/>
                <w:szCs w:val="20"/>
              </w:rPr>
            </w:pPr>
          </w:p>
        </w:tc>
        <w:tc>
          <w:tcPr>
            <w:tcW w:w="6075" w:type="dxa"/>
            <w:vMerge/>
            <w:tcBorders>
              <w:right w:val="single" w:sz="8" w:space="0" w:color="auto"/>
            </w:tcBorders>
          </w:tcPr>
          <w:p w:rsidR="006304F6" w:rsidRPr="004F505F" w:rsidRDefault="006304F6" w:rsidP="006304F6">
            <w:pPr>
              <w:jc w:val="both"/>
              <w:rPr>
                <w:rFonts w:ascii="Times New Roman" w:hAnsi="Times New Roman" w:cs="Times New Roman"/>
                <w:sz w:val="20"/>
                <w:szCs w:val="20"/>
                <w:highlight w:val="yellow"/>
              </w:rPr>
            </w:pPr>
          </w:p>
        </w:tc>
      </w:tr>
      <w:tr w:rsidR="000E2D48" w:rsidRPr="004F505F" w:rsidTr="00DE4390">
        <w:tc>
          <w:tcPr>
            <w:tcW w:w="425" w:type="dxa"/>
            <w:tcBorders>
              <w:left w:val="single" w:sz="8" w:space="0" w:color="auto"/>
            </w:tcBorders>
          </w:tcPr>
          <w:p w:rsidR="000E2D48" w:rsidRPr="004F505F" w:rsidRDefault="000E2D48" w:rsidP="000E2D48">
            <w:pPr>
              <w:numPr>
                <w:ilvl w:val="0"/>
                <w:numId w:val="1"/>
              </w:numPr>
              <w:ind w:left="214" w:hanging="214"/>
              <w:rPr>
                <w:rFonts w:ascii="Times New Roman" w:hAnsi="Times New Roman" w:cs="Times New Roman"/>
                <w:b/>
                <w:bCs/>
                <w:sz w:val="20"/>
                <w:szCs w:val="20"/>
              </w:rPr>
            </w:pPr>
          </w:p>
        </w:tc>
        <w:tc>
          <w:tcPr>
            <w:tcW w:w="707" w:type="dxa"/>
          </w:tcPr>
          <w:p w:rsidR="000E2D48" w:rsidRPr="00537895" w:rsidRDefault="000E2D48" w:rsidP="000E2D48">
            <w:pPr>
              <w:jc w:val="center"/>
              <w:rPr>
                <w:rFonts w:ascii="Times New Roman" w:hAnsi="Times New Roman" w:cs="Times New Roman"/>
                <w:b/>
                <w:bCs/>
                <w:sz w:val="20"/>
                <w:szCs w:val="20"/>
              </w:rPr>
            </w:pPr>
            <w:r w:rsidRPr="00537895">
              <w:rPr>
                <w:rFonts w:ascii="Times New Roman" w:hAnsi="Times New Roman" w:cs="Times New Roman"/>
                <w:b/>
                <w:bCs/>
                <w:sz w:val="20"/>
                <w:szCs w:val="20"/>
              </w:rPr>
              <w:t>20</w:t>
            </w:r>
          </w:p>
        </w:tc>
        <w:tc>
          <w:tcPr>
            <w:tcW w:w="1922" w:type="dxa"/>
          </w:tcPr>
          <w:p w:rsidR="000E2D48" w:rsidRPr="002C7964" w:rsidRDefault="00C30B40" w:rsidP="000E2D48">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tcPr>
          <w:p w:rsidR="000E2D48" w:rsidRPr="002C7964" w:rsidRDefault="000E2D48" w:rsidP="000E2D48">
            <w:pPr>
              <w:jc w:val="both"/>
              <w:rPr>
                <w:rFonts w:ascii="Times New Roman" w:hAnsi="Times New Roman" w:cs="Times New Roman"/>
                <w:sz w:val="20"/>
                <w:szCs w:val="20"/>
              </w:rPr>
            </w:pPr>
            <w:r w:rsidRPr="002C7964">
              <w:rPr>
                <w:rFonts w:ascii="Times New Roman" w:hAnsi="Times New Roman" w:cs="Times New Roman"/>
                <w:sz w:val="20"/>
                <w:szCs w:val="20"/>
              </w:rPr>
              <w:t>Wnosi o utrzymanie zgodnie z uprzednio obowiązującym planem parkowej oraz sportowo-rekreacyjnej funkcji wymienionych nieruchomości</w:t>
            </w:r>
          </w:p>
        </w:tc>
        <w:tc>
          <w:tcPr>
            <w:tcW w:w="1140" w:type="dxa"/>
          </w:tcPr>
          <w:p w:rsidR="000E2D48" w:rsidRPr="002C7964" w:rsidRDefault="000E2D48" w:rsidP="000E2D48">
            <w:pPr>
              <w:ind w:left="-45"/>
              <w:jc w:val="center"/>
              <w:rPr>
                <w:rFonts w:ascii="Times New Roman" w:hAnsi="Times New Roman" w:cs="Times New Roman"/>
                <w:sz w:val="20"/>
                <w:szCs w:val="20"/>
              </w:rPr>
            </w:pPr>
            <w:r w:rsidRPr="002C7964">
              <w:rPr>
                <w:rFonts w:ascii="Times New Roman" w:hAnsi="Times New Roman" w:cs="Times New Roman"/>
                <w:sz w:val="20"/>
                <w:szCs w:val="20"/>
              </w:rPr>
              <w:t>126/4,</w:t>
            </w:r>
          </w:p>
          <w:p w:rsidR="000E2D48" w:rsidRPr="002C7964" w:rsidRDefault="000E2D48" w:rsidP="000E2D48">
            <w:pPr>
              <w:ind w:left="-45"/>
              <w:jc w:val="center"/>
              <w:rPr>
                <w:rFonts w:ascii="Times New Roman" w:hAnsi="Times New Roman" w:cs="Times New Roman"/>
                <w:sz w:val="20"/>
                <w:szCs w:val="20"/>
              </w:rPr>
            </w:pPr>
            <w:r w:rsidRPr="002C7964">
              <w:rPr>
                <w:rFonts w:ascii="Times New Roman" w:hAnsi="Times New Roman" w:cs="Times New Roman"/>
                <w:sz w:val="20"/>
                <w:szCs w:val="20"/>
              </w:rPr>
              <w:t>64/2,</w:t>
            </w:r>
          </w:p>
          <w:p w:rsidR="000E2D48" w:rsidRPr="002C7964" w:rsidRDefault="000E2D48" w:rsidP="000E2D48">
            <w:pPr>
              <w:ind w:left="-45"/>
              <w:jc w:val="center"/>
              <w:rPr>
                <w:rFonts w:ascii="Times New Roman" w:hAnsi="Times New Roman" w:cs="Times New Roman"/>
                <w:sz w:val="20"/>
                <w:szCs w:val="20"/>
              </w:rPr>
            </w:pPr>
            <w:r w:rsidRPr="002C7964">
              <w:rPr>
                <w:rFonts w:ascii="Times New Roman" w:hAnsi="Times New Roman" w:cs="Times New Roman"/>
                <w:sz w:val="20"/>
                <w:szCs w:val="20"/>
              </w:rPr>
              <w:t>63</w:t>
            </w:r>
          </w:p>
        </w:tc>
        <w:tc>
          <w:tcPr>
            <w:tcW w:w="1140" w:type="dxa"/>
            <w:gridSpan w:val="2"/>
          </w:tcPr>
          <w:p w:rsidR="000E2D48" w:rsidRPr="002C7964" w:rsidRDefault="000E2D48" w:rsidP="000E2D48">
            <w:pPr>
              <w:jc w:val="center"/>
              <w:rPr>
                <w:rFonts w:ascii="Times New Roman" w:hAnsi="Times New Roman" w:cs="Times New Roman"/>
                <w:sz w:val="20"/>
                <w:szCs w:val="20"/>
              </w:rPr>
            </w:pPr>
            <w:r w:rsidRPr="002C7964">
              <w:rPr>
                <w:rFonts w:ascii="Times New Roman" w:hAnsi="Times New Roman" w:cs="Times New Roman"/>
                <w:sz w:val="20"/>
                <w:szCs w:val="20"/>
              </w:rPr>
              <w:t>28</w:t>
            </w:r>
          </w:p>
        </w:tc>
        <w:tc>
          <w:tcPr>
            <w:tcW w:w="986" w:type="dxa"/>
          </w:tcPr>
          <w:p w:rsidR="000E2D48" w:rsidRPr="002C7964" w:rsidRDefault="000E2D48" w:rsidP="000E2D48">
            <w:pPr>
              <w:jc w:val="center"/>
              <w:rPr>
                <w:rFonts w:ascii="Times New Roman" w:hAnsi="Times New Roman" w:cs="Times New Roman"/>
                <w:sz w:val="20"/>
                <w:szCs w:val="20"/>
              </w:rPr>
            </w:pPr>
            <w:r w:rsidRPr="002C7964">
              <w:rPr>
                <w:rFonts w:ascii="Times New Roman" w:hAnsi="Times New Roman" w:cs="Times New Roman"/>
                <w:sz w:val="20"/>
                <w:szCs w:val="20"/>
              </w:rPr>
              <w:t>MW.4</w:t>
            </w:r>
          </w:p>
        </w:tc>
        <w:tc>
          <w:tcPr>
            <w:tcW w:w="1276" w:type="dxa"/>
          </w:tcPr>
          <w:p w:rsidR="000E2D48" w:rsidRPr="000E5CB7" w:rsidRDefault="000E2D48" w:rsidP="000E2D48">
            <w:pPr>
              <w:jc w:val="center"/>
              <w:rPr>
                <w:rFonts w:ascii="Times New Roman" w:hAnsi="Times New Roman" w:cs="Times New Roman"/>
                <w:b/>
                <w:sz w:val="20"/>
                <w:szCs w:val="20"/>
              </w:rPr>
            </w:pPr>
            <w:r w:rsidRPr="000E5CB7">
              <w:rPr>
                <w:rFonts w:ascii="Times New Roman" w:hAnsi="Times New Roman" w:cs="Times New Roman"/>
                <w:b/>
                <w:sz w:val="20"/>
                <w:szCs w:val="20"/>
              </w:rPr>
              <w:t>Prezydent Miasta Krakowa</w:t>
            </w:r>
          </w:p>
          <w:p w:rsidR="000E2D48" w:rsidRPr="004F505F" w:rsidRDefault="000E2D48" w:rsidP="000E2D48">
            <w:pPr>
              <w:jc w:val="center"/>
              <w:rPr>
                <w:rFonts w:ascii="Times New Roman" w:hAnsi="Times New Roman" w:cs="Times New Roman"/>
                <w:b/>
                <w:sz w:val="20"/>
                <w:szCs w:val="20"/>
              </w:rPr>
            </w:pPr>
            <w:r w:rsidRPr="000E5CB7">
              <w:rPr>
                <w:rFonts w:ascii="Times New Roman" w:hAnsi="Times New Roman" w:cs="Times New Roman"/>
                <w:b/>
                <w:sz w:val="20"/>
                <w:szCs w:val="20"/>
              </w:rPr>
              <w:t>nie uwzględnił uwagi</w:t>
            </w:r>
          </w:p>
        </w:tc>
        <w:tc>
          <w:tcPr>
            <w:tcW w:w="1559" w:type="dxa"/>
          </w:tcPr>
          <w:p w:rsidR="000E2D48" w:rsidRPr="00647B61" w:rsidRDefault="000E2D48" w:rsidP="000E2D48">
            <w:pPr>
              <w:jc w:val="center"/>
              <w:rPr>
                <w:rFonts w:ascii="Times New Roman" w:hAnsi="Times New Roman" w:cs="Times New Roman"/>
                <w:b/>
                <w:sz w:val="20"/>
                <w:szCs w:val="20"/>
              </w:rPr>
            </w:pPr>
            <w:r w:rsidRPr="00474D3E">
              <w:rPr>
                <w:rFonts w:ascii="Times New Roman" w:hAnsi="Times New Roman" w:cs="Times New Roman"/>
                <w:b/>
                <w:sz w:val="20"/>
                <w:szCs w:val="20"/>
              </w:rPr>
              <w:t>Rada</w:t>
            </w:r>
            <w:r w:rsidRPr="00647B61">
              <w:rPr>
                <w:rFonts w:ascii="Times New Roman" w:hAnsi="Times New Roman" w:cs="Times New Roman"/>
                <w:b/>
                <w:sz w:val="20"/>
                <w:szCs w:val="20"/>
              </w:rPr>
              <w:t xml:space="preserve"> Miasta Krakowa</w:t>
            </w:r>
          </w:p>
          <w:p w:rsidR="000E2D48" w:rsidRPr="002C7964" w:rsidRDefault="000E2D48" w:rsidP="000E2D48">
            <w:pPr>
              <w:jc w:val="center"/>
              <w:rPr>
                <w:rFonts w:ascii="Times New Roman" w:hAnsi="Times New Roman" w:cs="Times New Roman"/>
                <w:kern w:val="16"/>
                <w:sz w:val="20"/>
                <w:szCs w:val="20"/>
              </w:rPr>
            </w:pPr>
            <w:r w:rsidRPr="00647B61">
              <w:rPr>
                <w:rFonts w:ascii="Times New Roman" w:hAnsi="Times New Roman" w:cs="Times New Roman"/>
                <w:b/>
                <w:sz w:val="20"/>
                <w:szCs w:val="20"/>
              </w:rPr>
              <w:t>nie uwzględnił</w:t>
            </w:r>
            <w:r>
              <w:rPr>
                <w:rFonts w:ascii="Times New Roman" w:hAnsi="Times New Roman" w:cs="Times New Roman"/>
                <w:b/>
                <w:sz w:val="20"/>
                <w:szCs w:val="20"/>
              </w:rPr>
              <w:t>a</w:t>
            </w:r>
            <w:r w:rsidRPr="000E5CB7">
              <w:rPr>
                <w:rFonts w:ascii="Times New Roman" w:hAnsi="Times New Roman" w:cs="Times New Roman"/>
                <w:b/>
                <w:sz w:val="20"/>
                <w:szCs w:val="20"/>
              </w:rPr>
              <w:t xml:space="preserve"> uwagi</w:t>
            </w:r>
          </w:p>
        </w:tc>
        <w:tc>
          <w:tcPr>
            <w:tcW w:w="6075" w:type="dxa"/>
            <w:tcBorders>
              <w:right w:val="single" w:sz="8" w:space="0" w:color="auto"/>
            </w:tcBorders>
          </w:tcPr>
          <w:p w:rsidR="000E2D48" w:rsidRPr="00F01FAB" w:rsidRDefault="000E2D48" w:rsidP="000E2D48">
            <w:pPr>
              <w:autoSpaceDE w:val="0"/>
              <w:autoSpaceDN w:val="0"/>
              <w:adjustRightInd w:val="0"/>
              <w:jc w:val="both"/>
              <w:rPr>
                <w:rFonts w:ascii="Times New Roman" w:hAnsi="Times New Roman" w:cs="Times New Roman"/>
                <w:kern w:val="16"/>
                <w:sz w:val="20"/>
                <w:szCs w:val="20"/>
              </w:rPr>
            </w:pPr>
            <w:r w:rsidRPr="00F01FAB">
              <w:rPr>
                <w:rFonts w:ascii="Times New Roman" w:hAnsi="Times New Roman" w:cs="Times New Roman"/>
                <w:kern w:val="16"/>
                <w:sz w:val="20"/>
                <w:szCs w:val="20"/>
              </w:rPr>
              <w:t>Uwaga nieuwzględniona, gdyż projekt planu sporządzany jest na podstawie obecnie obowiązującego Studium, który dla przedmiotowych nieruchomości wyznacza teren MW – teren zabudowy mieszkaniowej wielorodzinnej. Zgodnie ze Studium istnieje możliwość wyznaczenia jedynie do 50% funkcji uzupełniającej, co uczyniono wyznaczając pozostałe tereny o funkcji usługowej i parkowo-rekreacyjnej w obszarze planu. Kolejnym czynnikiem wpływającym na zawężenie przeznaczenia parkowo-rekreacyjnego w stosunku do poprzedniego obowiązującego planu jest fakt, iż od tamtego czasu w bezpośrednim sąsiedztwie przedmiotowego planu został zaprojektowany i uchwalony 10 ha publicznie dostępny park,</w:t>
            </w:r>
            <w:r>
              <w:rPr>
                <w:rFonts w:ascii="Times New Roman" w:hAnsi="Times New Roman" w:cs="Times New Roman"/>
                <w:kern w:val="16"/>
                <w:sz w:val="20"/>
                <w:szCs w:val="20"/>
              </w:rPr>
              <w:t xml:space="preserve"> </w:t>
            </w:r>
            <w:r w:rsidRPr="00F01FAB">
              <w:rPr>
                <w:rFonts w:ascii="Times New Roman" w:hAnsi="Times New Roman" w:cs="Times New Roman"/>
                <w:kern w:val="16"/>
                <w:sz w:val="20"/>
                <w:szCs w:val="20"/>
              </w:rPr>
              <w:t xml:space="preserve">a z końcem 2019 r. Skarb Miasta przejął </w:t>
            </w:r>
            <w:r>
              <w:rPr>
                <w:rFonts w:ascii="Times New Roman" w:hAnsi="Times New Roman" w:cs="Times New Roman"/>
                <w:kern w:val="16"/>
                <w:sz w:val="20"/>
                <w:szCs w:val="20"/>
              </w:rPr>
              <w:br/>
            </w:r>
            <w:r w:rsidRPr="00F01FAB">
              <w:rPr>
                <w:rFonts w:ascii="Times New Roman" w:hAnsi="Times New Roman" w:cs="Times New Roman"/>
                <w:kern w:val="16"/>
                <w:sz w:val="20"/>
                <w:szCs w:val="20"/>
              </w:rPr>
              <w:t>na własność nieruchomości na ten cel.</w:t>
            </w:r>
          </w:p>
          <w:p w:rsidR="000E2D48" w:rsidRPr="00F01FAB" w:rsidRDefault="000E2D48" w:rsidP="000E2D48">
            <w:pPr>
              <w:autoSpaceDE w:val="0"/>
              <w:autoSpaceDN w:val="0"/>
              <w:adjustRightInd w:val="0"/>
              <w:jc w:val="both"/>
              <w:rPr>
                <w:rFonts w:ascii="Times New Roman" w:hAnsi="Times New Roman" w:cs="Times New Roman"/>
                <w:sz w:val="20"/>
                <w:szCs w:val="20"/>
              </w:rPr>
            </w:pPr>
            <w:r w:rsidRPr="00F01FAB">
              <w:rPr>
                <w:rFonts w:ascii="Times New Roman" w:hAnsi="Times New Roman" w:cs="Times New Roman"/>
                <w:kern w:val="16"/>
                <w:sz w:val="20"/>
                <w:szCs w:val="20"/>
              </w:rPr>
              <w:t>Dodatkowo wyjaśnia się, że Prezydent Miasta Krakowa odniósł się do złożonego wniosku zarządzeniem Nr 1982/2019 z dnia 2 sierpnia 2019 r. w sprawie rozpatrzenia wniosków do sporządzanego miejscowego planu zagospodarowania przestrzennego obszaru "Górka Narodowa - os. Gotyk"</w:t>
            </w:r>
            <w:r>
              <w:rPr>
                <w:rFonts w:ascii="Times New Roman" w:hAnsi="Times New Roman" w:cs="Times New Roman"/>
                <w:kern w:val="16"/>
                <w:sz w:val="20"/>
                <w:szCs w:val="20"/>
              </w:rPr>
              <w:t>.</w:t>
            </w:r>
          </w:p>
        </w:tc>
      </w:tr>
      <w:tr w:rsidR="00687ADD" w:rsidRPr="004F505F" w:rsidTr="003203E8">
        <w:tc>
          <w:tcPr>
            <w:tcW w:w="425" w:type="dxa"/>
            <w:tcBorders>
              <w:left w:val="single" w:sz="8" w:space="0" w:color="auto"/>
            </w:tcBorders>
          </w:tcPr>
          <w:p w:rsidR="00687ADD" w:rsidRPr="004F505F" w:rsidRDefault="00687ADD" w:rsidP="00687ADD">
            <w:pPr>
              <w:numPr>
                <w:ilvl w:val="0"/>
                <w:numId w:val="1"/>
              </w:numPr>
              <w:ind w:left="214" w:hanging="214"/>
              <w:rPr>
                <w:rFonts w:ascii="Times New Roman" w:hAnsi="Times New Roman" w:cs="Times New Roman"/>
                <w:b/>
                <w:bCs/>
                <w:sz w:val="20"/>
                <w:szCs w:val="20"/>
              </w:rPr>
            </w:pPr>
          </w:p>
        </w:tc>
        <w:tc>
          <w:tcPr>
            <w:tcW w:w="707" w:type="dxa"/>
          </w:tcPr>
          <w:p w:rsidR="00687ADD" w:rsidRPr="00537895" w:rsidRDefault="00687ADD" w:rsidP="00687ADD">
            <w:pPr>
              <w:jc w:val="center"/>
              <w:rPr>
                <w:rFonts w:ascii="Times New Roman" w:hAnsi="Times New Roman" w:cs="Times New Roman"/>
                <w:b/>
                <w:bCs/>
                <w:sz w:val="20"/>
                <w:szCs w:val="20"/>
              </w:rPr>
            </w:pPr>
            <w:r w:rsidRPr="00537895">
              <w:rPr>
                <w:rFonts w:ascii="Times New Roman" w:hAnsi="Times New Roman" w:cs="Times New Roman"/>
                <w:b/>
                <w:bCs/>
                <w:sz w:val="20"/>
                <w:szCs w:val="20"/>
              </w:rPr>
              <w:t>21</w:t>
            </w:r>
          </w:p>
        </w:tc>
        <w:tc>
          <w:tcPr>
            <w:tcW w:w="1922" w:type="dxa"/>
          </w:tcPr>
          <w:p w:rsidR="00687ADD" w:rsidRPr="002C7964" w:rsidRDefault="00C30B40" w:rsidP="00687ADD">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tcPr>
          <w:p w:rsidR="00687ADD" w:rsidRPr="002C7964" w:rsidRDefault="00687ADD" w:rsidP="00687ADD">
            <w:pPr>
              <w:jc w:val="both"/>
              <w:rPr>
                <w:rFonts w:ascii="Times New Roman" w:hAnsi="Times New Roman" w:cs="Times New Roman"/>
                <w:sz w:val="20"/>
                <w:szCs w:val="20"/>
              </w:rPr>
            </w:pPr>
            <w:r w:rsidRPr="002C7964">
              <w:rPr>
                <w:rFonts w:ascii="Times New Roman" w:hAnsi="Times New Roman" w:cs="Times New Roman"/>
                <w:sz w:val="20"/>
                <w:szCs w:val="20"/>
              </w:rPr>
              <w:t>Wnosi o:</w:t>
            </w:r>
          </w:p>
          <w:p w:rsidR="00687ADD" w:rsidRPr="002C7964" w:rsidRDefault="00687ADD" w:rsidP="00687ADD">
            <w:pPr>
              <w:numPr>
                <w:ilvl w:val="0"/>
                <w:numId w:val="29"/>
              </w:numPr>
              <w:ind w:left="357" w:hanging="357"/>
              <w:jc w:val="both"/>
              <w:rPr>
                <w:rFonts w:ascii="Times New Roman" w:hAnsi="Times New Roman" w:cs="Times New Roman"/>
                <w:sz w:val="20"/>
                <w:szCs w:val="20"/>
              </w:rPr>
            </w:pPr>
            <w:r w:rsidRPr="002C7964">
              <w:rPr>
                <w:rFonts w:ascii="Times New Roman" w:hAnsi="Times New Roman" w:cs="Times New Roman"/>
                <w:sz w:val="20"/>
                <w:szCs w:val="20"/>
              </w:rPr>
              <w:t>Zmianę wymienionych przeznaczeń planu pod zieleń urządzona.</w:t>
            </w:r>
          </w:p>
          <w:p w:rsidR="00687ADD" w:rsidRPr="002C7964" w:rsidRDefault="00687ADD" w:rsidP="00687ADD">
            <w:pPr>
              <w:jc w:val="both"/>
              <w:rPr>
                <w:rFonts w:ascii="Times New Roman" w:hAnsi="Times New Roman" w:cs="Times New Roman"/>
                <w:sz w:val="20"/>
                <w:szCs w:val="20"/>
              </w:rPr>
            </w:pPr>
          </w:p>
          <w:p w:rsidR="00687ADD" w:rsidRPr="002C7964" w:rsidRDefault="00687ADD" w:rsidP="00687ADD">
            <w:pPr>
              <w:jc w:val="both"/>
              <w:rPr>
                <w:rFonts w:ascii="Times New Roman" w:hAnsi="Times New Roman" w:cs="Times New Roman"/>
                <w:sz w:val="20"/>
                <w:szCs w:val="20"/>
              </w:rPr>
            </w:pPr>
          </w:p>
          <w:p w:rsidR="00687ADD" w:rsidRPr="002C7964" w:rsidRDefault="00687ADD" w:rsidP="00687ADD">
            <w:pPr>
              <w:jc w:val="both"/>
              <w:rPr>
                <w:rFonts w:ascii="Times New Roman" w:hAnsi="Times New Roman" w:cs="Times New Roman"/>
                <w:sz w:val="20"/>
                <w:szCs w:val="20"/>
              </w:rPr>
            </w:pPr>
          </w:p>
          <w:p w:rsidR="00687ADD" w:rsidRPr="002C7964" w:rsidRDefault="00687ADD" w:rsidP="00687ADD">
            <w:pPr>
              <w:jc w:val="both"/>
              <w:rPr>
                <w:rFonts w:ascii="Times New Roman" w:hAnsi="Times New Roman" w:cs="Times New Roman"/>
                <w:sz w:val="20"/>
                <w:szCs w:val="20"/>
              </w:rPr>
            </w:pPr>
          </w:p>
          <w:p w:rsidR="00687ADD" w:rsidRPr="002C7964" w:rsidRDefault="00687ADD" w:rsidP="00687ADD">
            <w:pPr>
              <w:jc w:val="both"/>
              <w:rPr>
                <w:rFonts w:ascii="Times New Roman" w:hAnsi="Times New Roman" w:cs="Times New Roman"/>
                <w:sz w:val="20"/>
                <w:szCs w:val="20"/>
              </w:rPr>
            </w:pPr>
          </w:p>
          <w:p w:rsidR="00687ADD" w:rsidRPr="002C7964" w:rsidRDefault="00687ADD" w:rsidP="00687ADD">
            <w:pPr>
              <w:jc w:val="both"/>
              <w:rPr>
                <w:rFonts w:ascii="Times New Roman" w:hAnsi="Times New Roman" w:cs="Times New Roman"/>
                <w:sz w:val="20"/>
                <w:szCs w:val="20"/>
              </w:rPr>
            </w:pPr>
          </w:p>
          <w:p w:rsidR="00687ADD" w:rsidRPr="002C7964" w:rsidRDefault="00687ADD" w:rsidP="00687ADD">
            <w:pPr>
              <w:jc w:val="both"/>
              <w:rPr>
                <w:rFonts w:ascii="Times New Roman" w:hAnsi="Times New Roman" w:cs="Times New Roman"/>
                <w:sz w:val="20"/>
                <w:szCs w:val="20"/>
              </w:rPr>
            </w:pPr>
          </w:p>
          <w:p w:rsidR="00687ADD" w:rsidRPr="002C7964" w:rsidRDefault="00687ADD" w:rsidP="00687ADD">
            <w:pPr>
              <w:jc w:val="both"/>
              <w:rPr>
                <w:rFonts w:ascii="Times New Roman" w:hAnsi="Times New Roman" w:cs="Times New Roman"/>
                <w:sz w:val="20"/>
                <w:szCs w:val="20"/>
              </w:rPr>
            </w:pPr>
          </w:p>
          <w:p w:rsidR="00687ADD" w:rsidRPr="002C7964" w:rsidRDefault="00687ADD" w:rsidP="00687ADD">
            <w:pPr>
              <w:jc w:val="both"/>
              <w:rPr>
                <w:rFonts w:ascii="Times New Roman" w:hAnsi="Times New Roman" w:cs="Times New Roman"/>
                <w:sz w:val="20"/>
                <w:szCs w:val="20"/>
              </w:rPr>
            </w:pPr>
          </w:p>
          <w:p w:rsidR="00687ADD" w:rsidRPr="002C7964" w:rsidRDefault="00687ADD" w:rsidP="00687ADD">
            <w:pPr>
              <w:jc w:val="both"/>
              <w:rPr>
                <w:rFonts w:ascii="Times New Roman" w:hAnsi="Times New Roman" w:cs="Times New Roman"/>
                <w:sz w:val="20"/>
                <w:szCs w:val="20"/>
              </w:rPr>
            </w:pPr>
          </w:p>
          <w:p w:rsidR="00687ADD" w:rsidRPr="002C7964" w:rsidRDefault="00687ADD" w:rsidP="00687ADD">
            <w:pPr>
              <w:jc w:val="both"/>
              <w:rPr>
                <w:rFonts w:ascii="Times New Roman" w:hAnsi="Times New Roman" w:cs="Times New Roman"/>
                <w:sz w:val="20"/>
                <w:szCs w:val="20"/>
              </w:rPr>
            </w:pPr>
          </w:p>
          <w:p w:rsidR="00687ADD" w:rsidRPr="002C7964" w:rsidRDefault="00687ADD" w:rsidP="00687ADD">
            <w:pPr>
              <w:jc w:val="both"/>
              <w:rPr>
                <w:rFonts w:ascii="Times New Roman" w:hAnsi="Times New Roman" w:cs="Times New Roman"/>
                <w:sz w:val="20"/>
                <w:szCs w:val="20"/>
              </w:rPr>
            </w:pPr>
          </w:p>
          <w:p w:rsidR="00687ADD" w:rsidRPr="002C7964" w:rsidRDefault="00687ADD" w:rsidP="00687ADD">
            <w:pPr>
              <w:jc w:val="both"/>
              <w:rPr>
                <w:rFonts w:ascii="Times New Roman" w:hAnsi="Times New Roman" w:cs="Times New Roman"/>
                <w:sz w:val="20"/>
                <w:szCs w:val="20"/>
              </w:rPr>
            </w:pPr>
          </w:p>
          <w:p w:rsidR="00687ADD" w:rsidRPr="002C7964" w:rsidRDefault="00687ADD" w:rsidP="00687ADD">
            <w:pPr>
              <w:jc w:val="both"/>
              <w:rPr>
                <w:rFonts w:ascii="Times New Roman" w:hAnsi="Times New Roman" w:cs="Times New Roman"/>
                <w:sz w:val="20"/>
                <w:szCs w:val="20"/>
              </w:rPr>
            </w:pPr>
          </w:p>
          <w:p w:rsidR="00687ADD" w:rsidRPr="002C7964" w:rsidRDefault="00687ADD" w:rsidP="00687ADD">
            <w:pPr>
              <w:numPr>
                <w:ilvl w:val="0"/>
                <w:numId w:val="29"/>
              </w:numPr>
              <w:ind w:left="357" w:hanging="357"/>
              <w:jc w:val="both"/>
              <w:rPr>
                <w:rFonts w:ascii="Times New Roman" w:hAnsi="Times New Roman" w:cs="Times New Roman"/>
                <w:sz w:val="20"/>
                <w:szCs w:val="20"/>
              </w:rPr>
            </w:pPr>
            <w:r w:rsidRPr="002C7964">
              <w:rPr>
                <w:rFonts w:ascii="Times New Roman" w:hAnsi="Times New Roman" w:cs="Times New Roman"/>
                <w:sz w:val="20"/>
                <w:szCs w:val="20"/>
              </w:rPr>
              <w:t>Zachowanie istniejącej drogi Węgrzeckiej jako zielony korytarz.</w:t>
            </w:r>
          </w:p>
          <w:p w:rsidR="00687ADD" w:rsidRPr="002C7964" w:rsidRDefault="00687ADD" w:rsidP="00687ADD">
            <w:pPr>
              <w:jc w:val="both"/>
              <w:rPr>
                <w:rFonts w:ascii="Times New Roman" w:hAnsi="Times New Roman" w:cs="Times New Roman"/>
                <w:sz w:val="20"/>
                <w:szCs w:val="20"/>
              </w:rPr>
            </w:pPr>
          </w:p>
          <w:p w:rsidR="00687ADD" w:rsidRPr="002C7964" w:rsidRDefault="00687ADD" w:rsidP="00687ADD">
            <w:pPr>
              <w:jc w:val="both"/>
              <w:rPr>
                <w:rFonts w:ascii="Times New Roman" w:hAnsi="Times New Roman" w:cs="Times New Roman"/>
                <w:sz w:val="20"/>
                <w:szCs w:val="20"/>
              </w:rPr>
            </w:pPr>
          </w:p>
          <w:p w:rsidR="00687ADD" w:rsidRPr="002C7964" w:rsidRDefault="00687ADD" w:rsidP="00687ADD">
            <w:pPr>
              <w:jc w:val="both"/>
              <w:rPr>
                <w:rFonts w:ascii="Times New Roman" w:hAnsi="Times New Roman" w:cs="Times New Roman"/>
                <w:sz w:val="20"/>
                <w:szCs w:val="20"/>
              </w:rPr>
            </w:pPr>
          </w:p>
          <w:p w:rsidR="00687ADD" w:rsidRDefault="00687ADD" w:rsidP="00687ADD">
            <w:pPr>
              <w:jc w:val="both"/>
              <w:rPr>
                <w:rFonts w:ascii="Times New Roman" w:hAnsi="Times New Roman" w:cs="Times New Roman"/>
                <w:sz w:val="20"/>
                <w:szCs w:val="20"/>
              </w:rPr>
            </w:pPr>
          </w:p>
          <w:p w:rsidR="00687ADD" w:rsidRPr="002C7964" w:rsidRDefault="00687ADD" w:rsidP="00687ADD">
            <w:pPr>
              <w:jc w:val="both"/>
              <w:rPr>
                <w:rFonts w:ascii="Times New Roman" w:hAnsi="Times New Roman" w:cs="Times New Roman"/>
                <w:sz w:val="20"/>
                <w:szCs w:val="20"/>
              </w:rPr>
            </w:pPr>
          </w:p>
          <w:p w:rsidR="00687ADD" w:rsidRPr="002C7964" w:rsidRDefault="00687ADD" w:rsidP="00687ADD">
            <w:pPr>
              <w:jc w:val="both"/>
              <w:rPr>
                <w:rFonts w:ascii="Times New Roman" w:hAnsi="Times New Roman" w:cs="Times New Roman"/>
                <w:sz w:val="20"/>
                <w:szCs w:val="20"/>
              </w:rPr>
            </w:pPr>
          </w:p>
          <w:p w:rsidR="00687ADD" w:rsidRPr="002C7964" w:rsidRDefault="00687ADD" w:rsidP="00687ADD">
            <w:pPr>
              <w:numPr>
                <w:ilvl w:val="0"/>
                <w:numId w:val="29"/>
              </w:numPr>
              <w:ind w:left="357" w:hanging="357"/>
              <w:jc w:val="both"/>
              <w:rPr>
                <w:rFonts w:ascii="Times New Roman" w:hAnsi="Times New Roman" w:cs="Times New Roman"/>
                <w:sz w:val="20"/>
                <w:szCs w:val="20"/>
              </w:rPr>
            </w:pPr>
            <w:r w:rsidRPr="002C7964">
              <w:rPr>
                <w:rFonts w:ascii="Times New Roman" w:hAnsi="Times New Roman" w:cs="Times New Roman"/>
                <w:sz w:val="20"/>
                <w:szCs w:val="20"/>
              </w:rPr>
              <w:t>Ustalić nakaz stosowania rozwiązań technicznych, które zagwarantowałyby zachowanie przejść i przepustów w celu umożliwienia swobodnej migracji zwierząt.</w:t>
            </w:r>
          </w:p>
        </w:tc>
        <w:tc>
          <w:tcPr>
            <w:tcW w:w="3266" w:type="dxa"/>
            <w:gridSpan w:val="4"/>
          </w:tcPr>
          <w:p w:rsidR="00687ADD" w:rsidRPr="002C7964" w:rsidRDefault="00687ADD" w:rsidP="00687ADD">
            <w:pPr>
              <w:jc w:val="center"/>
              <w:rPr>
                <w:rFonts w:ascii="Times New Roman" w:hAnsi="Times New Roman" w:cs="Times New Roman"/>
                <w:sz w:val="20"/>
                <w:szCs w:val="20"/>
              </w:rPr>
            </w:pPr>
            <w:r w:rsidRPr="002C7964">
              <w:rPr>
                <w:rFonts w:ascii="Times New Roman" w:hAnsi="Times New Roman" w:cs="Times New Roman"/>
                <w:sz w:val="20"/>
                <w:szCs w:val="20"/>
              </w:rPr>
              <w:lastRenderedPageBreak/>
              <w:t>MW.1, MW.2, MW.3, MW/U.1, MW/U.2, MW/U.3, MW/U.4, MW/U.5, MW/U.6, MW.6, MW.15, MW.20, MW/U.8, MW/U.9, MW/U.10, MW/U.12</w:t>
            </w:r>
          </w:p>
          <w:p w:rsidR="00687ADD" w:rsidRPr="002C7964" w:rsidRDefault="00687ADD" w:rsidP="00687ADD">
            <w:pPr>
              <w:jc w:val="center"/>
              <w:rPr>
                <w:rFonts w:ascii="Times New Roman" w:hAnsi="Times New Roman" w:cs="Times New Roman"/>
                <w:sz w:val="20"/>
                <w:szCs w:val="20"/>
              </w:rPr>
            </w:pPr>
          </w:p>
          <w:p w:rsidR="00687ADD" w:rsidRPr="002C7964" w:rsidRDefault="00687ADD" w:rsidP="00687ADD">
            <w:pPr>
              <w:jc w:val="center"/>
              <w:rPr>
                <w:rFonts w:ascii="Times New Roman" w:hAnsi="Times New Roman" w:cs="Times New Roman"/>
                <w:sz w:val="20"/>
                <w:szCs w:val="20"/>
              </w:rPr>
            </w:pPr>
          </w:p>
          <w:p w:rsidR="00687ADD" w:rsidRPr="002C7964" w:rsidRDefault="00687ADD" w:rsidP="00687ADD">
            <w:pPr>
              <w:jc w:val="center"/>
              <w:rPr>
                <w:rFonts w:ascii="Times New Roman" w:hAnsi="Times New Roman" w:cs="Times New Roman"/>
                <w:sz w:val="20"/>
                <w:szCs w:val="20"/>
              </w:rPr>
            </w:pPr>
          </w:p>
          <w:p w:rsidR="00687ADD" w:rsidRPr="002C7964" w:rsidRDefault="00687ADD" w:rsidP="00687ADD">
            <w:pPr>
              <w:jc w:val="center"/>
              <w:rPr>
                <w:rFonts w:ascii="Times New Roman" w:hAnsi="Times New Roman" w:cs="Times New Roman"/>
                <w:sz w:val="20"/>
                <w:szCs w:val="20"/>
              </w:rPr>
            </w:pPr>
          </w:p>
          <w:p w:rsidR="00687ADD" w:rsidRPr="002C7964" w:rsidRDefault="00687ADD" w:rsidP="00687ADD">
            <w:pPr>
              <w:jc w:val="center"/>
              <w:rPr>
                <w:rFonts w:ascii="Times New Roman" w:hAnsi="Times New Roman" w:cs="Times New Roman"/>
                <w:sz w:val="20"/>
                <w:szCs w:val="20"/>
              </w:rPr>
            </w:pPr>
          </w:p>
          <w:p w:rsidR="00687ADD" w:rsidRPr="002C7964" w:rsidRDefault="00687ADD" w:rsidP="00687ADD">
            <w:pPr>
              <w:jc w:val="center"/>
              <w:rPr>
                <w:rFonts w:ascii="Times New Roman" w:hAnsi="Times New Roman" w:cs="Times New Roman"/>
                <w:sz w:val="20"/>
                <w:szCs w:val="20"/>
              </w:rPr>
            </w:pPr>
          </w:p>
          <w:p w:rsidR="00687ADD" w:rsidRPr="002C7964" w:rsidRDefault="00687ADD" w:rsidP="00687ADD">
            <w:pPr>
              <w:jc w:val="center"/>
              <w:rPr>
                <w:rFonts w:ascii="Times New Roman" w:hAnsi="Times New Roman" w:cs="Times New Roman"/>
                <w:sz w:val="20"/>
                <w:szCs w:val="20"/>
              </w:rPr>
            </w:pPr>
          </w:p>
          <w:p w:rsidR="00687ADD" w:rsidRPr="002C7964" w:rsidRDefault="00687ADD" w:rsidP="00687ADD">
            <w:pPr>
              <w:jc w:val="center"/>
              <w:rPr>
                <w:rFonts w:ascii="Times New Roman" w:hAnsi="Times New Roman" w:cs="Times New Roman"/>
                <w:sz w:val="20"/>
                <w:szCs w:val="20"/>
              </w:rPr>
            </w:pPr>
          </w:p>
          <w:p w:rsidR="00687ADD" w:rsidRPr="002C7964" w:rsidRDefault="00687ADD" w:rsidP="00687ADD">
            <w:pPr>
              <w:jc w:val="center"/>
              <w:rPr>
                <w:rFonts w:ascii="Times New Roman" w:hAnsi="Times New Roman" w:cs="Times New Roman"/>
                <w:sz w:val="20"/>
                <w:szCs w:val="20"/>
              </w:rPr>
            </w:pPr>
          </w:p>
          <w:p w:rsidR="00687ADD" w:rsidRPr="002C7964" w:rsidRDefault="00687ADD" w:rsidP="00687ADD">
            <w:pPr>
              <w:jc w:val="center"/>
              <w:rPr>
                <w:rFonts w:ascii="Times New Roman" w:hAnsi="Times New Roman" w:cs="Times New Roman"/>
                <w:sz w:val="20"/>
                <w:szCs w:val="20"/>
              </w:rPr>
            </w:pPr>
          </w:p>
          <w:p w:rsidR="00687ADD" w:rsidRPr="002C7964" w:rsidRDefault="00687ADD" w:rsidP="00687ADD">
            <w:pPr>
              <w:jc w:val="center"/>
              <w:rPr>
                <w:rFonts w:ascii="Times New Roman" w:hAnsi="Times New Roman" w:cs="Times New Roman"/>
                <w:sz w:val="20"/>
                <w:szCs w:val="20"/>
              </w:rPr>
            </w:pPr>
          </w:p>
          <w:p w:rsidR="00687ADD" w:rsidRPr="002C7964" w:rsidRDefault="00687ADD" w:rsidP="00687ADD">
            <w:pPr>
              <w:jc w:val="center"/>
              <w:rPr>
                <w:rFonts w:ascii="Times New Roman" w:hAnsi="Times New Roman" w:cs="Times New Roman"/>
                <w:sz w:val="20"/>
                <w:szCs w:val="20"/>
              </w:rPr>
            </w:pPr>
          </w:p>
          <w:p w:rsidR="00687ADD" w:rsidRPr="002C7964" w:rsidRDefault="00687ADD" w:rsidP="00687ADD">
            <w:pPr>
              <w:jc w:val="center"/>
              <w:rPr>
                <w:rFonts w:ascii="Times New Roman" w:hAnsi="Times New Roman" w:cs="Times New Roman"/>
                <w:sz w:val="20"/>
                <w:szCs w:val="20"/>
              </w:rPr>
            </w:pPr>
            <w:r w:rsidRPr="002C7964">
              <w:rPr>
                <w:rFonts w:ascii="Times New Roman" w:hAnsi="Times New Roman" w:cs="Times New Roman"/>
                <w:sz w:val="20"/>
                <w:szCs w:val="20"/>
              </w:rPr>
              <w:t>KDL.1</w:t>
            </w:r>
          </w:p>
          <w:p w:rsidR="00687ADD" w:rsidRPr="002C7964" w:rsidRDefault="00687ADD" w:rsidP="00687ADD">
            <w:pPr>
              <w:jc w:val="center"/>
              <w:rPr>
                <w:rFonts w:ascii="Times New Roman" w:hAnsi="Times New Roman" w:cs="Times New Roman"/>
                <w:sz w:val="20"/>
                <w:szCs w:val="20"/>
              </w:rPr>
            </w:pPr>
          </w:p>
          <w:p w:rsidR="00687ADD" w:rsidRPr="002C7964" w:rsidRDefault="00687ADD" w:rsidP="00687ADD">
            <w:pPr>
              <w:jc w:val="center"/>
              <w:rPr>
                <w:rFonts w:ascii="Times New Roman" w:hAnsi="Times New Roman" w:cs="Times New Roman"/>
                <w:sz w:val="20"/>
                <w:szCs w:val="20"/>
              </w:rPr>
            </w:pPr>
          </w:p>
          <w:p w:rsidR="00687ADD" w:rsidRPr="002C7964" w:rsidRDefault="00687ADD" w:rsidP="00687ADD">
            <w:pPr>
              <w:jc w:val="center"/>
              <w:rPr>
                <w:rFonts w:ascii="Times New Roman" w:hAnsi="Times New Roman" w:cs="Times New Roman"/>
                <w:sz w:val="20"/>
                <w:szCs w:val="20"/>
              </w:rPr>
            </w:pPr>
          </w:p>
          <w:p w:rsidR="00687ADD" w:rsidRPr="002C7964" w:rsidRDefault="00687ADD" w:rsidP="00687ADD">
            <w:pPr>
              <w:jc w:val="center"/>
              <w:rPr>
                <w:rFonts w:ascii="Times New Roman" w:hAnsi="Times New Roman" w:cs="Times New Roman"/>
                <w:sz w:val="20"/>
                <w:szCs w:val="20"/>
              </w:rPr>
            </w:pPr>
          </w:p>
          <w:p w:rsidR="00687ADD" w:rsidRDefault="00687ADD" w:rsidP="00687ADD">
            <w:pPr>
              <w:jc w:val="center"/>
              <w:rPr>
                <w:rFonts w:ascii="Times New Roman" w:hAnsi="Times New Roman" w:cs="Times New Roman"/>
                <w:sz w:val="20"/>
                <w:szCs w:val="20"/>
              </w:rPr>
            </w:pPr>
          </w:p>
          <w:p w:rsidR="00687ADD" w:rsidRPr="002C7964" w:rsidRDefault="00687ADD" w:rsidP="00687ADD">
            <w:pPr>
              <w:jc w:val="center"/>
              <w:rPr>
                <w:rFonts w:ascii="Times New Roman" w:hAnsi="Times New Roman" w:cs="Times New Roman"/>
                <w:sz w:val="20"/>
                <w:szCs w:val="20"/>
              </w:rPr>
            </w:pPr>
          </w:p>
          <w:p w:rsidR="00687ADD" w:rsidRPr="002C7964" w:rsidRDefault="00687ADD" w:rsidP="00687ADD">
            <w:pPr>
              <w:jc w:val="center"/>
              <w:rPr>
                <w:rFonts w:ascii="Times New Roman" w:hAnsi="Times New Roman" w:cs="Times New Roman"/>
                <w:sz w:val="20"/>
                <w:szCs w:val="20"/>
              </w:rPr>
            </w:pPr>
          </w:p>
          <w:p w:rsidR="00687ADD" w:rsidRPr="002C7964" w:rsidRDefault="00687ADD" w:rsidP="00687ADD">
            <w:pPr>
              <w:jc w:val="center"/>
              <w:rPr>
                <w:rFonts w:ascii="Times New Roman" w:hAnsi="Times New Roman" w:cs="Times New Roman"/>
                <w:sz w:val="20"/>
                <w:szCs w:val="20"/>
              </w:rPr>
            </w:pPr>
            <w:r w:rsidRPr="002C7964">
              <w:rPr>
                <w:rFonts w:ascii="Times New Roman" w:hAnsi="Times New Roman" w:cs="Times New Roman"/>
                <w:sz w:val="20"/>
                <w:szCs w:val="20"/>
              </w:rPr>
              <w:t>KDL.2, KDZT.1</w:t>
            </w:r>
          </w:p>
        </w:tc>
        <w:tc>
          <w:tcPr>
            <w:tcW w:w="1276" w:type="dxa"/>
          </w:tcPr>
          <w:p w:rsidR="00687ADD" w:rsidRPr="00647B61" w:rsidRDefault="00687ADD" w:rsidP="00687ADD">
            <w:pPr>
              <w:jc w:val="center"/>
              <w:rPr>
                <w:rFonts w:ascii="Times New Roman" w:hAnsi="Times New Roman" w:cs="Times New Roman"/>
                <w:b/>
                <w:sz w:val="20"/>
                <w:szCs w:val="20"/>
              </w:rPr>
            </w:pPr>
            <w:r w:rsidRPr="00647B61">
              <w:rPr>
                <w:rFonts w:ascii="Times New Roman" w:hAnsi="Times New Roman" w:cs="Times New Roman"/>
                <w:b/>
                <w:sz w:val="20"/>
                <w:szCs w:val="20"/>
              </w:rPr>
              <w:lastRenderedPageBreak/>
              <w:t>Prezydent Miasta Krakowa</w:t>
            </w:r>
          </w:p>
          <w:p w:rsidR="00687ADD" w:rsidRPr="00647B61" w:rsidRDefault="00687ADD" w:rsidP="00687ADD">
            <w:pPr>
              <w:jc w:val="center"/>
              <w:rPr>
                <w:rFonts w:ascii="Times New Roman" w:hAnsi="Times New Roman" w:cs="Times New Roman"/>
                <w:kern w:val="16"/>
                <w:sz w:val="20"/>
                <w:szCs w:val="20"/>
              </w:rPr>
            </w:pPr>
            <w:r w:rsidRPr="00647B61">
              <w:rPr>
                <w:rFonts w:ascii="Times New Roman" w:hAnsi="Times New Roman" w:cs="Times New Roman"/>
                <w:b/>
                <w:sz w:val="20"/>
                <w:szCs w:val="20"/>
              </w:rPr>
              <w:t xml:space="preserve">nie uwzględnił uwagi w </w:t>
            </w:r>
            <w:r w:rsidRPr="001928AA">
              <w:rPr>
                <w:rFonts w:ascii="Times New Roman" w:hAnsi="Times New Roman" w:cs="Times New Roman"/>
                <w:b/>
                <w:sz w:val="20"/>
                <w:szCs w:val="20"/>
              </w:rPr>
              <w:t>zakresie pkt 1, 2 i 3</w:t>
            </w:r>
          </w:p>
          <w:p w:rsidR="00687ADD" w:rsidRPr="004F505F" w:rsidRDefault="00687ADD" w:rsidP="00687ADD">
            <w:pPr>
              <w:jc w:val="center"/>
              <w:rPr>
                <w:rFonts w:ascii="Times New Roman" w:hAnsi="Times New Roman" w:cs="Times New Roman"/>
                <w:b/>
                <w:sz w:val="20"/>
                <w:szCs w:val="20"/>
              </w:rPr>
            </w:pPr>
          </w:p>
        </w:tc>
        <w:tc>
          <w:tcPr>
            <w:tcW w:w="1559" w:type="dxa"/>
          </w:tcPr>
          <w:p w:rsidR="00687ADD" w:rsidRPr="00647B61" w:rsidRDefault="00687ADD" w:rsidP="00687ADD">
            <w:pPr>
              <w:jc w:val="center"/>
              <w:rPr>
                <w:rFonts w:ascii="Times New Roman" w:hAnsi="Times New Roman" w:cs="Times New Roman"/>
                <w:b/>
                <w:sz w:val="20"/>
                <w:szCs w:val="20"/>
              </w:rPr>
            </w:pPr>
            <w:r w:rsidRPr="00474D3E">
              <w:rPr>
                <w:rFonts w:ascii="Times New Roman" w:hAnsi="Times New Roman" w:cs="Times New Roman"/>
                <w:b/>
                <w:sz w:val="20"/>
                <w:szCs w:val="20"/>
              </w:rPr>
              <w:t>Rada</w:t>
            </w:r>
            <w:r w:rsidRPr="00647B61">
              <w:rPr>
                <w:rFonts w:ascii="Times New Roman" w:hAnsi="Times New Roman" w:cs="Times New Roman"/>
                <w:b/>
                <w:sz w:val="20"/>
                <w:szCs w:val="20"/>
              </w:rPr>
              <w:t xml:space="preserve"> Miasta Krakowa</w:t>
            </w:r>
          </w:p>
          <w:p w:rsidR="00687ADD" w:rsidRPr="002C7964" w:rsidRDefault="00687ADD" w:rsidP="00687ADD">
            <w:pPr>
              <w:jc w:val="center"/>
              <w:rPr>
                <w:rFonts w:ascii="Times New Roman" w:hAnsi="Times New Roman" w:cs="Times New Roman"/>
                <w:sz w:val="20"/>
                <w:szCs w:val="20"/>
              </w:rPr>
            </w:pPr>
            <w:r w:rsidRPr="00647B61">
              <w:rPr>
                <w:rFonts w:ascii="Times New Roman" w:hAnsi="Times New Roman" w:cs="Times New Roman"/>
                <w:b/>
                <w:sz w:val="20"/>
                <w:szCs w:val="20"/>
              </w:rPr>
              <w:t>nie uwzględnił</w:t>
            </w:r>
            <w:r>
              <w:rPr>
                <w:rFonts w:ascii="Times New Roman" w:hAnsi="Times New Roman" w:cs="Times New Roman"/>
                <w:b/>
                <w:sz w:val="20"/>
                <w:szCs w:val="20"/>
              </w:rPr>
              <w:t xml:space="preserve">a </w:t>
            </w:r>
            <w:r w:rsidRPr="005517FF">
              <w:rPr>
                <w:rFonts w:ascii="Times New Roman" w:hAnsi="Times New Roman" w:cs="Times New Roman"/>
                <w:b/>
                <w:sz w:val="20"/>
                <w:szCs w:val="20"/>
              </w:rPr>
              <w:t>uwag</w:t>
            </w:r>
            <w:r>
              <w:rPr>
                <w:rFonts w:ascii="Times New Roman" w:hAnsi="Times New Roman" w:cs="Times New Roman"/>
                <w:b/>
                <w:sz w:val="20"/>
                <w:szCs w:val="20"/>
              </w:rPr>
              <w:t>i</w:t>
            </w:r>
            <w:r w:rsidRPr="005517FF">
              <w:rPr>
                <w:rFonts w:ascii="Times New Roman" w:hAnsi="Times New Roman" w:cs="Times New Roman"/>
                <w:b/>
                <w:sz w:val="20"/>
                <w:szCs w:val="20"/>
              </w:rPr>
              <w:t xml:space="preserve"> </w:t>
            </w:r>
            <w:r>
              <w:rPr>
                <w:rFonts w:ascii="Times New Roman" w:hAnsi="Times New Roman" w:cs="Times New Roman"/>
                <w:b/>
                <w:sz w:val="20"/>
                <w:szCs w:val="20"/>
              </w:rPr>
              <w:br/>
            </w:r>
            <w:r w:rsidRPr="005517FF">
              <w:rPr>
                <w:rFonts w:ascii="Times New Roman" w:hAnsi="Times New Roman" w:cs="Times New Roman"/>
                <w:b/>
                <w:sz w:val="20"/>
                <w:szCs w:val="20"/>
              </w:rPr>
              <w:t xml:space="preserve">w zakresie </w:t>
            </w:r>
            <w:r>
              <w:rPr>
                <w:rFonts w:ascii="Times New Roman" w:hAnsi="Times New Roman" w:cs="Times New Roman"/>
                <w:b/>
                <w:sz w:val="20"/>
                <w:szCs w:val="20"/>
              </w:rPr>
              <w:br/>
            </w:r>
            <w:r w:rsidRPr="005517FF">
              <w:rPr>
                <w:rFonts w:ascii="Times New Roman" w:hAnsi="Times New Roman" w:cs="Times New Roman"/>
                <w:b/>
                <w:sz w:val="20"/>
                <w:szCs w:val="20"/>
              </w:rPr>
              <w:t>pkt 1, 2, 3</w:t>
            </w:r>
          </w:p>
        </w:tc>
        <w:tc>
          <w:tcPr>
            <w:tcW w:w="6075" w:type="dxa"/>
            <w:tcBorders>
              <w:right w:val="single" w:sz="8" w:space="0" w:color="auto"/>
            </w:tcBorders>
          </w:tcPr>
          <w:p w:rsidR="00687ADD" w:rsidRPr="00F01FAB" w:rsidRDefault="00687ADD" w:rsidP="00687ADD">
            <w:pPr>
              <w:autoSpaceDE w:val="0"/>
              <w:autoSpaceDN w:val="0"/>
              <w:adjustRightInd w:val="0"/>
              <w:jc w:val="both"/>
              <w:rPr>
                <w:rFonts w:ascii="Times New Roman" w:hAnsi="Times New Roman" w:cs="Times New Roman"/>
                <w:sz w:val="20"/>
                <w:szCs w:val="20"/>
              </w:rPr>
            </w:pPr>
            <w:r w:rsidRPr="00F01FAB">
              <w:rPr>
                <w:rFonts w:ascii="Times New Roman" w:hAnsi="Times New Roman" w:cs="Times New Roman"/>
                <w:b/>
                <w:sz w:val="20"/>
                <w:szCs w:val="20"/>
              </w:rPr>
              <w:t>Ad. 1</w:t>
            </w:r>
            <w:r w:rsidRPr="00F01FAB">
              <w:rPr>
                <w:rFonts w:ascii="Times New Roman" w:hAnsi="Times New Roman" w:cs="Times New Roman"/>
                <w:sz w:val="20"/>
                <w:szCs w:val="20"/>
              </w:rPr>
              <w:t xml:space="preserve"> Uwaga nieuwzględniona, gdyż zgodnie z art. 15 ustawy projekt planu musi być zgodny z zapisami Studium, gdyż ustalenia Studium są wiążące dla organów gminy przez sporządzaniu planów miejscowych </w:t>
            </w:r>
            <w:r>
              <w:rPr>
                <w:rFonts w:ascii="Times New Roman" w:hAnsi="Times New Roman" w:cs="Times New Roman"/>
                <w:sz w:val="20"/>
                <w:szCs w:val="20"/>
              </w:rPr>
              <w:br/>
            </w:r>
            <w:r w:rsidRPr="00F01FAB">
              <w:rPr>
                <w:rFonts w:ascii="Times New Roman" w:hAnsi="Times New Roman" w:cs="Times New Roman"/>
                <w:sz w:val="20"/>
                <w:szCs w:val="20"/>
              </w:rPr>
              <w:t>(art. 9 ust. 4). Dla przedmiotowego obszary Studium wyznacza MW – teren zabudowy mieszkaniowej wielorodzinnej</w:t>
            </w:r>
            <w:r>
              <w:rPr>
                <w:rFonts w:ascii="Times New Roman" w:hAnsi="Times New Roman" w:cs="Times New Roman"/>
                <w:sz w:val="20"/>
                <w:szCs w:val="20"/>
              </w:rPr>
              <w:t xml:space="preserve"> </w:t>
            </w:r>
            <w:r w:rsidRPr="00F01FAB">
              <w:rPr>
                <w:rFonts w:ascii="Times New Roman" w:hAnsi="Times New Roman" w:cs="Times New Roman"/>
                <w:sz w:val="20"/>
                <w:szCs w:val="20"/>
              </w:rPr>
              <w:t xml:space="preserve">i </w:t>
            </w:r>
            <w:r w:rsidRPr="00F01FAB">
              <w:rPr>
                <w:rFonts w:ascii="Times New Roman" w:hAnsi="Times New Roman" w:cs="Times New Roman"/>
                <w:kern w:val="16"/>
                <w:sz w:val="20"/>
                <w:szCs w:val="20"/>
              </w:rPr>
              <w:t xml:space="preserve">zgodnie z tym dokumentem istnieje również możliwość wyznaczenia do 50% funkcji uzupełniającej, co uczyniono wyznaczając pozostałe tereny o funkcji usługowej </w:t>
            </w:r>
            <w:r>
              <w:rPr>
                <w:rFonts w:ascii="Times New Roman" w:hAnsi="Times New Roman" w:cs="Times New Roman"/>
                <w:kern w:val="16"/>
                <w:sz w:val="20"/>
                <w:szCs w:val="20"/>
              </w:rPr>
              <w:br/>
            </w:r>
            <w:r w:rsidRPr="00F01FAB">
              <w:rPr>
                <w:rFonts w:ascii="Times New Roman" w:hAnsi="Times New Roman" w:cs="Times New Roman"/>
                <w:kern w:val="16"/>
                <w:sz w:val="20"/>
                <w:szCs w:val="20"/>
              </w:rPr>
              <w:t>i parkowo-rekreacyjnej w obszarze planu.</w:t>
            </w:r>
            <w:r w:rsidRPr="00F01FAB">
              <w:rPr>
                <w:rFonts w:ascii="Times New Roman" w:hAnsi="Times New Roman" w:cs="Times New Roman"/>
                <w:sz w:val="20"/>
                <w:szCs w:val="20"/>
              </w:rPr>
              <w:t xml:space="preserve"> </w:t>
            </w:r>
          </w:p>
          <w:p w:rsidR="00687ADD" w:rsidRPr="00F01FAB" w:rsidRDefault="00687ADD" w:rsidP="00687ADD">
            <w:pPr>
              <w:autoSpaceDE w:val="0"/>
              <w:autoSpaceDN w:val="0"/>
              <w:adjustRightInd w:val="0"/>
              <w:jc w:val="both"/>
              <w:rPr>
                <w:rFonts w:ascii="Times New Roman" w:hAnsi="Times New Roman" w:cs="Times New Roman"/>
                <w:sz w:val="20"/>
                <w:szCs w:val="20"/>
              </w:rPr>
            </w:pPr>
            <w:r w:rsidRPr="00F01FAB">
              <w:rPr>
                <w:rFonts w:ascii="Times New Roman" w:hAnsi="Times New Roman" w:cs="Times New Roman"/>
                <w:sz w:val="20"/>
                <w:szCs w:val="20"/>
              </w:rPr>
              <w:t xml:space="preserve">Dodać należy, iż na etapie sporządzania projektu planu została zaktualizowana karta osuwiska, która nie wykluczyła realizacji zabudowy, a także nadmienić należy, iż ustalenia projektu planu prewencyjne wykluczają w tym obszarze lokalizacji parkingów podziemnych. Ponadto ustalenia opracowania </w:t>
            </w:r>
            <w:proofErr w:type="spellStart"/>
            <w:r w:rsidRPr="00F01FAB">
              <w:rPr>
                <w:rFonts w:ascii="Times New Roman" w:hAnsi="Times New Roman" w:cs="Times New Roman"/>
                <w:sz w:val="20"/>
                <w:szCs w:val="20"/>
              </w:rPr>
              <w:t>ekofizjograficznego</w:t>
            </w:r>
            <w:proofErr w:type="spellEnd"/>
            <w:r w:rsidRPr="00F01FAB">
              <w:rPr>
                <w:rFonts w:ascii="Times New Roman" w:hAnsi="Times New Roman" w:cs="Times New Roman"/>
                <w:sz w:val="20"/>
                <w:szCs w:val="20"/>
              </w:rPr>
              <w:t xml:space="preserve"> nie są wiążące, dla</w:t>
            </w:r>
            <w:r>
              <w:rPr>
                <w:rFonts w:ascii="Times New Roman" w:hAnsi="Times New Roman" w:cs="Times New Roman"/>
                <w:sz w:val="20"/>
                <w:szCs w:val="20"/>
              </w:rPr>
              <w:t xml:space="preserve"> p</w:t>
            </w:r>
            <w:r w:rsidRPr="00F01FAB">
              <w:rPr>
                <w:rFonts w:ascii="Times New Roman" w:hAnsi="Times New Roman" w:cs="Times New Roman"/>
                <w:sz w:val="20"/>
                <w:szCs w:val="20"/>
              </w:rPr>
              <w:t>rojektantów przy sporządzaniu projektu planu, a jedynie stanowią element informacyjny.</w:t>
            </w:r>
          </w:p>
          <w:p w:rsidR="00687ADD" w:rsidRPr="00F01FAB" w:rsidRDefault="00687ADD" w:rsidP="00687ADD">
            <w:pPr>
              <w:autoSpaceDE w:val="0"/>
              <w:autoSpaceDN w:val="0"/>
              <w:adjustRightInd w:val="0"/>
              <w:jc w:val="both"/>
              <w:rPr>
                <w:rFonts w:ascii="Times New Roman" w:hAnsi="Times New Roman" w:cs="Times New Roman"/>
                <w:sz w:val="20"/>
                <w:szCs w:val="20"/>
              </w:rPr>
            </w:pPr>
            <w:r w:rsidRPr="00F01FAB">
              <w:rPr>
                <w:rFonts w:ascii="Times New Roman" w:hAnsi="Times New Roman" w:cs="Times New Roman"/>
                <w:sz w:val="20"/>
                <w:szCs w:val="20"/>
              </w:rPr>
              <w:t>Projekt planu uzyskał pozytywną opinię Regionalnej Dyrekcji Ochrony Środowiska oraz Geologa Powiatowego.</w:t>
            </w:r>
          </w:p>
          <w:p w:rsidR="00687ADD" w:rsidRPr="00F01FAB" w:rsidRDefault="00687ADD" w:rsidP="00687ADD">
            <w:pPr>
              <w:autoSpaceDE w:val="0"/>
              <w:autoSpaceDN w:val="0"/>
              <w:adjustRightInd w:val="0"/>
              <w:jc w:val="both"/>
              <w:rPr>
                <w:rFonts w:ascii="Times New Roman" w:hAnsi="Times New Roman" w:cs="Times New Roman"/>
                <w:sz w:val="20"/>
                <w:szCs w:val="20"/>
              </w:rPr>
            </w:pPr>
            <w:r w:rsidRPr="00F01FAB">
              <w:rPr>
                <w:rFonts w:ascii="Times New Roman" w:hAnsi="Times New Roman" w:cs="Times New Roman"/>
                <w:b/>
                <w:sz w:val="20"/>
                <w:szCs w:val="20"/>
              </w:rPr>
              <w:t>Ad. 2</w:t>
            </w:r>
            <w:r w:rsidRPr="00F01FAB">
              <w:rPr>
                <w:rFonts w:ascii="Times New Roman" w:hAnsi="Times New Roman" w:cs="Times New Roman"/>
                <w:sz w:val="20"/>
                <w:szCs w:val="20"/>
              </w:rPr>
              <w:t xml:space="preserve">  Uwaga nieuwzględniona, gdyż wyznaczenie ul. Węgrzeckiej jako terenu drogi publicznej klasy lokalnej (KDL.3) ma na celu poprawę obsługi komunikacyjnej tej części miasta, w tym zapewnienie powiązania układu drogowego objętego planem miejscowym z układem nadrzędnym poza jego granicami. Ul. Węgrzecka będzie również w przyszłości stanowiła </w:t>
            </w:r>
            <w:r w:rsidRPr="00F01FAB">
              <w:rPr>
                <w:rFonts w:ascii="Times New Roman" w:hAnsi="Times New Roman" w:cs="Times New Roman"/>
                <w:sz w:val="20"/>
                <w:szCs w:val="20"/>
              </w:rPr>
              <w:lastRenderedPageBreak/>
              <w:t>ważny ciąg komunikacji obsługujący tereny inwestycyjne zabudowy mieszkaniowej wielorodzinnej</w:t>
            </w:r>
            <w:r>
              <w:rPr>
                <w:rFonts w:ascii="Times New Roman" w:hAnsi="Times New Roman" w:cs="Times New Roman"/>
                <w:sz w:val="20"/>
                <w:szCs w:val="20"/>
              </w:rPr>
              <w:t xml:space="preserve"> </w:t>
            </w:r>
            <w:r w:rsidRPr="00F01FAB">
              <w:rPr>
                <w:rFonts w:ascii="Times New Roman" w:hAnsi="Times New Roman" w:cs="Times New Roman"/>
                <w:sz w:val="20"/>
                <w:szCs w:val="20"/>
              </w:rPr>
              <w:t>i usługowej.</w:t>
            </w:r>
          </w:p>
          <w:p w:rsidR="00687ADD" w:rsidRPr="002C7964" w:rsidRDefault="00687ADD" w:rsidP="00687ADD">
            <w:pPr>
              <w:autoSpaceDE w:val="0"/>
              <w:autoSpaceDN w:val="0"/>
              <w:adjustRightInd w:val="0"/>
              <w:jc w:val="both"/>
              <w:rPr>
                <w:rFonts w:ascii="Times New Roman" w:hAnsi="Times New Roman" w:cs="Times New Roman"/>
                <w:sz w:val="20"/>
                <w:szCs w:val="20"/>
              </w:rPr>
            </w:pPr>
            <w:r w:rsidRPr="00F01FAB">
              <w:rPr>
                <w:rFonts w:ascii="Times New Roman" w:hAnsi="Times New Roman" w:cs="Times New Roman"/>
                <w:b/>
                <w:sz w:val="20"/>
                <w:szCs w:val="20"/>
              </w:rPr>
              <w:t>Ad. 3</w:t>
            </w:r>
            <w:r w:rsidRPr="00F01FAB">
              <w:rPr>
                <w:rFonts w:ascii="Times New Roman" w:hAnsi="Times New Roman" w:cs="Times New Roman"/>
                <w:sz w:val="20"/>
                <w:szCs w:val="20"/>
              </w:rPr>
              <w:t xml:space="preserve"> Uwaga nieuwzględniona, gdyż przedmiotowy zapis stosowany był w planach miejscowych, gdy zawierano w nich zapisy odnoszące się do lokalizacji ogrodzeń oraz w przypadkach terenów drogowych </w:t>
            </w:r>
            <w:r w:rsidRPr="00F01FAB">
              <w:rPr>
                <w:rFonts w:ascii="Times New Roman" w:hAnsi="Times New Roman" w:cs="Times New Roman"/>
                <w:sz w:val="20"/>
                <w:szCs w:val="20"/>
              </w:rPr>
              <w:br/>
              <w:t xml:space="preserve">o wyższej klasie, aniżeli klasa zbiorcza (istotne bariery). Natomiast </w:t>
            </w:r>
            <w:r w:rsidRPr="00F01FAB">
              <w:rPr>
                <w:rFonts w:ascii="Times New Roman" w:hAnsi="Times New Roman" w:cs="Times New Roman"/>
                <w:sz w:val="20"/>
                <w:szCs w:val="20"/>
              </w:rPr>
              <w:br/>
              <w:t>w przypadku ul. Iwaszki prawie połowa przedmiotowej drogi projektowana jest na wiadukcie, a pozostała jej część stanowi drogę lokalną dwujezdniową jednokierunkową z wydzielonym pasem zieleni, dla której dopuszczono stosowanie (w razie konieczności) takich rozwiązań.</w:t>
            </w:r>
          </w:p>
        </w:tc>
      </w:tr>
      <w:tr w:rsidR="00C400FE" w:rsidRPr="004F505F" w:rsidTr="003203E8">
        <w:tc>
          <w:tcPr>
            <w:tcW w:w="425" w:type="dxa"/>
            <w:tcBorders>
              <w:left w:val="single" w:sz="8" w:space="0" w:color="auto"/>
            </w:tcBorders>
          </w:tcPr>
          <w:p w:rsidR="00C400FE" w:rsidRPr="004F505F" w:rsidRDefault="00C400FE" w:rsidP="00C400FE">
            <w:pPr>
              <w:numPr>
                <w:ilvl w:val="0"/>
                <w:numId w:val="1"/>
              </w:numPr>
              <w:ind w:left="214" w:hanging="214"/>
              <w:rPr>
                <w:rFonts w:ascii="Times New Roman" w:hAnsi="Times New Roman" w:cs="Times New Roman"/>
                <w:b/>
                <w:bCs/>
                <w:sz w:val="20"/>
                <w:szCs w:val="20"/>
              </w:rPr>
            </w:pPr>
          </w:p>
        </w:tc>
        <w:tc>
          <w:tcPr>
            <w:tcW w:w="707" w:type="dxa"/>
          </w:tcPr>
          <w:p w:rsidR="00C400FE" w:rsidRPr="00537895" w:rsidRDefault="00C400FE" w:rsidP="00C400FE">
            <w:pPr>
              <w:jc w:val="center"/>
              <w:rPr>
                <w:rFonts w:ascii="Times New Roman" w:hAnsi="Times New Roman" w:cs="Times New Roman"/>
                <w:b/>
                <w:bCs/>
                <w:sz w:val="20"/>
                <w:szCs w:val="20"/>
              </w:rPr>
            </w:pPr>
            <w:r w:rsidRPr="00537895">
              <w:rPr>
                <w:rFonts w:ascii="Times New Roman" w:hAnsi="Times New Roman" w:cs="Times New Roman"/>
                <w:b/>
                <w:bCs/>
                <w:sz w:val="20"/>
                <w:szCs w:val="20"/>
              </w:rPr>
              <w:t>22</w:t>
            </w:r>
          </w:p>
        </w:tc>
        <w:tc>
          <w:tcPr>
            <w:tcW w:w="1922" w:type="dxa"/>
          </w:tcPr>
          <w:p w:rsidR="00C400FE" w:rsidRPr="0043347C" w:rsidRDefault="00C30B40" w:rsidP="00C400FE">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tcPr>
          <w:p w:rsidR="00C400FE" w:rsidRPr="0043347C" w:rsidRDefault="00C400FE" w:rsidP="00C400FE">
            <w:pPr>
              <w:jc w:val="both"/>
              <w:rPr>
                <w:rFonts w:ascii="Times New Roman" w:hAnsi="Times New Roman" w:cs="Times New Roman"/>
                <w:sz w:val="20"/>
                <w:szCs w:val="20"/>
              </w:rPr>
            </w:pPr>
            <w:r w:rsidRPr="0043347C">
              <w:rPr>
                <w:rFonts w:ascii="Times New Roman" w:hAnsi="Times New Roman" w:cs="Times New Roman"/>
                <w:sz w:val="20"/>
                <w:szCs w:val="20"/>
              </w:rPr>
              <w:t>Wnosi o:</w:t>
            </w:r>
          </w:p>
          <w:p w:rsidR="00C400FE" w:rsidRPr="0079757A" w:rsidRDefault="00C400FE" w:rsidP="00C400FE">
            <w:pPr>
              <w:numPr>
                <w:ilvl w:val="0"/>
                <w:numId w:val="30"/>
              </w:numPr>
              <w:ind w:left="357" w:hanging="357"/>
              <w:jc w:val="both"/>
              <w:rPr>
                <w:rFonts w:ascii="Times New Roman" w:hAnsi="Times New Roman" w:cs="Times New Roman"/>
                <w:sz w:val="20"/>
                <w:szCs w:val="20"/>
              </w:rPr>
            </w:pPr>
            <w:r w:rsidRPr="0043347C">
              <w:rPr>
                <w:rFonts w:ascii="Times New Roman" w:hAnsi="Times New Roman" w:cs="Times New Roman"/>
                <w:sz w:val="20"/>
                <w:szCs w:val="20"/>
              </w:rPr>
              <w:t xml:space="preserve">Zbudowanie dużego osiedlowego parku pomiędzy osiedlem Felińskiego a al. 29 Listopada </w:t>
            </w:r>
            <w:r w:rsidRPr="0043347C">
              <w:rPr>
                <w:rFonts w:ascii="Times New Roman" w:hAnsi="Times New Roman" w:cs="Times New Roman"/>
                <w:sz w:val="20"/>
                <w:szCs w:val="20"/>
              </w:rPr>
              <w:br/>
              <w:t>lub ul. Węgrzecką.</w:t>
            </w:r>
          </w:p>
        </w:tc>
        <w:tc>
          <w:tcPr>
            <w:tcW w:w="3266" w:type="dxa"/>
            <w:gridSpan w:val="4"/>
          </w:tcPr>
          <w:p w:rsidR="00C400FE" w:rsidRPr="0043347C" w:rsidRDefault="00C400FE" w:rsidP="00C400FE">
            <w:pPr>
              <w:jc w:val="center"/>
              <w:rPr>
                <w:rFonts w:ascii="Times New Roman" w:hAnsi="Times New Roman" w:cs="Times New Roman"/>
                <w:sz w:val="20"/>
                <w:szCs w:val="20"/>
              </w:rPr>
            </w:pPr>
            <w:r w:rsidRPr="0043347C">
              <w:rPr>
                <w:rFonts w:ascii="Times New Roman" w:hAnsi="Times New Roman" w:cs="Times New Roman"/>
                <w:sz w:val="20"/>
                <w:szCs w:val="20"/>
              </w:rPr>
              <w:t>Obszar pomiędzy al. 29 Listopada, a ul. Banacha i ul. Felińskiego</w:t>
            </w:r>
          </w:p>
        </w:tc>
        <w:tc>
          <w:tcPr>
            <w:tcW w:w="1276" w:type="dxa"/>
          </w:tcPr>
          <w:p w:rsidR="00C400FE" w:rsidRPr="00647B61" w:rsidRDefault="00C400FE" w:rsidP="00C400FE">
            <w:pPr>
              <w:jc w:val="center"/>
              <w:rPr>
                <w:rFonts w:ascii="Times New Roman" w:hAnsi="Times New Roman" w:cs="Times New Roman"/>
                <w:b/>
                <w:sz w:val="20"/>
                <w:szCs w:val="20"/>
              </w:rPr>
            </w:pPr>
            <w:r w:rsidRPr="00647B61">
              <w:rPr>
                <w:rFonts w:ascii="Times New Roman" w:hAnsi="Times New Roman" w:cs="Times New Roman"/>
                <w:b/>
                <w:sz w:val="20"/>
                <w:szCs w:val="20"/>
              </w:rPr>
              <w:t>Prezydent Miasta Krakowa</w:t>
            </w:r>
          </w:p>
          <w:p w:rsidR="00C400FE" w:rsidRPr="00647B61" w:rsidRDefault="00C400FE" w:rsidP="00C400FE">
            <w:pPr>
              <w:jc w:val="center"/>
              <w:rPr>
                <w:rFonts w:ascii="Times New Roman" w:hAnsi="Times New Roman" w:cs="Times New Roman"/>
                <w:b/>
                <w:sz w:val="20"/>
                <w:szCs w:val="20"/>
              </w:rPr>
            </w:pPr>
            <w:r w:rsidRPr="00647B61">
              <w:rPr>
                <w:rFonts w:ascii="Times New Roman" w:hAnsi="Times New Roman" w:cs="Times New Roman"/>
                <w:b/>
                <w:sz w:val="20"/>
                <w:szCs w:val="20"/>
              </w:rPr>
              <w:t xml:space="preserve">nie uwzględnił uwagi w zakresie pkt </w:t>
            </w:r>
            <w:r w:rsidRPr="001928AA">
              <w:rPr>
                <w:rFonts w:ascii="Times New Roman" w:hAnsi="Times New Roman" w:cs="Times New Roman"/>
                <w:b/>
                <w:sz w:val="20"/>
                <w:szCs w:val="20"/>
              </w:rPr>
              <w:t>3</w:t>
            </w:r>
          </w:p>
        </w:tc>
        <w:tc>
          <w:tcPr>
            <w:tcW w:w="1559" w:type="dxa"/>
          </w:tcPr>
          <w:p w:rsidR="00C400FE" w:rsidRPr="00647B61" w:rsidRDefault="00C400FE" w:rsidP="00C400FE">
            <w:pPr>
              <w:jc w:val="center"/>
              <w:rPr>
                <w:rFonts w:ascii="Times New Roman" w:hAnsi="Times New Roman" w:cs="Times New Roman"/>
                <w:b/>
                <w:sz w:val="20"/>
                <w:szCs w:val="20"/>
              </w:rPr>
            </w:pPr>
            <w:r w:rsidRPr="00474D3E">
              <w:rPr>
                <w:rFonts w:ascii="Times New Roman" w:hAnsi="Times New Roman" w:cs="Times New Roman"/>
                <w:b/>
                <w:sz w:val="20"/>
                <w:szCs w:val="20"/>
              </w:rPr>
              <w:t>Rada</w:t>
            </w:r>
            <w:r w:rsidRPr="00647B61">
              <w:rPr>
                <w:rFonts w:ascii="Times New Roman" w:hAnsi="Times New Roman" w:cs="Times New Roman"/>
                <w:b/>
                <w:sz w:val="20"/>
                <w:szCs w:val="20"/>
              </w:rPr>
              <w:t xml:space="preserve"> Miasta Krakowa</w:t>
            </w:r>
          </w:p>
          <w:p w:rsidR="00C400FE" w:rsidRPr="0043347C" w:rsidRDefault="00C400FE" w:rsidP="00C400FE">
            <w:pPr>
              <w:jc w:val="center"/>
              <w:rPr>
                <w:rFonts w:ascii="Times New Roman" w:hAnsi="Times New Roman" w:cs="Times New Roman"/>
                <w:sz w:val="20"/>
                <w:szCs w:val="20"/>
              </w:rPr>
            </w:pPr>
            <w:r w:rsidRPr="00647B61">
              <w:rPr>
                <w:rFonts w:ascii="Times New Roman" w:hAnsi="Times New Roman" w:cs="Times New Roman"/>
                <w:b/>
                <w:sz w:val="20"/>
                <w:szCs w:val="20"/>
              </w:rPr>
              <w:t>nie uwzględnił</w:t>
            </w:r>
            <w:r>
              <w:rPr>
                <w:rFonts w:ascii="Times New Roman" w:hAnsi="Times New Roman" w:cs="Times New Roman"/>
                <w:b/>
                <w:sz w:val="20"/>
                <w:szCs w:val="20"/>
              </w:rPr>
              <w:t>a</w:t>
            </w:r>
            <w:r w:rsidRPr="000E5CB7">
              <w:rPr>
                <w:rFonts w:ascii="Times New Roman" w:hAnsi="Times New Roman" w:cs="Times New Roman"/>
                <w:b/>
                <w:sz w:val="20"/>
                <w:szCs w:val="20"/>
              </w:rPr>
              <w:t xml:space="preserve"> </w:t>
            </w:r>
            <w:r w:rsidRPr="00F01FAB">
              <w:rPr>
                <w:rFonts w:ascii="Times New Roman" w:hAnsi="Times New Roman" w:cs="Times New Roman"/>
                <w:b/>
                <w:sz w:val="20"/>
                <w:szCs w:val="20"/>
              </w:rPr>
              <w:t>uwagi w zakresie pkt 3</w:t>
            </w:r>
          </w:p>
        </w:tc>
        <w:tc>
          <w:tcPr>
            <w:tcW w:w="6075" w:type="dxa"/>
            <w:tcBorders>
              <w:right w:val="single" w:sz="8" w:space="0" w:color="auto"/>
            </w:tcBorders>
          </w:tcPr>
          <w:p w:rsidR="00C400FE" w:rsidRPr="0043347C" w:rsidRDefault="00C400FE" w:rsidP="00C400FE">
            <w:pPr>
              <w:autoSpaceDE w:val="0"/>
              <w:autoSpaceDN w:val="0"/>
              <w:adjustRightInd w:val="0"/>
              <w:jc w:val="both"/>
              <w:rPr>
                <w:rFonts w:ascii="Times New Roman" w:hAnsi="Times New Roman" w:cs="Times New Roman"/>
                <w:kern w:val="16"/>
                <w:sz w:val="20"/>
                <w:szCs w:val="20"/>
              </w:rPr>
            </w:pPr>
            <w:r w:rsidRPr="00F01FAB">
              <w:rPr>
                <w:rFonts w:ascii="Times New Roman" w:hAnsi="Times New Roman" w:cs="Times New Roman"/>
                <w:b/>
                <w:sz w:val="20"/>
                <w:szCs w:val="20"/>
              </w:rPr>
              <w:t>Ad. 3</w:t>
            </w:r>
            <w:r w:rsidRPr="00F01FAB">
              <w:rPr>
                <w:rFonts w:ascii="Times New Roman" w:hAnsi="Times New Roman" w:cs="Times New Roman"/>
                <w:sz w:val="20"/>
                <w:szCs w:val="20"/>
              </w:rPr>
              <w:t xml:space="preserve"> Uwaga nieuwzględniona, gdyż nie ma możliwości </w:t>
            </w:r>
            <w:r w:rsidRPr="00F01FAB">
              <w:rPr>
                <w:rFonts w:ascii="Times New Roman" w:hAnsi="Times New Roman" w:cs="Times New Roman"/>
                <w:sz w:val="20"/>
                <w:szCs w:val="20"/>
              </w:rPr>
              <w:br/>
              <w:t>w omawianym obszarze zlokalizowania tak dużego publicznie dostępnego parku. P</w:t>
            </w:r>
            <w:r w:rsidRPr="00F01FAB">
              <w:rPr>
                <w:rFonts w:ascii="Times New Roman" w:hAnsi="Times New Roman" w:cs="Times New Roman"/>
                <w:kern w:val="16"/>
                <w:sz w:val="20"/>
                <w:szCs w:val="20"/>
              </w:rPr>
              <w:t xml:space="preserve">rojekt planu sporządzany jest na podstawie Studium, który </w:t>
            </w:r>
            <w:r>
              <w:rPr>
                <w:rFonts w:ascii="Times New Roman" w:hAnsi="Times New Roman" w:cs="Times New Roman"/>
                <w:kern w:val="16"/>
                <w:sz w:val="20"/>
                <w:szCs w:val="20"/>
              </w:rPr>
              <w:br/>
            </w:r>
            <w:r w:rsidRPr="00F01FAB">
              <w:rPr>
                <w:rFonts w:ascii="Times New Roman" w:hAnsi="Times New Roman" w:cs="Times New Roman"/>
                <w:kern w:val="16"/>
                <w:sz w:val="20"/>
                <w:szCs w:val="20"/>
              </w:rPr>
              <w:t xml:space="preserve">dla przedmiotowych nieruchomości wyznacza teren MW – teren zabudowy mieszkaniowej wielorodzinnej. Zgodnie ze Studium istnieje możliwość wyznaczenia jedynie do 50% funkcji uzupełniającej, </w:t>
            </w:r>
            <w:r>
              <w:rPr>
                <w:rFonts w:ascii="Times New Roman" w:hAnsi="Times New Roman" w:cs="Times New Roman"/>
                <w:kern w:val="16"/>
                <w:sz w:val="20"/>
                <w:szCs w:val="20"/>
              </w:rPr>
              <w:br/>
            </w:r>
            <w:r w:rsidRPr="00F01FAB">
              <w:rPr>
                <w:rFonts w:ascii="Times New Roman" w:hAnsi="Times New Roman" w:cs="Times New Roman"/>
                <w:kern w:val="16"/>
                <w:sz w:val="20"/>
                <w:szCs w:val="20"/>
              </w:rPr>
              <w:t xml:space="preserve">co uczyniono wyznaczając pozostałe tereny o funkcji usługowej </w:t>
            </w:r>
            <w:r>
              <w:rPr>
                <w:rFonts w:ascii="Times New Roman" w:hAnsi="Times New Roman" w:cs="Times New Roman"/>
                <w:kern w:val="16"/>
                <w:sz w:val="20"/>
                <w:szCs w:val="20"/>
              </w:rPr>
              <w:br/>
            </w:r>
            <w:r w:rsidRPr="00F01FAB">
              <w:rPr>
                <w:rFonts w:ascii="Times New Roman" w:hAnsi="Times New Roman" w:cs="Times New Roman"/>
                <w:kern w:val="16"/>
                <w:sz w:val="20"/>
                <w:szCs w:val="20"/>
              </w:rPr>
              <w:t xml:space="preserve">i parkowo-rekreacyjnej w obszarze planu. Dlatego też, zaprojektowano, uchwalono oraz przejęto już na własność Gminy Kraków nieruchomości </w:t>
            </w:r>
            <w:r>
              <w:rPr>
                <w:rFonts w:ascii="Times New Roman" w:hAnsi="Times New Roman" w:cs="Times New Roman"/>
                <w:kern w:val="16"/>
                <w:sz w:val="20"/>
                <w:szCs w:val="20"/>
              </w:rPr>
              <w:br/>
            </w:r>
            <w:r w:rsidRPr="00F01FAB">
              <w:rPr>
                <w:rFonts w:ascii="Times New Roman" w:hAnsi="Times New Roman" w:cs="Times New Roman"/>
                <w:kern w:val="16"/>
                <w:sz w:val="20"/>
                <w:szCs w:val="20"/>
              </w:rPr>
              <w:t>w bezpośrednim sąsiedztwie planu, przy ul. Węgrzeckiej (powyżej istniejących zbiorników wodociągowych) – stanowiące około 10 ha przyszłego publicznie dostępnego parku.</w:t>
            </w:r>
          </w:p>
        </w:tc>
      </w:tr>
      <w:tr w:rsidR="003A6D2C" w:rsidRPr="004F505F" w:rsidTr="00DE4390">
        <w:tc>
          <w:tcPr>
            <w:tcW w:w="425" w:type="dxa"/>
            <w:tcBorders>
              <w:left w:val="single" w:sz="8" w:space="0" w:color="auto"/>
            </w:tcBorders>
          </w:tcPr>
          <w:p w:rsidR="003A6D2C" w:rsidRPr="004F505F" w:rsidRDefault="003A6D2C" w:rsidP="003A6D2C">
            <w:pPr>
              <w:numPr>
                <w:ilvl w:val="0"/>
                <w:numId w:val="1"/>
              </w:numPr>
              <w:ind w:left="214" w:hanging="214"/>
              <w:rPr>
                <w:rFonts w:ascii="Times New Roman" w:hAnsi="Times New Roman" w:cs="Times New Roman"/>
                <w:b/>
                <w:bCs/>
                <w:sz w:val="20"/>
                <w:szCs w:val="20"/>
              </w:rPr>
            </w:pPr>
          </w:p>
        </w:tc>
        <w:tc>
          <w:tcPr>
            <w:tcW w:w="707" w:type="dxa"/>
          </w:tcPr>
          <w:p w:rsidR="003A6D2C" w:rsidRPr="00537895" w:rsidRDefault="003A6D2C" w:rsidP="003A6D2C">
            <w:pPr>
              <w:jc w:val="center"/>
              <w:rPr>
                <w:rFonts w:ascii="Times New Roman" w:hAnsi="Times New Roman" w:cs="Times New Roman"/>
                <w:b/>
                <w:bCs/>
                <w:sz w:val="20"/>
                <w:szCs w:val="20"/>
              </w:rPr>
            </w:pPr>
            <w:r w:rsidRPr="00537895">
              <w:rPr>
                <w:rFonts w:ascii="Times New Roman" w:hAnsi="Times New Roman" w:cs="Times New Roman"/>
                <w:b/>
                <w:bCs/>
                <w:sz w:val="20"/>
                <w:szCs w:val="20"/>
              </w:rPr>
              <w:t>23</w:t>
            </w:r>
          </w:p>
        </w:tc>
        <w:tc>
          <w:tcPr>
            <w:tcW w:w="1922" w:type="dxa"/>
          </w:tcPr>
          <w:p w:rsidR="003A6D2C" w:rsidRPr="00B40676" w:rsidRDefault="003A6D2C" w:rsidP="003A6D2C">
            <w:pPr>
              <w:jc w:val="center"/>
              <w:rPr>
                <w:rFonts w:ascii="Times New Roman" w:hAnsi="Times New Roman" w:cs="Times New Roman"/>
                <w:sz w:val="20"/>
                <w:szCs w:val="20"/>
              </w:rPr>
            </w:pPr>
            <w:r w:rsidRPr="00B40676">
              <w:rPr>
                <w:rFonts w:ascii="Times New Roman" w:hAnsi="Times New Roman" w:cs="Times New Roman"/>
                <w:sz w:val="20"/>
                <w:szCs w:val="20"/>
              </w:rPr>
              <w:t>Klasztor Ojców Dominikanów w Krakowie</w:t>
            </w:r>
          </w:p>
        </w:tc>
        <w:tc>
          <w:tcPr>
            <w:tcW w:w="5102" w:type="dxa"/>
          </w:tcPr>
          <w:p w:rsidR="003A6D2C" w:rsidRPr="00B40676" w:rsidRDefault="003A6D2C" w:rsidP="003A6D2C">
            <w:pPr>
              <w:jc w:val="both"/>
              <w:rPr>
                <w:rFonts w:ascii="Times New Roman" w:hAnsi="Times New Roman" w:cs="Times New Roman"/>
                <w:sz w:val="20"/>
                <w:szCs w:val="20"/>
              </w:rPr>
            </w:pPr>
            <w:r w:rsidRPr="00B40676">
              <w:rPr>
                <w:rFonts w:ascii="Times New Roman" w:hAnsi="Times New Roman" w:cs="Times New Roman"/>
                <w:sz w:val="20"/>
                <w:szCs w:val="20"/>
              </w:rPr>
              <w:t>Wnosi o:</w:t>
            </w:r>
          </w:p>
          <w:p w:rsidR="003A6D2C" w:rsidRPr="00B40676" w:rsidRDefault="003A6D2C" w:rsidP="003A6D2C">
            <w:pPr>
              <w:numPr>
                <w:ilvl w:val="0"/>
                <w:numId w:val="31"/>
              </w:numPr>
              <w:ind w:left="357" w:hanging="357"/>
              <w:jc w:val="both"/>
              <w:rPr>
                <w:rFonts w:ascii="Times New Roman" w:hAnsi="Times New Roman" w:cs="Times New Roman"/>
                <w:sz w:val="20"/>
                <w:szCs w:val="20"/>
              </w:rPr>
            </w:pPr>
            <w:r w:rsidRPr="00B40676">
              <w:rPr>
                <w:rFonts w:ascii="Times New Roman" w:hAnsi="Times New Roman" w:cs="Times New Roman"/>
                <w:sz w:val="20"/>
                <w:szCs w:val="20"/>
              </w:rPr>
              <w:t xml:space="preserve">Obniżenie wskaźnika terenu biologicznie czynnego do 50% dla MW i 40% dla U lub optymalniej </w:t>
            </w:r>
            <w:r w:rsidRPr="00B40676">
              <w:rPr>
                <w:rFonts w:ascii="Times New Roman" w:hAnsi="Times New Roman" w:cs="Times New Roman"/>
                <w:sz w:val="20"/>
                <w:szCs w:val="20"/>
              </w:rPr>
              <w:br/>
              <w:t>(wg wnioskodawcy) w obu przypadkach do poziomu 30%.</w:t>
            </w: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numPr>
                <w:ilvl w:val="0"/>
                <w:numId w:val="31"/>
              </w:numPr>
              <w:ind w:left="357" w:hanging="357"/>
              <w:jc w:val="both"/>
              <w:rPr>
                <w:rFonts w:ascii="Times New Roman" w:hAnsi="Times New Roman" w:cs="Times New Roman"/>
                <w:sz w:val="20"/>
                <w:szCs w:val="20"/>
              </w:rPr>
            </w:pPr>
            <w:r w:rsidRPr="00B40676">
              <w:rPr>
                <w:rFonts w:ascii="Times New Roman" w:hAnsi="Times New Roman" w:cs="Times New Roman"/>
                <w:sz w:val="20"/>
                <w:szCs w:val="20"/>
              </w:rPr>
              <w:t xml:space="preserve">Obniżenie wskaźnika terenu biologicznie czynnego </w:t>
            </w:r>
            <w:r w:rsidRPr="00B40676">
              <w:rPr>
                <w:rFonts w:ascii="Times New Roman" w:hAnsi="Times New Roman" w:cs="Times New Roman"/>
                <w:sz w:val="20"/>
                <w:szCs w:val="20"/>
              </w:rPr>
              <w:br/>
              <w:t>do 50% lub optymalniej (wg wnioskodawcy) do poziomu 30%.</w:t>
            </w: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numPr>
                <w:ilvl w:val="0"/>
                <w:numId w:val="31"/>
              </w:numPr>
              <w:ind w:left="357" w:hanging="357"/>
              <w:jc w:val="both"/>
              <w:rPr>
                <w:rFonts w:ascii="Times New Roman" w:hAnsi="Times New Roman" w:cs="Times New Roman"/>
                <w:sz w:val="20"/>
                <w:szCs w:val="20"/>
              </w:rPr>
            </w:pPr>
            <w:r w:rsidRPr="00B40676">
              <w:rPr>
                <w:rFonts w:ascii="Times New Roman" w:hAnsi="Times New Roman" w:cs="Times New Roman"/>
                <w:sz w:val="20"/>
                <w:szCs w:val="20"/>
              </w:rPr>
              <w:t>Określenie wskaźnika maksymalnej wysokości zabudowy dla przedmiotowych terenów do 25 m.</w:t>
            </w: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Default="003A6D2C" w:rsidP="003A6D2C">
            <w:pPr>
              <w:jc w:val="both"/>
              <w:rPr>
                <w:rFonts w:ascii="Times New Roman" w:hAnsi="Times New Roman" w:cs="Times New Roman"/>
                <w:sz w:val="20"/>
                <w:szCs w:val="20"/>
              </w:rPr>
            </w:pPr>
          </w:p>
          <w:p w:rsidR="003A6D2C"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numPr>
                <w:ilvl w:val="0"/>
                <w:numId w:val="31"/>
              </w:numPr>
              <w:ind w:left="357" w:hanging="357"/>
              <w:jc w:val="both"/>
              <w:rPr>
                <w:rFonts w:ascii="Times New Roman" w:hAnsi="Times New Roman" w:cs="Times New Roman"/>
                <w:sz w:val="20"/>
                <w:szCs w:val="20"/>
              </w:rPr>
            </w:pPr>
            <w:r w:rsidRPr="00B40676">
              <w:rPr>
                <w:rFonts w:ascii="Times New Roman" w:hAnsi="Times New Roman" w:cs="Times New Roman"/>
                <w:sz w:val="20"/>
                <w:szCs w:val="20"/>
              </w:rPr>
              <w:t>Usunięcie ustaleń odnośnie ZP.8 i włączenie tego obszaru do terenów zabudowy mieszkaniowej wielorodzinnej.</w:t>
            </w: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Default="003A6D2C" w:rsidP="003A6D2C">
            <w:pPr>
              <w:jc w:val="both"/>
              <w:rPr>
                <w:rFonts w:ascii="Times New Roman" w:hAnsi="Times New Roman" w:cs="Times New Roman"/>
                <w:sz w:val="20"/>
                <w:szCs w:val="20"/>
              </w:rPr>
            </w:pPr>
          </w:p>
          <w:p w:rsidR="003A6D2C" w:rsidRDefault="003A6D2C" w:rsidP="003A6D2C">
            <w:pPr>
              <w:jc w:val="both"/>
              <w:rPr>
                <w:rFonts w:ascii="Times New Roman" w:hAnsi="Times New Roman" w:cs="Times New Roman"/>
                <w:sz w:val="20"/>
                <w:szCs w:val="20"/>
              </w:rPr>
            </w:pPr>
          </w:p>
          <w:p w:rsidR="003A6D2C"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jc w:val="both"/>
              <w:rPr>
                <w:rFonts w:ascii="Times New Roman" w:hAnsi="Times New Roman" w:cs="Times New Roman"/>
                <w:sz w:val="20"/>
                <w:szCs w:val="20"/>
              </w:rPr>
            </w:pPr>
          </w:p>
          <w:p w:rsidR="003A6D2C" w:rsidRPr="00B40676" w:rsidRDefault="003A6D2C" w:rsidP="003A6D2C">
            <w:pPr>
              <w:numPr>
                <w:ilvl w:val="0"/>
                <w:numId w:val="31"/>
              </w:numPr>
              <w:ind w:left="357" w:hanging="357"/>
              <w:jc w:val="both"/>
              <w:rPr>
                <w:rFonts w:ascii="Times New Roman" w:hAnsi="Times New Roman" w:cs="Times New Roman"/>
                <w:sz w:val="20"/>
                <w:szCs w:val="20"/>
              </w:rPr>
            </w:pPr>
            <w:r w:rsidRPr="00B40676">
              <w:rPr>
                <w:rFonts w:ascii="Times New Roman" w:hAnsi="Times New Roman" w:cs="Times New Roman"/>
                <w:sz w:val="20"/>
                <w:szCs w:val="20"/>
              </w:rPr>
              <w:t xml:space="preserve">Usunięcie zapisów odnoszących się odnośnie stref zieleni w ramach terenów inwestycyjnych i stref zieleni niskiej </w:t>
            </w:r>
            <w:r w:rsidRPr="00B40676">
              <w:rPr>
                <w:rFonts w:ascii="Times New Roman" w:hAnsi="Times New Roman" w:cs="Times New Roman"/>
                <w:sz w:val="20"/>
                <w:szCs w:val="20"/>
              </w:rPr>
              <w:br/>
            </w:r>
            <w:r w:rsidRPr="00B40676">
              <w:rPr>
                <w:rFonts w:ascii="Times New Roman" w:hAnsi="Times New Roman" w:cs="Times New Roman"/>
                <w:sz w:val="20"/>
                <w:szCs w:val="20"/>
              </w:rPr>
              <w:lastRenderedPageBreak/>
              <w:t>i wysokiej o charakterze izolacyjnym lub wskazanie, iż w tych strefach dopuszcza się zabudowę np. zjazdów z dróg.</w:t>
            </w:r>
          </w:p>
          <w:p w:rsidR="003A6D2C" w:rsidRPr="00B40676" w:rsidRDefault="003A6D2C" w:rsidP="003A6D2C">
            <w:pPr>
              <w:jc w:val="both"/>
              <w:rPr>
                <w:rFonts w:ascii="Times New Roman" w:hAnsi="Times New Roman" w:cs="Times New Roman"/>
                <w:sz w:val="20"/>
                <w:szCs w:val="20"/>
              </w:rPr>
            </w:pPr>
            <w:r w:rsidRPr="00B40676">
              <w:rPr>
                <w:rFonts w:ascii="Times New Roman" w:hAnsi="Times New Roman" w:cs="Times New Roman"/>
                <w:sz w:val="20"/>
                <w:szCs w:val="20"/>
              </w:rPr>
              <w:t>Wraz z uzasadnieniem.</w:t>
            </w:r>
          </w:p>
        </w:tc>
        <w:tc>
          <w:tcPr>
            <w:tcW w:w="1140" w:type="dxa"/>
          </w:tcPr>
          <w:p w:rsidR="003A6D2C" w:rsidRPr="00B40676" w:rsidRDefault="003A6D2C" w:rsidP="003A6D2C">
            <w:pPr>
              <w:jc w:val="center"/>
              <w:rPr>
                <w:rFonts w:ascii="Times New Roman" w:hAnsi="Times New Roman" w:cs="Times New Roman"/>
                <w:sz w:val="20"/>
                <w:szCs w:val="20"/>
              </w:rPr>
            </w:pPr>
            <w:r w:rsidRPr="00B40676">
              <w:rPr>
                <w:rFonts w:ascii="Times New Roman" w:hAnsi="Times New Roman" w:cs="Times New Roman"/>
                <w:sz w:val="20"/>
                <w:szCs w:val="20"/>
              </w:rPr>
              <w:lastRenderedPageBreak/>
              <w:t>201,</w:t>
            </w:r>
          </w:p>
          <w:p w:rsidR="003A6D2C" w:rsidRPr="00B40676" w:rsidRDefault="003A6D2C" w:rsidP="003A6D2C">
            <w:pPr>
              <w:jc w:val="center"/>
              <w:rPr>
                <w:rFonts w:ascii="Times New Roman" w:hAnsi="Times New Roman" w:cs="Times New Roman"/>
                <w:sz w:val="20"/>
                <w:szCs w:val="20"/>
              </w:rPr>
            </w:pPr>
            <w:r w:rsidRPr="00B40676">
              <w:rPr>
                <w:rFonts w:ascii="Times New Roman" w:hAnsi="Times New Roman" w:cs="Times New Roman"/>
                <w:sz w:val="20"/>
                <w:szCs w:val="20"/>
              </w:rPr>
              <w:t>86,</w:t>
            </w:r>
          </w:p>
          <w:p w:rsidR="003A6D2C" w:rsidRPr="00B40676" w:rsidRDefault="003A6D2C" w:rsidP="003A6D2C">
            <w:pPr>
              <w:jc w:val="center"/>
              <w:rPr>
                <w:rFonts w:ascii="Times New Roman" w:hAnsi="Times New Roman" w:cs="Times New Roman"/>
                <w:sz w:val="20"/>
                <w:szCs w:val="20"/>
              </w:rPr>
            </w:pPr>
            <w:r w:rsidRPr="00B40676">
              <w:rPr>
                <w:rFonts w:ascii="Times New Roman" w:hAnsi="Times New Roman" w:cs="Times New Roman"/>
                <w:sz w:val="20"/>
                <w:szCs w:val="20"/>
              </w:rPr>
              <w:t>część 39,</w:t>
            </w: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tc>
        <w:tc>
          <w:tcPr>
            <w:tcW w:w="1140" w:type="dxa"/>
            <w:gridSpan w:val="2"/>
          </w:tcPr>
          <w:p w:rsidR="003A6D2C" w:rsidRPr="00B40676" w:rsidRDefault="003A6D2C" w:rsidP="003A6D2C">
            <w:pPr>
              <w:jc w:val="center"/>
              <w:rPr>
                <w:rFonts w:ascii="Times New Roman" w:hAnsi="Times New Roman" w:cs="Times New Roman"/>
                <w:sz w:val="20"/>
                <w:szCs w:val="20"/>
              </w:rPr>
            </w:pPr>
            <w:r w:rsidRPr="00B40676">
              <w:rPr>
                <w:rFonts w:ascii="Times New Roman" w:hAnsi="Times New Roman" w:cs="Times New Roman"/>
                <w:sz w:val="20"/>
                <w:szCs w:val="20"/>
              </w:rPr>
              <w:t>28</w:t>
            </w:r>
          </w:p>
        </w:tc>
        <w:tc>
          <w:tcPr>
            <w:tcW w:w="986" w:type="dxa"/>
          </w:tcPr>
          <w:p w:rsidR="003A6D2C" w:rsidRPr="00B40676" w:rsidRDefault="003A6D2C" w:rsidP="003A6D2C">
            <w:pPr>
              <w:jc w:val="center"/>
              <w:rPr>
                <w:rFonts w:ascii="Times New Roman" w:hAnsi="Times New Roman" w:cs="Times New Roman"/>
                <w:sz w:val="20"/>
                <w:szCs w:val="20"/>
              </w:rPr>
            </w:pPr>
            <w:r w:rsidRPr="00B40676">
              <w:rPr>
                <w:rFonts w:ascii="Times New Roman" w:hAnsi="Times New Roman" w:cs="Times New Roman"/>
                <w:sz w:val="20"/>
                <w:szCs w:val="20"/>
              </w:rPr>
              <w:t>MW.6,</w:t>
            </w:r>
          </w:p>
          <w:p w:rsidR="003A6D2C" w:rsidRPr="00B40676" w:rsidRDefault="003A6D2C" w:rsidP="003A6D2C">
            <w:pPr>
              <w:jc w:val="center"/>
              <w:rPr>
                <w:rFonts w:ascii="Times New Roman" w:hAnsi="Times New Roman" w:cs="Times New Roman"/>
                <w:sz w:val="20"/>
                <w:szCs w:val="20"/>
              </w:rPr>
            </w:pPr>
            <w:r w:rsidRPr="00B40676">
              <w:rPr>
                <w:rFonts w:ascii="Times New Roman" w:hAnsi="Times New Roman" w:cs="Times New Roman"/>
                <w:sz w:val="20"/>
                <w:szCs w:val="20"/>
              </w:rPr>
              <w:t>MW.16</w:t>
            </w: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r w:rsidRPr="00B40676">
              <w:rPr>
                <w:rFonts w:ascii="Times New Roman" w:hAnsi="Times New Roman" w:cs="Times New Roman"/>
                <w:sz w:val="20"/>
                <w:szCs w:val="20"/>
              </w:rPr>
              <w:t>MW/U.9,</w:t>
            </w:r>
          </w:p>
          <w:p w:rsidR="003A6D2C" w:rsidRPr="00B40676" w:rsidRDefault="003A6D2C" w:rsidP="003A6D2C">
            <w:pPr>
              <w:jc w:val="center"/>
              <w:rPr>
                <w:rFonts w:ascii="Times New Roman" w:hAnsi="Times New Roman" w:cs="Times New Roman"/>
                <w:sz w:val="20"/>
                <w:szCs w:val="20"/>
              </w:rPr>
            </w:pPr>
            <w:r w:rsidRPr="00B40676">
              <w:rPr>
                <w:rFonts w:ascii="Times New Roman" w:hAnsi="Times New Roman" w:cs="Times New Roman"/>
                <w:sz w:val="20"/>
                <w:szCs w:val="20"/>
              </w:rPr>
              <w:t>MW/U.10</w:t>
            </w: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r w:rsidRPr="00B40676">
              <w:rPr>
                <w:rFonts w:ascii="Times New Roman" w:hAnsi="Times New Roman" w:cs="Times New Roman"/>
                <w:sz w:val="20"/>
                <w:szCs w:val="20"/>
              </w:rPr>
              <w:t>MW.6, MW.16</w:t>
            </w: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Default="003A6D2C" w:rsidP="003A6D2C">
            <w:pPr>
              <w:jc w:val="center"/>
              <w:rPr>
                <w:rFonts w:ascii="Times New Roman" w:hAnsi="Times New Roman" w:cs="Times New Roman"/>
                <w:sz w:val="20"/>
                <w:szCs w:val="20"/>
              </w:rPr>
            </w:pPr>
          </w:p>
          <w:p w:rsidR="003A6D2C" w:rsidRDefault="003A6D2C" w:rsidP="003A6D2C">
            <w:pPr>
              <w:jc w:val="center"/>
              <w:rPr>
                <w:rFonts w:ascii="Times New Roman" w:hAnsi="Times New Roman" w:cs="Times New Roman"/>
                <w:sz w:val="20"/>
                <w:szCs w:val="20"/>
              </w:rPr>
            </w:pPr>
          </w:p>
          <w:p w:rsidR="003A6D2C"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r w:rsidRPr="00B40676">
              <w:rPr>
                <w:rFonts w:ascii="Times New Roman" w:hAnsi="Times New Roman" w:cs="Times New Roman"/>
                <w:sz w:val="20"/>
                <w:szCs w:val="20"/>
              </w:rPr>
              <w:t>ZP.8</w:t>
            </w: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Default="003A6D2C" w:rsidP="003A6D2C">
            <w:pPr>
              <w:jc w:val="center"/>
              <w:rPr>
                <w:rFonts w:ascii="Times New Roman" w:hAnsi="Times New Roman" w:cs="Times New Roman"/>
                <w:sz w:val="20"/>
                <w:szCs w:val="20"/>
              </w:rPr>
            </w:pPr>
          </w:p>
          <w:p w:rsidR="003A6D2C" w:rsidRDefault="003A6D2C" w:rsidP="003A6D2C">
            <w:pPr>
              <w:jc w:val="center"/>
              <w:rPr>
                <w:rFonts w:ascii="Times New Roman" w:hAnsi="Times New Roman" w:cs="Times New Roman"/>
                <w:sz w:val="20"/>
                <w:szCs w:val="20"/>
              </w:rPr>
            </w:pPr>
          </w:p>
          <w:p w:rsidR="003A6D2C"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p>
          <w:p w:rsidR="003A6D2C" w:rsidRPr="00B40676" w:rsidRDefault="003A6D2C" w:rsidP="003A6D2C">
            <w:pPr>
              <w:jc w:val="center"/>
              <w:rPr>
                <w:rFonts w:ascii="Times New Roman" w:hAnsi="Times New Roman" w:cs="Times New Roman"/>
                <w:sz w:val="20"/>
                <w:szCs w:val="20"/>
              </w:rPr>
            </w:pPr>
            <w:r w:rsidRPr="00B40676">
              <w:rPr>
                <w:rFonts w:ascii="Times New Roman" w:hAnsi="Times New Roman" w:cs="Times New Roman"/>
                <w:sz w:val="20"/>
                <w:szCs w:val="20"/>
              </w:rPr>
              <w:t xml:space="preserve">MW.6, MW.16, </w:t>
            </w:r>
            <w:r w:rsidRPr="00B40676">
              <w:rPr>
                <w:rFonts w:ascii="Times New Roman" w:hAnsi="Times New Roman" w:cs="Times New Roman"/>
                <w:sz w:val="20"/>
                <w:szCs w:val="20"/>
              </w:rPr>
              <w:lastRenderedPageBreak/>
              <w:t>MW/U.9, MW/U.10</w:t>
            </w:r>
          </w:p>
        </w:tc>
        <w:tc>
          <w:tcPr>
            <w:tcW w:w="1276" w:type="dxa"/>
          </w:tcPr>
          <w:p w:rsidR="003A6D2C" w:rsidRPr="00647B61" w:rsidRDefault="003A6D2C" w:rsidP="003A6D2C">
            <w:pPr>
              <w:jc w:val="center"/>
              <w:rPr>
                <w:rFonts w:ascii="Times New Roman" w:hAnsi="Times New Roman" w:cs="Times New Roman"/>
                <w:b/>
                <w:sz w:val="20"/>
                <w:szCs w:val="20"/>
              </w:rPr>
            </w:pPr>
            <w:r w:rsidRPr="00647B61">
              <w:rPr>
                <w:rFonts w:ascii="Times New Roman" w:hAnsi="Times New Roman" w:cs="Times New Roman"/>
                <w:b/>
                <w:sz w:val="20"/>
                <w:szCs w:val="20"/>
              </w:rPr>
              <w:lastRenderedPageBreak/>
              <w:t>Prezydent Miasta Krakowa</w:t>
            </w:r>
          </w:p>
          <w:p w:rsidR="003A6D2C" w:rsidRPr="004F505F" w:rsidRDefault="003A6D2C" w:rsidP="003A6D2C">
            <w:pPr>
              <w:jc w:val="center"/>
              <w:rPr>
                <w:rFonts w:ascii="Times New Roman" w:hAnsi="Times New Roman" w:cs="Times New Roman"/>
                <w:b/>
                <w:sz w:val="20"/>
                <w:szCs w:val="20"/>
              </w:rPr>
            </w:pPr>
            <w:r w:rsidRPr="00647B61">
              <w:rPr>
                <w:rFonts w:ascii="Times New Roman" w:hAnsi="Times New Roman" w:cs="Times New Roman"/>
                <w:b/>
                <w:sz w:val="20"/>
                <w:szCs w:val="20"/>
              </w:rPr>
              <w:t xml:space="preserve">nie uwzględnił uwagi w </w:t>
            </w:r>
            <w:r w:rsidRPr="001928AA">
              <w:rPr>
                <w:rFonts w:ascii="Times New Roman" w:hAnsi="Times New Roman" w:cs="Times New Roman"/>
                <w:b/>
                <w:sz w:val="20"/>
                <w:szCs w:val="20"/>
              </w:rPr>
              <w:t>zakresie pkt 1, 2, 3, 4 i częściowo 5</w:t>
            </w:r>
          </w:p>
        </w:tc>
        <w:tc>
          <w:tcPr>
            <w:tcW w:w="1559" w:type="dxa"/>
          </w:tcPr>
          <w:p w:rsidR="003A6D2C" w:rsidRPr="00647B61" w:rsidRDefault="003A6D2C" w:rsidP="003A6D2C">
            <w:pPr>
              <w:jc w:val="center"/>
              <w:rPr>
                <w:rFonts w:ascii="Times New Roman" w:hAnsi="Times New Roman" w:cs="Times New Roman"/>
                <w:b/>
                <w:sz w:val="20"/>
                <w:szCs w:val="20"/>
              </w:rPr>
            </w:pPr>
            <w:r w:rsidRPr="00474D3E">
              <w:rPr>
                <w:rFonts w:ascii="Times New Roman" w:hAnsi="Times New Roman" w:cs="Times New Roman"/>
                <w:b/>
                <w:sz w:val="20"/>
                <w:szCs w:val="20"/>
              </w:rPr>
              <w:t>Rada</w:t>
            </w:r>
            <w:r w:rsidRPr="00647B61">
              <w:rPr>
                <w:rFonts w:ascii="Times New Roman" w:hAnsi="Times New Roman" w:cs="Times New Roman"/>
                <w:b/>
                <w:sz w:val="20"/>
                <w:szCs w:val="20"/>
              </w:rPr>
              <w:t xml:space="preserve"> Miasta Krakowa</w:t>
            </w:r>
          </w:p>
          <w:p w:rsidR="003A6D2C" w:rsidRPr="00B40676" w:rsidRDefault="003A6D2C" w:rsidP="003A6D2C">
            <w:pPr>
              <w:jc w:val="center"/>
              <w:rPr>
                <w:rFonts w:ascii="Times New Roman" w:hAnsi="Times New Roman" w:cs="Times New Roman"/>
                <w:sz w:val="20"/>
                <w:szCs w:val="20"/>
              </w:rPr>
            </w:pPr>
            <w:r w:rsidRPr="00647B61">
              <w:rPr>
                <w:rFonts w:ascii="Times New Roman" w:hAnsi="Times New Roman" w:cs="Times New Roman"/>
                <w:b/>
                <w:sz w:val="20"/>
                <w:szCs w:val="20"/>
              </w:rPr>
              <w:t>nie uwzględnił</w:t>
            </w:r>
            <w:r>
              <w:rPr>
                <w:rFonts w:ascii="Times New Roman" w:hAnsi="Times New Roman" w:cs="Times New Roman"/>
                <w:b/>
                <w:sz w:val="20"/>
                <w:szCs w:val="20"/>
              </w:rPr>
              <w:t>a</w:t>
            </w:r>
            <w:r w:rsidRPr="00647B61">
              <w:rPr>
                <w:rFonts w:ascii="Times New Roman" w:hAnsi="Times New Roman" w:cs="Times New Roman"/>
                <w:b/>
                <w:sz w:val="20"/>
                <w:szCs w:val="20"/>
              </w:rPr>
              <w:t xml:space="preserve"> uwagi w </w:t>
            </w:r>
            <w:r w:rsidRPr="001928AA">
              <w:rPr>
                <w:rFonts w:ascii="Times New Roman" w:hAnsi="Times New Roman" w:cs="Times New Roman"/>
                <w:b/>
                <w:sz w:val="20"/>
                <w:szCs w:val="20"/>
              </w:rPr>
              <w:t>zakresie pkt 1, 2, 3, 4 i częściowo 5</w:t>
            </w:r>
          </w:p>
        </w:tc>
        <w:tc>
          <w:tcPr>
            <w:tcW w:w="6075" w:type="dxa"/>
            <w:tcBorders>
              <w:right w:val="single" w:sz="8" w:space="0" w:color="auto"/>
            </w:tcBorders>
          </w:tcPr>
          <w:p w:rsidR="003A6D2C" w:rsidRPr="00F01FAB" w:rsidRDefault="003A6D2C" w:rsidP="003A6D2C">
            <w:pPr>
              <w:jc w:val="both"/>
              <w:rPr>
                <w:rFonts w:ascii="Times New Roman" w:hAnsi="Times New Roman" w:cs="Times New Roman"/>
                <w:sz w:val="20"/>
                <w:szCs w:val="20"/>
              </w:rPr>
            </w:pPr>
            <w:r w:rsidRPr="00F01FAB">
              <w:rPr>
                <w:rFonts w:ascii="Times New Roman" w:hAnsi="Times New Roman" w:cs="Times New Roman"/>
                <w:b/>
                <w:sz w:val="20"/>
                <w:szCs w:val="20"/>
              </w:rPr>
              <w:t>Ad. 1</w:t>
            </w:r>
            <w:r w:rsidRPr="00F01FAB">
              <w:rPr>
                <w:rFonts w:ascii="Times New Roman" w:hAnsi="Times New Roman" w:cs="Times New Roman"/>
                <w:sz w:val="20"/>
                <w:szCs w:val="20"/>
              </w:rPr>
              <w:t xml:space="preserve"> Uwaga nieuwzględniona, gdyż zgodnie z przytoczoną przez Stronę Ustawą – w planowaniu i zagospodarowaniu przestrzennym uwzględnia się zwłaszcza m.in. (kolejno): wymagania ładu przestrzennego, w tym urbanistyki i architektury, walory architektoniczne i krajobrazowe, </w:t>
            </w:r>
            <w:r>
              <w:rPr>
                <w:rFonts w:ascii="Times New Roman" w:hAnsi="Times New Roman" w:cs="Times New Roman"/>
                <w:sz w:val="20"/>
                <w:szCs w:val="20"/>
              </w:rPr>
              <w:br/>
            </w:r>
            <w:r w:rsidRPr="00F01FAB">
              <w:rPr>
                <w:rFonts w:ascii="Times New Roman" w:hAnsi="Times New Roman" w:cs="Times New Roman"/>
                <w:sz w:val="20"/>
                <w:szCs w:val="20"/>
              </w:rPr>
              <w:t>czy wymagania ochrony środowiska. Natomiast zgodnie ze Studium przedmiotowe nieruchomości</w:t>
            </w:r>
            <w:r>
              <w:rPr>
                <w:rFonts w:ascii="Times New Roman" w:hAnsi="Times New Roman" w:cs="Times New Roman"/>
                <w:sz w:val="20"/>
                <w:szCs w:val="20"/>
              </w:rPr>
              <w:t xml:space="preserve"> </w:t>
            </w:r>
            <w:r w:rsidRPr="00F01FAB">
              <w:rPr>
                <w:rFonts w:ascii="Times New Roman" w:hAnsi="Times New Roman" w:cs="Times New Roman"/>
                <w:sz w:val="20"/>
                <w:szCs w:val="20"/>
              </w:rPr>
              <w:t>w obszarze planu ukierunkowane zostały pod zabudowę wielorodzinną MW (funkcję całkowicie odmienną niż dotychczasowe rolne zagospodarowanie) z jednocześnie wyznaczoną strefą kształtowania systemu przyrodniczego.</w:t>
            </w:r>
          </w:p>
          <w:p w:rsidR="003A6D2C" w:rsidRPr="00F01FAB" w:rsidRDefault="003A6D2C" w:rsidP="003A6D2C">
            <w:pPr>
              <w:jc w:val="both"/>
              <w:rPr>
                <w:rFonts w:ascii="Times New Roman" w:hAnsi="Times New Roman" w:cs="Times New Roman"/>
                <w:sz w:val="20"/>
                <w:szCs w:val="20"/>
              </w:rPr>
            </w:pPr>
            <w:r w:rsidRPr="00F01FAB">
              <w:rPr>
                <w:rFonts w:ascii="Times New Roman" w:hAnsi="Times New Roman" w:cs="Times New Roman"/>
                <w:sz w:val="20"/>
                <w:szCs w:val="20"/>
              </w:rPr>
              <w:t xml:space="preserve">Mając na uwadze powyższe cele oraz kierunek planowanej zabudowy (znaczna ilość mieszkańców i użytkowników obszaru), projekt planu kształtuje przyszłą zabudowę wraz z otoczeniem w sposób kompleksowy. Dbając z równym naciskiem zarówno na aspekty środowiskowe (ochronę istniejącej fauny i flory poprzez zwiększony wskaźnik terenów biologicznie czynnych), ale jak ważnych wymagań higienicznych </w:t>
            </w:r>
            <w:r>
              <w:rPr>
                <w:rFonts w:ascii="Times New Roman" w:hAnsi="Times New Roman" w:cs="Times New Roman"/>
                <w:sz w:val="20"/>
                <w:szCs w:val="20"/>
              </w:rPr>
              <w:br/>
            </w:r>
            <w:r w:rsidRPr="00F01FAB">
              <w:rPr>
                <w:rFonts w:ascii="Times New Roman" w:hAnsi="Times New Roman" w:cs="Times New Roman"/>
                <w:sz w:val="20"/>
                <w:szCs w:val="20"/>
              </w:rPr>
              <w:t>i zdrowotnych przyszłych użytkowników</w:t>
            </w:r>
            <w:r>
              <w:rPr>
                <w:rFonts w:ascii="Times New Roman" w:hAnsi="Times New Roman" w:cs="Times New Roman"/>
                <w:sz w:val="20"/>
                <w:szCs w:val="20"/>
              </w:rPr>
              <w:t xml:space="preserve"> </w:t>
            </w:r>
            <w:r w:rsidRPr="00F01FAB">
              <w:rPr>
                <w:rFonts w:ascii="Times New Roman" w:hAnsi="Times New Roman" w:cs="Times New Roman"/>
                <w:sz w:val="20"/>
                <w:szCs w:val="20"/>
              </w:rPr>
              <w:t xml:space="preserve">i mieszkańców. Działania te nie mają na celu ograniczenia przytoczonego prawa własności inwestora, lecz zabezpieczenie interesów przyszłych właścicieli przedmiotowych nieruchomości, gdyż inwestor z uwagi na charakter inwestycji (z dużą dozą pewnością) nie będzie jedynym użytkownikiem projektowanej (terenów) zabudowy mieszkaniowej wielorodzinnej MW. Gdyż jak sama Strona wskazuje interes publiczny (m.in. przyszli użytkownicy </w:t>
            </w:r>
            <w:r w:rsidRPr="00F01FAB">
              <w:rPr>
                <w:rFonts w:ascii="Times New Roman" w:hAnsi="Times New Roman" w:cs="Times New Roman"/>
                <w:sz w:val="20"/>
                <w:szCs w:val="20"/>
              </w:rPr>
              <w:br/>
              <w:t xml:space="preserve">i mieszkańcy tego obszaru) nierzadko pozostaje w sprzeczności </w:t>
            </w:r>
            <w:r w:rsidRPr="00F01FAB">
              <w:rPr>
                <w:rFonts w:ascii="Times New Roman" w:hAnsi="Times New Roman" w:cs="Times New Roman"/>
                <w:sz w:val="20"/>
                <w:szCs w:val="20"/>
              </w:rPr>
              <w:br/>
              <w:t>z prawem własności.</w:t>
            </w:r>
          </w:p>
          <w:p w:rsidR="003A6D2C" w:rsidRPr="00F01FAB" w:rsidRDefault="003A6D2C" w:rsidP="003A6D2C">
            <w:pPr>
              <w:jc w:val="both"/>
              <w:rPr>
                <w:rFonts w:ascii="Times New Roman" w:hAnsi="Times New Roman" w:cs="Times New Roman"/>
                <w:sz w:val="20"/>
                <w:szCs w:val="20"/>
              </w:rPr>
            </w:pPr>
            <w:r w:rsidRPr="00F01FAB">
              <w:rPr>
                <w:rFonts w:ascii="Times New Roman" w:hAnsi="Times New Roman" w:cs="Times New Roman"/>
                <w:sz w:val="20"/>
                <w:szCs w:val="20"/>
              </w:rPr>
              <w:t xml:space="preserve">Reasumując w projekcie planu został podwyższony (za opinią Regionalnej Dyrekcji Ochrony Środowiska w Krakowie oraz wskazaniami Wydziału Kształtowania Środowiska Urzędu Miasta Krakowa) wskaźnik terenu biologicznie czynnego zaledwie o 10 </w:t>
            </w:r>
            <w:proofErr w:type="spellStart"/>
            <w:r w:rsidRPr="00F01FAB">
              <w:rPr>
                <w:rFonts w:ascii="Times New Roman" w:hAnsi="Times New Roman" w:cs="Times New Roman"/>
                <w:sz w:val="20"/>
                <w:szCs w:val="20"/>
              </w:rPr>
              <w:t>p.p</w:t>
            </w:r>
            <w:proofErr w:type="spellEnd"/>
            <w:r w:rsidRPr="00F01FAB">
              <w:rPr>
                <w:rFonts w:ascii="Times New Roman" w:hAnsi="Times New Roman" w:cs="Times New Roman"/>
                <w:sz w:val="20"/>
                <w:szCs w:val="20"/>
              </w:rPr>
              <w:t xml:space="preserve">., z uwagi na ochronę obecnego charakteru tych terenów (miejsce życia i prokreacji fauny i flory – są to </w:t>
            </w:r>
            <w:r w:rsidRPr="00F01FAB">
              <w:rPr>
                <w:rFonts w:ascii="Times New Roman" w:hAnsi="Times New Roman" w:cs="Times New Roman"/>
                <w:sz w:val="20"/>
                <w:szCs w:val="20"/>
              </w:rPr>
              <w:lastRenderedPageBreak/>
              <w:t>jednak obrzeża Miasta), a także adekwatnej, dla omawianej lokalizacji, ochrony przyszłych użytkowników i mieszkańców (większe odstępy pomiędzy budynkami – przewietrzanie i zdrowie psychiczne mieszkańców, większe przestrzennie wewnątrz osiedlowe służące odpoczynkowi, dla osób starszych, którzy nie są w stanie dojść samodzielnie do parku i w ich przypadku najczęściej miejsce to pełni ławka pod drzewem przed klatką, czy sportu i rekreacji (nabierania zdrowych nawyków), dla najmłodszych, którzy ze względu na wiek również samodzielnie nie mogą udać się do parku.</w:t>
            </w:r>
          </w:p>
          <w:p w:rsidR="003A6D2C" w:rsidRPr="00F01FAB" w:rsidRDefault="003A6D2C" w:rsidP="003A6D2C">
            <w:pPr>
              <w:jc w:val="both"/>
              <w:rPr>
                <w:rFonts w:ascii="Times New Roman" w:hAnsi="Times New Roman" w:cs="Times New Roman"/>
                <w:sz w:val="20"/>
                <w:szCs w:val="20"/>
              </w:rPr>
            </w:pPr>
            <w:r w:rsidRPr="00F01FAB">
              <w:rPr>
                <w:rFonts w:ascii="Times New Roman" w:hAnsi="Times New Roman" w:cs="Times New Roman"/>
                <w:sz w:val="20"/>
                <w:szCs w:val="20"/>
              </w:rPr>
              <w:t>Ponadto wyjaśnia się, iż:</w:t>
            </w:r>
          </w:p>
          <w:p w:rsidR="003A6D2C" w:rsidRPr="00F01FAB" w:rsidRDefault="003A6D2C" w:rsidP="003A6D2C">
            <w:pPr>
              <w:jc w:val="both"/>
              <w:rPr>
                <w:rFonts w:ascii="Times New Roman" w:hAnsi="Times New Roman" w:cs="Times New Roman"/>
                <w:sz w:val="20"/>
                <w:szCs w:val="20"/>
              </w:rPr>
            </w:pPr>
            <w:r w:rsidRPr="00F01FAB">
              <w:rPr>
                <w:rFonts w:ascii="Times New Roman" w:hAnsi="Times New Roman" w:cs="Times New Roman"/>
                <w:sz w:val="20"/>
                <w:szCs w:val="20"/>
              </w:rPr>
              <w:t>- podnoszone uzasadnienie do rozwiązań projektowych stanowić będzie załącznik do uchwały, a w obecnym kształcie można go uzyskać w trybie dostępu do informacji publicznej;</w:t>
            </w:r>
          </w:p>
          <w:p w:rsidR="003A6D2C" w:rsidRPr="00F01FAB" w:rsidRDefault="003A6D2C" w:rsidP="003A6D2C">
            <w:pPr>
              <w:jc w:val="both"/>
              <w:rPr>
                <w:rFonts w:ascii="Times New Roman" w:hAnsi="Times New Roman" w:cs="Times New Roman"/>
                <w:sz w:val="20"/>
                <w:szCs w:val="20"/>
              </w:rPr>
            </w:pPr>
            <w:r w:rsidRPr="00F01FAB">
              <w:rPr>
                <w:rFonts w:ascii="Times New Roman" w:hAnsi="Times New Roman" w:cs="Times New Roman"/>
                <w:sz w:val="20"/>
                <w:szCs w:val="20"/>
              </w:rPr>
              <w:t>- przeznaczeniem przedmiotowych terenów jest funkcja zabudowy mieszkaniowej wielorodzinnej i to dla niej ustalone zostały wskaźniki zabudowy, natomiast funkcja usługowa pełni jedynie funkcję uzupełniającą.</w:t>
            </w:r>
          </w:p>
          <w:p w:rsidR="003A6D2C" w:rsidRPr="00F01FAB" w:rsidRDefault="003A6D2C" w:rsidP="003A6D2C">
            <w:pPr>
              <w:jc w:val="both"/>
              <w:rPr>
                <w:rFonts w:ascii="Times New Roman" w:hAnsi="Times New Roman" w:cs="Times New Roman"/>
                <w:sz w:val="20"/>
                <w:szCs w:val="20"/>
              </w:rPr>
            </w:pPr>
            <w:r w:rsidRPr="00F01FAB">
              <w:rPr>
                <w:rFonts w:ascii="Times New Roman" w:hAnsi="Times New Roman" w:cs="Times New Roman"/>
                <w:b/>
                <w:sz w:val="20"/>
                <w:szCs w:val="20"/>
              </w:rPr>
              <w:t>Ad. 2</w:t>
            </w:r>
            <w:r w:rsidRPr="00F01FAB">
              <w:rPr>
                <w:rFonts w:ascii="Times New Roman" w:hAnsi="Times New Roman" w:cs="Times New Roman"/>
                <w:sz w:val="20"/>
                <w:szCs w:val="20"/>
              </w:rPr>
              <w:t xml:space="preserve"> Uwaga nieuwzględniona, gdyż analogicznie do uzasadnienia Ad.1 wyznaczone zostały tereny zabudowy mieszkaniowej wielorodzinnej (zgodnie z życzeniem wnioskodawcy), lecz z uwagi na lokalizację </w:t>
            </w:r>
            <w:r>
              <w:rPr>
                <w:rFonts w:ascii="Times New Roman" w:hAnsi="Times New Roman" w:cs="Times New Roman"/>
                <w:sz w:val="20"/>
                <w:szCs w:val="20"/>
              </w:rPr>
              <w:br/>
            </w:r>
            <w:r w:rsidRPr="00F01FAB">
              <w:rPr>
                <w:rFonts w:ascii="Times New Roman" w:hAnsi="Times New Roman" w:cs="Times New Roman"/>
                <w:sz w:val="20"/>
                <w:szCs w:val="20"/>
              </w:rPr>
              <w:t xml:space="preserve">ul. Iwaszki, której wg obecnych rozwiązań projektowych (problem </w:t>
            </w:r>
            <w:r>
              <w:rPr>
                <w:rFonts w:ascii="Times New Roman" w:hAnsi="Times New Roman" w:cs="Times New Roman"/>
                <w:sz w:val="20"/>
                <w:szCs w:val="20"/>
              </w:rPr>
              <w:br/>
            </w:r>
            <w:r w:rsidRPr="00F01FAB">
              <w:rPr>
                <w:rFonts w:ascii="Times New Roman" w:hAnsi="Times New Roman" w:cs="Times New Roman"/>
                <w:sz w:val="20"/>
                <w:szCs w:val="20"/>
              </w:rPr>
              <w:t>z wysokościami terenów po obu stronach torów kolejowych) przebieg projektowany jest po estakadzie, aż do wysokości</w:t>
            </w:r>
            <w:r>
              <w:rPr>
                <w:rFonts w:ascii="Times New Roman" w:hAnsi="Times New Roman" w:cs="Times New Roman"/>
                <w:sz w:val="20"/>
                <w:szCs w:val="20"/>
              </w:rPr>
              <w:t xml:space="preserve"> </w:t>
            </w:r>
            <w:r w:rsidRPr="00F01FAB">
              <w:rPr>
                <w:rFonts w:ascii="Times New Roman" w:hAnsi="Times New Roman" w:cs="Times New Roman"/>
                <w:sz w:val="20"/>
                <w:szCs w:val="20"/>
              </w:rPr>
              <w:t xml:space="preserve">ul. Felińskiego. </w:t>
            </w:r>
            <w:r>
              <w:rPr>
                <w:rFonts w:ascii="Times New Roman" w:hAnsi="Times New Roman" w:cs="Times New Roman"/>
                <w:sz w:val="20"/>
                <w:szCs w:val="20"/>
              </w:rPr>
              <w:br/>
            </w:r>
            <w:r w:rsidRPr="00F01FAB">
              <w:rPr>
                <w:rFonts w:ascii="Times New Roman" w:hAnsi="Times New Roman" w:cs="Times New Roman"/>
                <w:sz w:val="20"/>
                <w:szCs w:val="20"/>
              </w:rPr>
              <w:t xml:space="preserve">Z powyższego powodu zdecydowano o wyznaczenie funkcji usługowej </w:t>
            </w:r>
            <w:r>
              <w:rPr>
                <w:rFonts w:ascii="Times New Roman" w:hAnsi="Times New Roman" w:cs="Times New Roman"/>
                <w:sz w:val="20"/>
                <w:szCs w:val="20"/>
              </w:rPr>
              <w:br/>
            </w:r>
            <w:r w:rsidRPr="00F01FAB">
              <w:rPr>
                <w:rFonts w:ascii="Times New Roman" w:hAnsi="Times New Roman" w:cs="Times New Roman"/>
                <w:sz w:val="20"/>
                <w:szCs w:val="20"/>
              </w:rPr>
              <w:t>na równi lub w zmiennych proporcjach razem</w:t>
            </w:r>
            <w:r>
              <w:rPr>
                <w:rFonts w:ascii="Times New Roman" w:hAnsi="Times New Roman" w:cs="Times New Roman"/>
                <w:sz w:val="20"/>
                <w:szCs w:val="20"/>
              </w:rPr>
              <w:t xml:space="preserve"> </w:t>
            </w:r>
            <w:r w:rsidRPr="00F01FAB">
              <w:rPr>
                <w:rFonts w:ascii="Times New Roman" w:hAnsi="Times New Roman" w:cs="Times New Roman"/>
                <w:sz w:val="20"/>
                <w:szCs w:val="20"/>
              </w:rPr>
              <w:t>z zabudową mieszkaniową wielorodzinną, czyli tereny o symbolach MW/U. Jak zostało wspomniane, z uwagi na przebieg potencjalnie uciążliwej estakady z tramwajem: preferowanym rodzajem zabudowy w tym obszarze jest zabudowa usługowa, dla której obniżony został wskaźnik terenu biologicznie czynnego do 40% oraz dopuszczona została maksymalna wysokość zabudowy do 25 m.</w:t>
            </w:r>
          </w:p>
          <w:p w:rsidR="003A6D2C" w:rsidRPr="00F01FAB" w:rsidRDefault="003A6D2C" w:rsidP="003A6D2C">
            <w:pPr>
              <w:jc w:val="both"/>
              <w:rPr>
                <w:rFonts w:ascii="Times New Roman" w:hAnsi="Times New Roman" w:cs="Times New Roman"/>
                <w:sz w:val="20"/>
                <w:szCs w:val="20"/>
              </w:rPr>
            </w:pPr>
            <w:r w:rsidRPr="00F01FAB">
              <w:rPr>
                <w:rFonts w:ascii="Times New Roman" w:hAnsi="Times New Roman" w:cs="Times New Roman"/>
                <w:b/>
                <w:sz w:val="20"/>
                <w:szCs w:val="20"/>
              </w:rPr>
              <w:t>Ad. 3</w:t>
            </w:r>
            <w:r w:rsidRPr="00F01FAB">
              <w:rPr>
                <w:rFonts w:ascii="Times New Roman" w:hAnsi="Times New Roman" w:cs="Times New Roman"/>
                <w:sz w:val="20"/>
                <w:szCs w:val="20"/>
              </w:rPr>
              <w:t xml:space="preserve"> Uwaga nieuwzględniona, gdyż w dużej mierze czynnikami determinującymi obniżeniem zabudowy w omawianych terenach są argumentu użyte w uzasadnieniu do uwag nr 1 i 2. </w:t>
            </w:r>
          </w:p>
          <w:p w:rsidR="003A6D2C" w:rsidRPr="00F01FAB" w:rsidRDefault="003A6D2C" w:rsidP="003A6D2C">
            <w:pPr>
              <w:jc w:val="both"/>
              <w:rPr>
                <w:rFonts w:ascii="Times New Roman" w:hAnsi="Times New Roman" w:cs="Times New Roman"/>
                <w:sz w:val="20"/>
                <w:szCs w:val="20"/>
              </w:rPr>
            </w:pPr>
            <w:r w:rsidRPr="00F01FAB">
              <w:rPr>
                <w:rFonts w:ascii="Times New Roman" w:hAnsi="Times New Roman" w:cs="Times New Roman"/>
                <w:sz w:val="20"/>
                <w:szCs w:val="20"/>
              </w:rPr>
              <w:t xml:space="preserve">Ponadto dodatkowym argumentem jest ukształtowanie terenu którego nachylenie stoku rośnie w kierunku północno-wschodnim. Dlatego też wraz ze wzrostem nachylenia terenu obniżona została wysokość zabudowy. Różnica pomiędzy najniżej położonym obszarem w terenie MW/U.10 (czyli terenu będącego również własnością Strony, </w:t>
            </w:r>
            <w:r w:rsidRPr="00F01FAB">
              <w:rPr>
                <w:rFonts w:ascii="Times New Roman" w:hAnsi="Times New Roman" w:cs="Times New Roman"/>
                <w:sz w:val="20"/>
                <w:szCs w:val="20"/>
              </w:rPr>
              <w:br/>
              <w:t xml:space="preserve">dla której ustalono maksymalną możliwą wysokość zabudowy </w:t>
            </w:r>
            <w:r w:rsidRPr="00F01FAB">
              <w:rPr>
                <w:rFonts w:ascii="Times New Roman" w:hAnsi="Times New Roman" w:cs="Times New Roman"/>
                <w:sz w:val="20"/>
                <w:szCs w:val="20"/>
              </w:rPr>
              <w:br/>
              <w:t xml:space="preserve">ze Studium) do najwyżej położonego obszaru w terenie MW.16 – wynosi 6 m (analogicznie 234,78 m n.p.m. do 241,1 m n.p.m.), czyli dokładnie </w:t>
            </w:r>
            <w:r>
              <w:rPr>
                <w:rFonts w:ascii="Times New Roman" w:hAnsi="Times New Roman" w:cs="Times New Roman"/>
                <w:sz w:val="20"/>
                <w:szCs w:val="20"/>
              </w:rPr>
              <w:br/>
            </w:r>
            <w:r w:rsidRPr="00F01FAB">
              <w:rPr>
                <w:rFonts w:ascii="Times New Roman" w:hAnsi="Times New Roman" w:cs="Times New Roman"/>
                <w:sz w:val="20"/>
                <w:szCs w:val="20"/>
              </w:rPr>
              <w:t>o ile została obniżona wysokość w stosunku do założeń Studium.</w:t>
            </w:r>
          </w:p>
          <w:p w:rsidR="003A6D2C" w:rsidRPr="00F01FAB" w:rsidRDefault="003A6D2C" w:rsidP="003A6D2C">
            <w:pPr>
              <w:jc w:val="both"/>
              <w:rPr>
                <w:rFonts w:ascii="Times New Roman" w:hAnsi="Times New Roman" w:cs="Times New Roman"/>
                <w:sz w:val="20"/>
                <w:szCs w:val="20"/>
              </w:rPr>
            </w:pPr>
            <w:r w:rsidRPr="00F01FAB">
              <w:rPr>
                <w:rFonts w:ascii="Times New Roman" w:hAnsi="Times New Roman" w:cs="Times New Roman"/>
                <w:sz w:val="20"/>
                <w:szCs w:val="20"/>
              </w:rPr>
              <w:t>Jednakże należy wyjaśnić, iż podana w Studium maksymalna wysokość zabudowy podana jest w wyrażeniu „do” i stanowi maksymalną wartość jaką można wyznaczyć w projekcie planu. Jak dowiedziono, w tym przypadku ze względu m.in. na ukształtowanie terenu zasadne jest obniżenie tej wysokości do 19 m.</w:t>
            </w:r>
          </w:p>
          <w:p w:rsidR="003A6D2C" w:rsidRPr="00F01FAB" w:rsidRDefault="003A6D2C" w:rsidP="003A6D2C">
            <w:pPr>
              <w:jc w:val="both"/>
              <w:rPr>
                <w:rFonts w:ascii="Times New Roman" w:hAnsi="Times New Roman" w:cs="Times New Roman"/>
                <w:sz w:val="20"/>
                <w:szCs w:val="20"/>
              </w:rPr>
            </w:pPr>
            <w:r w:rsidRPr="00F01FAB">
              <w:rPr>
                <w:rFonts w:ascii="Times New Roman" w:hAnsi="Times New Roman" w:cs="Times New Roman"/>
                <w:sz w:val="20"/>
                <w:szCs w:val="20"/>
              </w:rPr>
              <w:t xml:space="preserve">Nie bez znaczenia pozostaje również fakt, iż przedmiotowy obszar stanowi obrzeża (rogatki) Miasta Krakowa, gdzie dominującą formą użytkowania gruntów jest charakter rolny (obecnie tak użytkowane przez Stronę </w:t>
            </w:r>
            <w:r>
              <w:rPr>
                <w:rFonts w:ascii="Times New Roman" w:hAnsi="Times New Roman" w:cs="Times New Roman"/>
                <w:sz w:val="20"/>
                <w:szCs w:val="20"/>
              </w:rPr>
              <w:br/>
            </w:r>
            <w:r w:rsidRPr="00F01FAB">
              <w:rPr>
                <w:rFonts w:ascii="Times New Roman" w:hAnsi="Times New Roman" w:cs="Times New Roman"/>
                <w:sz w:val="20"/>
                <w:szCs w:val="20"/>
              </w:rPr>
              <w:lastRenderedPageBreak/>
              <w:t xml:space="preserve">i sąsiadów), a więc w przypadku uwzględnienia uwagi </w:t>
            </w:r>
            <w:r w:rsidRPr="00F01FAB">
              <w:rPr>
                <w:rFonts w:ascii="Times New Roman" w:hAnsi="Times New Roman" w:cs="Times New Roman"/>
                <w:sz w:val="20"/>
                <w:szCs w:val="20"/>
              </w:rPr>
              <w:br/>
              <w:t xml:space="preserve">to wysoka zabudowa mieszkaniowa wielorodzinna graniczyłaby </w:t>
            </w:r>
            <w:r w:rsidRPr="00F01FAB">
              <w:rPr>
                <w:rFonts w:ascii="Times New Roman" w:hAnsi="Times New Roman" w:cs="Times New Roman"/>
                <w:sz w:val="20"/>
                <w:szCs w:val="20"/>
              </w:rPr>
              <w:br/>
              <w:t xml:space="preserve">z terenami rolnymi (przestrzennie nieakceptowalne), a dalej </w:t>
            </w:r>
            <w:r w:rsidRPr="00F01FAB">
              <w:rPr>
                <w:rFonts w:ascii="Times New Roman" w:hAnsi="Times New Roman" w:cs="Times New Roman"/>
                <w:sz w:val="20"/>
                <w:szCs w:val="20"/>
              </w:rPr>
              <w:br/>
              <w:t>w kierunku wschodnim i północnowschodnim z niską zabudową jednorodzinną w Gminie Zielonki.</w:t>
            </w:r>
          </w:p>
          <w:p w:rsidR="003A6D2C" w:rsidRPr="00F01FAB" w:rsidRDefault="003A6D2C" w:rsidP="003A6D2C">
            <w:pPr>
              <w:jc w:val="both"/>
              <w:rPr>
                <w:rFonts w:ascii="Times New Roman" w:hAnsi="Times New Roman" w:cs="Times New Roman"/>
                <w:sz w:val="20"/>
                <w:szCs w:val="20"/>
              </w:rPr>
            </w:pPr>
            <w:r w:rsidRPr="00F01FAB">
              <w:rPr>
                <w:rFonts w:ascii="Times New Roman" w:hAnsi="Times New Roman" w:cs="Times New Roman"/>
                <w:sz w:val="20"/>
                <w:szCs w:val="20"/>
              </w:rPr>
              <w:t xml:space="preserve">Reasumując, mając na uwadze dobro przyszłych użytkowników </w:t>
            </w:r>
            <w:r w:rsidRPr="00F01FAB">
              <w:rPr>
                <w:rFonts w:ascii="Times New Roman" w:hAnsi="Times New Roman" w:cs="Times New Roman"/>
                <w:sz w:val="20"/>
                <w:szCs w:val="20"/>
              </w:rPr>
              <w:br/>
              <w:t xml:space="preserve">i mieszkańców omawianego obszaru, ale także istniejące uwarunkowania, wymagania ładu przestrzennego oraz walory krajobrazowe, wskaźnik maksymalnej wysokości zabudowy został dostosowany zgodnie z Studium Tom III.1.2.18, gdzie: </w:t>
            </w:r>
            <w:r w:rsidRPr="00F01FAB">
              <w:rPr>
                <w:rFonts w:ascii="Times New Roman" w:hAnsi="Times New Roman" w:cs="Times New Roman"/>
                <w:i/>
                <w:sz w:val="20"/>
                <w:szCs w:val="20"/>
              </w:rPr>
              <w:t>Zgodnie</w:t>
            </w:r>
            <w:r>
              <w:rPr>
                <w:rFonts w:ascii="Times New Roman" w:hAnsi="Times New Roman" w:cs="Times New Roman"/>
                <w:i/>
                <w:sz w:val="20"/>
                <w:szCs w:val="20"/>
              </w:rPr>
              <w:t xml:space="preserve"> </w:t>
            </w:r>
            <w:r w:rsidRPr="00F01FAB">
              <w:rPr>
                <w:rFonts w:ascii="Times New Roman" w:hAnsi="Times New Roman" w:cs="Times New Roman"/>
                <w:i/>
                <w:sz w:val="20"/>
                <w:szCs w:val="20"/>
              </w:rPr>
              <w:t xml:space="preserve">z  wytycznymi  zawartymi </w:t>
            </w:r>
            <w:r>
              <w:rPr>
                <w:rFonts w:ascii="Times New Roman" w:hAnsi="Times New Roman" w:cs="Times New Roman"/>
                <w:i/>
                <w:sz w:val="20"/>
                <w:szCs w:val="20"/>
              </w:rPr>
              <w:br/>
            </w:r>
            <w:r w:rsidRPr="00F01FAB">
              <w:rPr>
                <w:rFonts w:ascii="Times New Roman" w:hAnsi="Times New Roman" w:cs="Times New Roman"/>
                <w:i/>
                <w:sz w:val="20"/>
                <w:szCs w:val="20"/>
              </w:rPr>
              <w:t xml:space="preserve">w  poszczególnych  strukturalnych  jednostkach urbanistycznych,  dopuszcza  się  w  planach  miejscowych  zmianę  ustalonej  w  studium wysokości zabudowy o  wielkość wyznaczoną w ramach danej strukturalnej jednostki urbanistycznej,  jeżeli  konieczność  zmiany  wysokości  wynika  </w:t>
            </w:r>
            <w:r>
              <w:rPr>
                <w:rFonts w:ascii="Times New Roman" w:hAnsi="Times New Roman" w:cs="Times New Roman"/>
                <w:i/>
                <w:sz w:val="20"/>
                <w:szCs w:val="20"/>
              </w:rPr>
              <w:br/>
            </w:r>
            <w:r w:rsidRPr="00F01FAB">
              <w:rPr>
                <w:rFonts w:ascii="Times New Roman" w:hAnsi="Times New Roman" w:cs="Times New Roman"/>
                <w:i/>
                <w:sz w:val="20"/>
                <w:szCs w:val="20"/>
              </w:rPr>
              <w:t>z  uwarunkowań historycznych bądź konieczności zachowania ładu przestrzennego poprzez nawiązanie do istniejącej  w  bezpośrednim  sąsiedztwie  zabudowy.  Odniesieniem  dla  wielkości dopuszczalnych zmian jest wartość wskaźnika zabudowy podana w tabeli strukturalnych jednostek urbanistycznych</w:t>
            </w:r>
            <w:r w:rsidRPr="00F01FAB">
              <w:rPr>
                <w:rFonts w:ascii="Times New Roman" w:hAnsi="Times New Roman" w:cs="Times New Roman"/>
                <w:sz w:val="20"/>
                <w:szCs w:val="20"/>
              </w:rPr>
              <w:t xml:space="preserve"> – z tym że należy wskazać,</w:t>
            </w:r>
            <w:r>
              <w:rPr>
                <w:rFonts w:ascii="Times New Roman" w:hAnsi="Times New Roman" w:cs="Times New Roman"/>
                <w:sz w:val="20"/>
                <w:szCs w:val="20"/>
              </w:rPr>
              <w:t xml:space="preserve"> </w:t>
            </w:r>
            <w:r w:rsidRPr="00F01FAB">
              <w:rPr>
                <w:rFonts w:ascii="Times New Roman" w:hAnsi="Times New Roman" w:cs="Times New Roman"/>
                <w:sz w:val="20"/>
                <w:szCs w:val="20"/>
              </w:rPr>
              <w:t xml:space="preserve">iż podwyższona, </w:t>
            </w:r>
            <w:r>
              <w:rPr>
                <w:rFonts w:ascii="Times New Roman" w:hAnsi="Times New Roman" w:cs="Times New Roman"/>
                <w:sz w:val="20"/>
                <w:szCs w:val="20"/>
              </w:rPr>
              <w:br/>
            </w:r>
            <w:r w:rsidRPr="00F01FAB">
              <w:rPr>
                <w:rFonts w:ascii="Times New Roman" w:hAnsi="Times New Roman" w:cs="Times New Roman"/>
                <w:sz w:val="20"/>
                <w:szCs w:val="20"/>
              </w:rPr>
              <w:t>w stosunku do pozostałych wyznaczonych</w:t>
            </w:r>
            <w:r>
              <w:rPr>
                <w:rFonts w:ascii="Times New Roman" w:hAnsi="Times New Roman" w:cs="Times New Roman"/>
                <w:sz w:val="20"/>
                <w:szCs w:val="20"/>
              </w:rPr>
              <w:t xml:space="preserve"> </w:t>
            </w:r>
            <w:r w:rsidRPr="00F01FAB">
              <w:rPr>
                <w:rFonts w:ascii="Times New Roman" w:hAnsi="Times New Roman" w:cs="Times New Roman"/>
                <w:sz w:val="20"/>
                <w:szCs w:val="20"/>
              </w:rPr>
              <w:t xml:space="preserve">w projekcie planu niezabudowanych terenów, maksymalna wysokość zabudowy w terenach MW/U.9 i MW/U.10 wynika jedynie, jak wspomniano w uwadze nr 2 </w:t>
            </w:r>
            <w:r>
              <w:rPr>
                <w:rFonts w:ascii="Times New Roman" w:hAnsi="Times New Roman" w:cs="Times New Roman"/>
                <w:sz w:val="20"/>
                <w:szCs w:val="20"/>
              </w:rPr>
              <w:br/>
            </w:r>
            <w:r w:rsidRPr="00F01FAB">
              <w:rPr>
                <w:rFonts w:ascii="Times New Roman" w:hAnsi="Times New Roman" w:cs="Times New Roman"/>
                <w:sz w:val="20"/>
                <w:szCs w:val="20"/>
              </w:rPr>
              <w:t xml:space="preserve">z nowego przebiegu lokalizacji wiaduktu w śladzie projektowanej </w:t>
            </w:r>
            <w:r>
              <w:rPr>
                <w:rFonts w:ascii="Times New Roman" w:hAnsi="Times New Roman" w:cs="Times New Roman"/>
                <w:sz w:val="20"/>
                <w:szCs w:val="20"/>
              </w:rPr>
              <w:br/>
            </w:r>
            <w:r w:rsidRPr="00F01FAB">
              <w:rPr>
                <w:rFonts w:ascii="Times New Roman" w:hAnsi="Times New Roman" w:cs="Times New Roman"/>
                <w:sz w:val="20"/>
                <w:szCs w:val="20"/>
              </w:rPr>
              <w:t>ul. Iwaszki.</w:t>
            </w:r>
          </w:p>
          <w:p w:rsidR="003A6D2C" w:rsidRPr="00F01FAB" w:rsidRDefault="003A6D2C" w:rsidP="003A6D2C">
            <w:pPr>
              <w:jc w:val="both"/>
              <w:rPr>
                <w:rFonts w:ascii="Times New Roman" w:hAnsi="Times New Roman" w:cs="Times New Roman"/>
                <w:sz w:val="20"/>
                <w:szCs w:val="20"/>
              </w:rPr>
            </w:pPr>
            <w:r w:rsidRPr="00F01FAB">
              <w:rPr>
                <w:rFonts w:ascii="Times New Roman" w:hAnsi="Times New Roman" w:cs="Times New Roman"/>
                <w:b/>
                <w:sz w:val="20"/>
                <w:szCs w:val="20"/>
              </w:rPr>
              <w:t>Ad. 4</w:t>
            </w:r>
            <w:r w:rsidRPr="00F01FAB">
              <w:rPr>
                <w:rFonts w:ascii="Times New Roman" w:hAnsi="Times New Roman" w:cs="Times New Roman"/>
                <w:sz w:val="20"/>
                <w:szCs w:val="20"/>
              </w:rPr>
              <w:t xml:space="preserve"> Uwaga nieuwzględniona, gdyż dokument Studium również jak projekt planu należy czytać łącznie (rysunek i tekst, które są ze sobą zbieżne). Zgodzić się należy, iż Studium dla tego obszaru wyznacza MW – teren zabudowy mieszkaniowej wielorodzinnej, jednakże zgodnie z Tom III.1.2.6-7 </w:t>
            </w:r>
            <w:r w:rsidRPr="00F01FAB">
              <w:rPr>
                <w:rFonts w:ascii="Times New Roman" w:hAnsi="Times New Roman" w:cs="Times New Roman"/>
                <w:i/>
                <w:sz w:val="20"/>
                <w:szCs w:val="20"/>
              </w:rPr>
              <w:t xml:space="preserve">Wskazany w poszczególnych strukturalnych jednostkach urbanistycznych dla terenów o różnych funkcjach udział funkcji dopuszczalnej w ramach funkcji podstawowej można zrealizować </w:t>
            </w:r>
            <w:r>
              <w:rPr>
                <w:rFonts w:ascii="Times New Roman" w:hAnsi="Times New Roman" w:cs="Times New Roman"/>
                <w:i/>
                <w:sz w:val="20"/>
                <w:szCs w:val="20"/>
              </w:rPr>
              <w:br/>
            </w:r>
            <w:r w:rsidRPr="00F01FAB">
              <w:rPr>
                <w:rFonts w:ascii="Times New Roman" w:hAnsi="Times New Roman" w:cs="Times New Roman"/>
                <w:i/>
                <w:sz w:val="20"/>
                <w:szCs w:val="20"/>
              </w:rPr>
              <w:t xml:space="preserve">w planach miejscowych: poprzez wyznaczenie terenu zgodnego z funkcją dopuszczalną albo poprzez ustalenie przeznaczenia uzupełniającego, towarzyszącego przeznaczeniu podstawowemu - jednakże suma powierzchni tak wyznaczonych terenów nie może przekraczać wskaźnika funkcji dopuszczalnej, wskazanego w studium a odnoszącego się do powierzchni całego terenu o określonej funkcji zagospodarowania; </w:t>
            </w:r>
            <w:r>
              <w:rPr>
                <w:rFonts w:ascii="Times New Roman" w:hAnsi="Times New Roman" w:cs="Times New Roman"/>
                <w:i/>
                <w:sz w:val="20"/>
                <w:szCs w:val="20"/>
              </w:rPr>
              <w:br/>
            </w:r>
            <w:r w:rsidRPr="00F01FAB">
              <w:rPr>
                <w:rFonts w:ascii="Times New Roman" w:hAnsi="Times New Roman" w:cs="Times New Roman"/>
                <w:i/>
                <w:sz w:val="20"/>
                <w:szCs w:val="20"/>
              </w:rPr>
              <w:t>W przypadku wydzielenia funkcji dopuszczalnej z wyznaczonej kategorii terenu, udział tej funkcji dopuszczalnej nie może przekroczyć wielkości 50 % powierzchni wydzielonego terenu</w:t>
            </w:r>
            <w:r w:rsidRPr="00F01FAB">
              <w:rPr>
                <w:rFonts w:ascii="Times New Roman" w:hAnsi="Times New Roman" w:cs="Times New Roman"/>
                <w:sz w:val="20"/>
                <w:szCs w:val="20"/>
              </w:rPr>
              <w:t xml:space="preserve"> – istnieje możliwość wydzielania terenu ZP.8 będącego zgodnym z założeniami dokumentu kierunkowego.</w:t>
            </w:r>
          </w:p>
          <w:p w:rsidR="003A6D2C" w:rsidRPr="00F01FAB" w:rsidRDefault="003A6D2C" w:rsidP="003A6D2C">
            <w:pPr>
              <w:jc w:val="both"/>
              <w:rPr>
                <w:rFonts w:ascii="Times New Roman" w:hAnsi="Times New Roman" w:cs="Times New Roman"/>
                <w:sz w:val="20"/>
                <w:szCs w:val="20"/>
              </w:rPr>
            </w:pPr>
            <w:r w:rsidRPr="00F01FAB">
              <w:rPr>
                <w:rFonts w:ascii="Times New Roman" w:hAnsi="Times New Roman" w:cs="Times New Roman"/>
                <w:sz w:val="20"/>
                <w:szCs w:val="20"/>
              </w:rPr>
              <w:t xml:space="preserve">Dodać należy, iż zapisy projektu planu nie ograniczają dostępu </w:t>
            </w:r>
            <w:r w:rsidRPr="00F01FAB">
              <w:rPr>
                <w:rFonts w:ascii="Times New Roman" w:hAnsi="Times New Roman" w:cs="Times New Roman"/>
                <w:sz w:val="20"/>
                <w:szCs w:val="20"/>
              </w:rPr>
              <w:br/>
              <w:t>do drogi publicznej, gdyż w § 16 ust. 2 pkt 3 w całym obszarze planu dopuszcza się:</w:t>
            </w:r>
            <w:r w:rsidRPr="00F01FAB">
              <w:rPr>
                <w:rFonts w:ascii="Times New Roman" w:hAnsi="Times New Roman" w:cs="Times New Roman"/>
                <w:i/>
                <w:sz w:val="20"/>
                <w:szCs w:val="20"/>
              </w:rPr>
              <w:t xml:space="preserve"> lokalizację niewyznaczonych dojazdów lub dość pieszych, tras rowerowych – zapewniających skomunikowanie terenu działki </w:t>
            </w:r>
            <w:r>
              <w:rPr>
                <w:rFonts w:ascii="Times New Roman" w:hAnsi="Times New Roman" w:cs="Times New Roman"/>
                <w:i/>
                <w:sz w:val="20"/>
                <w:szCs w:val="20"/>
              </w:rPr>
              <w:br/>
            </w:r>
            <w:r w:rsidRPr="00F01FAB">
              <w:rPr>
                <w:rFonts w:ascii="Times New Roman" w:hAnsi="Times New Roman" w:cs="Times New Roman"/>
                <w:i/>
                <w:sz w:val="20"/>
                <w:szCs w:val="20"/>
              </w:rPr>
              <w:t>z drogami publicznymi</w:t>
            </w:r>
            <w:r w:rsidRPr="00F01FAB">
              <w:rPr>
                <w:rFonts w:ascii="Times New Roman" w:hAnsi="Times New Roman" w:cs="Times New Roman"/>
                <w:sz w:val="20"/>
                <w:szCs w:val="20"/>
              </w:rPr>
              <w:t>, a teren ZP.8 stanowić ma teren biologicznie czynny jedynie w 70%.</w:t>
            </w:r>
          </w:p>
          <w:p w:rsidR="003A6D2C" w:rsidRPr="00F01FAB" w:rsidRDefault="003A6D2C" w:rsidP="003A6D2C">
            <w:pPr>
              <w:jc w:val="both"/>
              <w:rPr>
                <w:rFonts w:ascii="Times New Roman" w:hAnsi="Times New Roman" w:cs="Times New Roman"/>
                <w:sz w:val="20"/>
                <w:szCs w:val="20"/>
              </w:rPr>
            </w:pPr>
            <w:r w:rsidRPr="00F01FAB">
              <w:rPr>
                <w:rFonts w:ascii="Times New Roman" w:hAnsi="Times New Roman" w:cs="Times New Roman"/>
                <w:sz w:val="20"/>
                <w:szCs w:val="20"/>
              </w:rPr>
              <w:t>Ponadto wyjaśnia się, iż o zgodności projektu planu ze Studium, decyduje Rada Miasta Krakowa podejmując stosowną uchwałę (art. 20 ustawy).</w:t>
            </w:r>
          </w:p>
          <w:p w:rsidR="003A6D2C" w:rsidRPr="00F01FAB" w:rsidRDefault="003A6D2C" w:rsidP="003A6D2C">
            <w:pPr>
              <w:jc w:val="both"/>
              <w:rPr>
                <w:rFonts w:ascii="Times New Roman" w:hAnsi="Times New Roman" w:cs="Times New Roman"/>
                <w:sz w:val="20"/>
                <w:szCs w:val="20"/>
              </w:rPr>
            </w:pPr>
            <w:r w:rsidRPr="00F01FAB">
              <w:rPr>
                <w:rFonts w:ascii="Times New Roman" w:hAnsi="Times New Roman" w:cs="Times New Roman"/>
                <w:b/>
                <w:sz w:val="20"/>
                <w:szCs w:val="20"/>
              </w:rPr>
              <w:t>Ad. 5</w:t>
            </w:r>
            <w:r>
              <w:rPr>
                <w:rFonts w:ascii="Times New Roman" w:hAnsi="Times New Roman" w:cs="Times New Roman"/>
                <w:b/>
                <w:sz w:val="20"/>
                <w:szCs w:val="20"/>
              </w:rPr>
              <w:t xml:space="preserve"> (</w:t>
            </w:r>
            <w:r>
              <w:rPr>
                <w:rFonts w:ascii="Times New Roman" w:hAnsi="Times New Roman" w:cs="Times New Roman"/>
                <w:sz w:val="20"/>
                <w:szCs w:val="20"/>
              </w:rPr>
              <w:t>…) W</w:t>
            </w:r>
            <w:r w:rsidRPr="00F01FAB">
              <w:rPr>
                <w:rFonts w:ascii="Times New Roman" w:hAnsi="Times New Roman" w:cs="Times New Roman"/>
                <w:sz w:val="20"/>
                <w:szCs w:val="20"/>
              </w:rPr>
              <w:t xml:space="preserve"> odniesieniu do stref, jak zostało już wspomniane projekt planu w sposób kompleksowy podchodzi do zagospodarowania całego </w:t>
            </w:r>
            <w:r w:rsidRPr="00F01FAB">
              <w:rPr>
                <w:rFonts w:ascii="Times New Roman" w:hAnsi="Times New Roman" w:cs="Times New Roman"/>
                <w:sz w:val="20"/>
                <w:szCs w:val="20"/>
              </w:rPr>
              <w:lastRenderedPageBreak/>
              <w:t xml:space="preserve">obszaru, którego kierunek został ustalony w Studium pod zabudowę mieszkaniową wielorodzinną. Wyznaczona strefa zieleni w ramach terenów inwestycyjnych została wyznaczona (w skali całego planu), </w:t>
            </w:r>
            <w:r>
              <w:rPr>
                <w:rFonts w:ascii="Times New Roman" w:hAnsi="Times New Roman" w:cs="Times New Roman"/>
                <w:sz w:val="20"/>
                <w:szCs w:val="20"/>
              </w:rPr>
              <w:br/>
            </w:r>
            <w:r w:rsidRPr="00F01FAB">
              <w:rPr>
                <w:rFonts w:ascii="Times New Roman" w:hAnsi="Times New Roman" w:cs="Times New Roman"/>
                <w:sz w:val="20"/>
                <w:szCs w:val="20"/>
              </w:rPr>
              <w:t xml:space="preserve">w głównej mierze, jako ciągi zielone łączące główny rdzeń zieleni (ZP.4-ZP.6) z najważniejszymi terenami w obszarze planu </w:t>
            </w:r>
            <w:proofErr w:type="spellStart"/>
            <w:r w:rsidRPr="00F01FAB">
              <w:rPr>
                <w:rFonts w:ascii="Times New Roman" w:hAnsi="Times New Roman" w:cs="Times New Roman"/>
                <w:sz w:val="20"/>
                <w:szCs w:val="20"/>
              </w:rPr>
              <w:t>t.j</w:t>
            </w:r>
            <w:proofErr w:type="spellEnd"/>
            <w:r w:rsidRPr="00F01FAB">
              <w:rPr>
                <w:rFonts w:ascii="Times New Roman" w:hAnsi="Times New Roman" w:cs="Times New Roman"/>
                <w:sz w:val="20"/>
                <w:szCs w:val="20"/>
              </w:rPr>
              <w:t xml:space="preserve">.: projektowany plac miejski (KP.1), planowany park miejski (uchwalony w </w:t>
            </w:r>
            <w:proofErr w:type="spellStart"/>
            <w:r w:rsidRPr="00F01FAB">
              <w:rPr>
                <w:rFonts w:ascii="Times New Roman" w:hAnsi="Times New Roman" w:cs="Times New Roman"/>
                <w:sz w:val="20"/>
                <w:szCs w:val="20"/>
              </w:rPr>
              <w:t>mpzp</w:t>
            </w:r>
            <w:proofErr w:type="spellEnd"/>
            <w:r w:rsidRPr="00F01FAB">
              <w:rPr>
                <w:rFonts w:ascii="Times New Roman" w:hAnsi="Times New Roman" w:cs="Times New Roman"/>
                <w:sz w:val="20"/>
                <w:szCs w:val="20"/>
              </w:rPr>
              <w:t xml:space="preserve"> </w:t>
            </w:r>
            <w:r>
              <w:rPr>
                <w:rFonts w:ascii="Times New Roman" w:hAnsi="Times New Roman" w:cs="Times New Roman"/>
                <w:sz w:val="20"/>
                <w:szCs w:val="20"/>
              </w:rPr>
              <w:br/>
            </w:r>
            <w:r w:rsidRPr="00F01FAB">
              <w:rPr>
                <w:rFonts w:ascii="Times New Roman" w:hAnsi="Times New Roman" w:cs="Times New Roman"/>
                <w:sz w:val="20"/>
                <w:szCs w:val="20"/>
              </w:rPr>
              <w:t xml:space="preserve">„Dla wybranych obszarów przyrodniczych Miasta Krakowa – etap A”), istniejący Kościół (Uks.1), budowaną szkołą (Uo.1), projektowanym przystankiem SKA (przy wiadukcie ul. Iwaszki). Natomiast strefa zieleni niskiej i wysokiej o charakterze izolacyjnym w przypadku terenów MW.21 i MW.16 wyznaczona została w celu ochrony przyszłych użytkowników </w:t>
            </w:r>
            <w:r>
              <w:rPr>
                <w:rFonts w:ascii="Times New Roman" w:hAnsi="Times New Roman" w:cs="Times New Roman"/>
                <w:sz w:val="20"/>
                <w:szCs w:val="20"/>
              </w:rPr>
              <w:br/>
            </w:r>
            <w:r w:rsidRPr="00F01FAB">
              <w:rPr>
                <w:rFonts w:ascii="Times New Roman" w:hAnsi="Times New Roman" w:cs="Times New Roman"/>
                <w:sz w:val="20"/>
                <w:szCs w:val="20"/>
              </w:rPr>
              <w:t xml:space="preserve">i mieszkańców tych terenów przed zagrożeniami wynikającymi </w:t>
            </w:r>
            <w:r>
              <w:rPr>
                <w:rFonts w:ascii="Times New Roman" w:hAnsi="Times New Roman" w:cs="Times New Roman"/>
                <w:sz w:val="20"/>
                <w:szCs w:val="20"/>
              </w:rPr>
              <w:br/>
            </w:r>
            <w:r w:rsidRPr="00F01FAB">
              <w:rPr>
                <w:rFonts w:ascii="Times New Roman" w:hAnsi="Times New Roman" w:cs="Times New Roman"/>
                <w:sz w:val="20"/>
                <w:szCs w:val="20"/>
              </w:rPr>
              <w:t>z sąsiedztwa z terenami rolnymi (pylenie, nawożenie, opryski, hałas maszyn rolniczych), a także z uwagi</w:t>
            </w:r>
            <w:r>
              <w:rPr>
                <w:rFonts w:ascii="Times New Roman" w:hAnsi="Times New Roman" w:cs="Times New Roman"/>
                <w:sz w:val="20"/>
                <w:szCs w:val="20"/>
              </w:rPr>
              <w:t xml:space="preserve"> </w:t>
            </w:r>
            <w:r w:rsidRPr="00F01FAB">
              <w:rPr>
                <w:rFonts w:ascii="Times New Roman" w:hAnsi="Times New Roman" w:cs="Times New Roman"/>
                <w:sz w:val="20"/>
                <w:szCs w:val="20"/>
              </w:rPr>
              <w:t>na ukształtowanie terenu i możliwego ewentualnego spływu wód w czasie intensywnych opadów i roztopów na przedmiotowe tereny.</w:t>
            </w:r>
          </w:p>
          <w:p w:rsidR="003A6D2C" w:rsidRPr="00F01FAB" w:rsidRDefault="003A6D2C" w:rsidP="003A6D2C">
            <w:pPr>
              <w:jc w:val="both"/>
              <w:rPr>
                <w:rFonts w:ascii="Times New Roman" w:hAnsi="Times New Roman" w:cs="Times New Roman"/>
                <w:sz w:val="20"/>
                <w:szCs w:val="20"/>
              </w:rPr>
            </w:pPr>
            <w:r w:rsidRPr="00F01FAB">
              <w:rPr>
                <w:rFonts w:ascii="Times New Roman" w:hAnsi="Times New Roman" w:cs="Times New Roman"/>
                <w:sz w:val="20"/>
                <w:szCs w:val="20"/>
              </w:rPr>
              <w:t>Pozostałą część stref można zagospodarować dobrowolnie, w tym jako teren biologicznie czynny – jednakże zgodnie z pozostałymi zapisami projektu planu i powszechnie obowiązującym prawem.</w:t>
            </w:r>
          </w:p>
        </w:tc>
      </w:tr>
      <w:tr w:rsidR="003203E8" w:rsidRPr="004F505F" w:rsidTr="00DE4390">
        <w:tc>
          <w:tcPr>
            <w:tcW w:w="425" w:type="dxa"/>
            <w:tcBorders>
              <w:left w:val="single" w:sz="8" w:space="0" w:color="auto"/>
            </w:tcBorders>
          </w:tcPr>
          <w:p w:rsidR="003203E8" w:rsidRPr="004F505F" w:rsidRDefault="003203E8" w:rsidP="003203E8">
            <w:pPr>
              <w:numPr>
                <w:ilvl w:val="0"/>
                <w:numId w:val="1"/>
              </w:numPr>
              <w:ind w:left="214" w:hanging="214"/>
              <w:rPr>
                <w:rFonts w:ascii="Times New Roman" w:hAnsi="Times New Roman" w:cs="Times New Roman"/>
                <w:b/>
                <w:bCs/>
                <w:sz w:val="20"/>
                <w:szCs w:val="20"/>
              </w:rPr>
            </w:pPr>
          </w:p>
        </w:tc>
        <w:tc>
          <w:tcPr>
            <w:tcW w:w="707" w:type="dxa"/>
          </w:tcPr>
          <w:p w:rsidR="003203E8" w:rsidRPr="00537895" w:rsidRDefault="003203E8" w:rsidP="003203E8">
            <w:pPr>
              <w:jc w:val="center"/>
              <w:rPr>
                <w:rFonts w:ascii="Times New Roman" w:hAnsi="Times New Roman" w:cs="Times New Roman"/>
                <w:b/>
                <w:bCs/>
                <w:sz w:val="20"/>
                <w:szCs w:val="20"/>
              </w:rPr>
            </w:pPr>
            <w:r w:rsidRPr="00537895">
              <w:rPr>
                <w:rFonts w:ascii="Times New Roman" w:hAnsi="Times New Roman" w:cs="Times New Roman"/>
                <w:b/>
                <w:bCs/>
                <w:sz w:val="20"/>
                <w:szCs w:val="20"/>
              </w:rPr>
              <w:t>24</w:t>
            </w:r>
          </w:p>
        </w:tc>
        <w:tc>
          <w:tcPr>
            <w:tcW w:w="1922" w:type="dxa"/>
          </w:tcPr>
          <w:p w:rsidR="003203E8" w:rsidRPr="00501363" w:rsidRDefault="003203E8" w:rsidP="003203E8">
            <w:pPr>
              <w:jc w:val="center"/>
              <w:rPr>
                <w:rFonts w:ascii="Times New Roman" w:hAnsi="Times New Roman" w:cs="Times New Roman"/>
                <w:sz w:val="20"/>
                <w:szCs w:val="20"/>
              </w:rPr>
            </w:pPr>
            <w:r w:rsidRPr="00501363">
              <w:rPr>
                <w:rFonts w:ascii="Times New Roman" w:hAnsi="Times New Roman" w:cs="Times New Roman"/>
                <w:sz w:val="20"/>
                <w:szCs w:val="20"/>
              </w:rPr>
              <w:t xml:space="preserve">TDJ </w:t>
            </w:r>
            <w:proofErr w:type="spellStart"/>
            <w:r w:rsidRPr="00501363">
              <w:rPr>
                <w:rFonts w:ascii="Times New Roman" w:hAnsi="Times New Roman" w:cs="Times New Roman"/>
                <w:sz w:val="20"/>
                <w:szCs w:val="20"/>
              </w:rPr>
              <w:t>Estate</w:t>
            </w:r>
            <w:proofErr w:type="spellEnd"/>
            <w:r w:rsidRPr="00501363">
              <w:rPr>
                <w:rFonts w:ascii="Times New Roman" w:hAnsi="Times New Roman" w:cs="Times New Roman"/>
                <w:sz w:val="20"/>
                <w:szCs w:val="20"/>
              </w:rPr>
              <w:t xml:space="preserve"> Services Sp. z o.o.</w:t>
            </w:r>
          </w:p>
        </w:tc>
        <w:tc>
          <w:tcPr>
            <w:tcW w:w="5102" w:type="dxa"/>
          </w:tcPr>
          <w:p w:rsidR="003203E8" w:rsidRPr="00501363" w:rsidRDefault="003203E8" w:rsidP="003203E8">
            <w:pPr>
              <w:jc w:val="both"/>
              <w:rPr>
                <w:rFonts w:ascii="Times New Roman" w:hAnsi="Times New Roman" w:cs="Times New Roman"/>
                <w:sz w:val="20"/>
                <w:szCs w:val="20"/>
              </w:rPr>
            </w:pPr>
            <w:r w:rsidRPr="00501363">
              <w:rPr>
                <w:rFonts w:ascii="Times New Roman" w:hAnsi="Times New Roman" w:cs="Times New Roman"/>
                <w:sz w:val="20"/>
                <w:szCs w:val="20"/>
              </w:rPr>
              <w:t>Ponownie wnosi o:</w:t>
            </w:r>
          </w:p>
          <w:p w:rsidR="003203E8" w:rsidRPr="00501363" w:rsidRDefault="003203E8" w:rsidP="003203E8">
            <w:pPr>
              <w:numPr>
                <w:ilvl w:val="0"/>
                <w:numId w:val="32"/>
              </w:numPr>
              <w:ind w:left="357" w:hanging="357"/>
              <w:jc w:val="both"/>
              <w:rPr>
                <w:rFonts w:ascii="Times New Roman" w:hAnsi="Times New Roman" w:cs="Times New Roman"/>
                <w:sz w:val="20"/>
                <w:szCs w:val="20"/>
              </w:rPr>
            </w:pPr>
            <w:r w:rsidRPr="00501363">
              <w:rPr>
                <w:rFonts w:ascii="Times New Roman" w:hAnsi="Times New Roman" w:cs="Times New Roman"/>
                <w:sz w:val="20"/>
                <w:szCs w:val="20"/>
              </w:rPr>
              <w:t xml:space="preserve">Zmniejszenie wskaźnika terenu biologicznie czynnego </w:t>
            </w:r>
            <w:r w:rsidRPr="00501363">
              <w:rPr>
                <w:rFonts w:ascii="Times New Roman" w:hAnsi="Times New Roman" w:cs="Times New Roman"/>
                <w:sz w:val="20"/>
                <w:szCs w:val="20"/>
              </w:rPr>
              <w:br/>
              <w:t>z 60% na 40%.</w:t>
            </w:r>
          </w:p>
          <w:p w:rsidR="003203E8" w:rsidRPr="00501363" w:rsidRDefault="003203E8" w:rsidP="003203E8">
            <w:pPr>
              <w:jc w:val="both"/>
              <w:rPr>
                <w:rFonts w:ascii="Times New Roman" w:hAnsi="Times New Roman" w:cs="Times New Roman"/>
                <w:sz w:val="20"/>
                <w:szCs w:val="20"/>
              </w:rPr>
            </w:pPr>
          </w:p>
          <w:p w:rsidR="003203E8" w:rsidRPr="00501363" w:rsidRDefault="003203E8" w:rsidP="003203E8">
            <w:pPr>
              <w:jc w:val="both"/>
              <w:rPr>
                <w:rFonts w:ascii="Times New Roman" w:hAnsi="Times New Roman" w:cs="Times New Roman"/>
                <w:sz w:val="20"/>
                <w:szCs w:val="20"/>
              </w:rPr>
            </w:pPr>
          </w:p>
          <w:p w:rsidR="003203E8" w:rsidRPr="00501363" w:rsidRDefault="003203E8" w:rsidP="003203E8">
            <w:pPr>
              <w:jc w:val="both"/>
              <w:rPr>
                <w:rFonts w:ascii="Times New Roman" w:hAnsi="Times New Roman" w:cs="Times New Roman"/>
                <w:sz w:val="20"/>
                <w:szCs w:val="20"/>
              </w:rPr>
            </w:pPr>
          </w:p>
          <w:p w:rsidR="003203E8" w:rsidRPr="00501363" w:rsidRDefault="003203E8" w:rsidP="003203E8">
            <w:pPr>
              <w:jc w:val="both"/>
              <w:rPr>
                <w:rFonts w:ascii="Times New Roman" w:hAnsi="Times New Roman" w:cs="Times New Roman"/>
                <w:sz w:val="20"/>
                <w:szCs w:val="20"/>
              </w:rPr>
            </w:pPr>
          </w:p>
          <w:p w:rsidR="003203E8" w:rsidRPr="00501363" w:rsidRDefault="003203E8" w:rsidP="003203E8">
            <w:pPr>
              <w:jc w:val="both"/>
              <w:rPr>
                <w:rFonts w:ascii="Times New Roman" w:hAnsi="Times New Roman" w:cs="Times New Roman"/>
                <w:sz w:val="20"/>
                <w:szCs w:val="20"/>
              </w:rPr>
            </w:pPr>
          </w:p>
          <w:p w:rsidR="003203E8" w:rsidRDefault="003203E8" w:rsidP="003203E8">
            <w:pPr>
              <w:jc w:val="both"/>
              <w:rPr>
                <w:rFonts w:ascii="Times New Roman" w:hAnsi="Times New Roman" w:cs="Times New Roman"/>
                <w:sz w:val="20"/>
                <w:szCs w:val="20"/>
              </w:rPr>
            </w:pPr>
          </w:p>
          <w:p w:rsidR="003203E8" w:rsidRPr="00501363" w:rsidRDefault="003203E8" w:rsidP="003203E8">
            <w:pPr>
              <w:jc w:val="both"/>
              <w:rPr>
                <w:rFonts w:ascii="Times New Roman" w:hAnsi="Times New Roman" w:cs="Times New Roman"/>
                <w:sz w:val="20"/>
                <w:szCs w:val="20"/>
              </w:rPr>
            </w:pPr>
          </w:p>
          <w:p w:rsidR="003203E8" w:rsidRPr="00501363" w:rsidRDefault="003203E8" w:rsidP="003203E8">
            <w:pPr>
              <w:jc w:val="both"/>
              <w:rPr>
                <w:rFonts w:ascii="Times New Roman" w:hAnsi="Times New Roman" w:cs="Times New Roman"/>
                <w:sz w:val="20"/>
                <w:szCs w:val="20"/>
              </w:rPr>
            </w:pPr>
          </w:p>
          <w:p w:rsidR="003203E8" w:rsidRPr="00501363" w:rsidRDefault="003203E8" w:rsidP="003203E8">
            <w:pPr>
              <w:jc w:val="both"/>
              <w:rPr>
                <w:rFonts w:ascii="Times New Roman" w:hAnsi="Times New Roman" w:cs="Times New Roman"/>
                <w:sz w:val="20"/>
                <w:szCs w:val="20"/>
              </w:rPr>
            </w:pPr>
          </w:p>
          <w:p w:rsidR="003203E8" w:rsidRPr="00501363" w:rsidRDefault="003203E8" w:rsidP="003203E8">
            <w:pPr>
              <w:numPr>
                <w:ilvl w:val="0"/>
                <w:numId w:val="32"/>
              </w:numPr>
              <w:ind w:left="357" w:hanging="357"/>
              <w:jc w:val="both"/>
              <w:rPr>
                <w:rFonts w:ascii="Times New Roman" w:hAnsi="Times New Roman" w:cs="Times New Roman"/>
                <w:sz w:val="20"/>
                <w:szCs w:val="20"/>
              </w:rPr>
            </w:pPr>
            <w:r w:rsidRPr="00501363">
              <w:rPr>
                <w:rFonts w:ascii="Times New Roman" w:hAnsi="Times New Roman" w:cs="Times New Roman"/>
                <w:sz w:val="20"/>
                <w:szCs w:val="20"/>
              </w:rPr>
              <w:t xml:space="preserve">Zwiększenie maksymalnej wysokości zabudowy </w:t>
            </w:r>
            <w:r w:rsidR="008552EF">
              <w:rPr>
                <w:rFonts w:ascii="Times New Roman" w:hAnsi="Times New Roman" w:cs="Times New Roman"/>
                <w:sz w:val="20"/>
                <w:szCs w:val="20"/>
              </w:rPr>
              <w:br/>
            </w:r>
            <w:r w:rsidRPr="00501363">
              <w:rPr>
                <w:rFonts w:ascii="Times New Roman" w:hAnsi="Times New Roman" w:cs="Times New Roman"/>
                <w:sz w:val="20"/>
                <w:szCs w:val="20"/>
              </w:rPr>
              <w:t xml:space="preserve">w ramach terenów MW.15 i MW.20 z do 19 m </w:t>
            </w:r>
            <w:r w:rsidR="008552EF">
              <w:rPr>
                <w:rFonts w:ascii="Times New Roman" w:hAnsi="Times New Roman" w:cs="Times New Roman"/>
                <w:sz w:val="20"/>
                <w:szCs w:val="20"/>
              </w:rPr>
              <w:br/>
            </w:r>
            <w:r w:rsidRPr="00501363">
              <w:rPr>
                <w:rFonts w:ascii="Times New Roman" w:hAnsi="Times New Roman" w:cs="Times New Roman"/>
                <w:sz w:val="20"/>
                <w:szCs w:val="20"/>
              </w:rPr>
              <w:t>do poziomu 25 m.</w:t>
            </w:r>
          </w:p>
          <w:p w:rsidR="003203E8" w:rsidRPr="00501363" w:rsidRDefault="003203E8" w:rsidP="003203E8">
            <w:pPr>
              <w:jc w:val="both"/>
              <w:rPr>
                <w:rFonts w:ascii="Times New Roman" w:hAnsi="Times New Roman" w:cs="Times New Roman"/>
                <w:sz w:val="20"/>
                <w:szCs w:val="20"/>
              </w:rPr>
            </w:pPr>
          </w:p>
          <w:p w:rsidR="003203E8" w:rsidRPr="00501363" w:rsidRDefault="003203E8" w:rsidP="003203E8">
            <w:pPr>
              <w:jc w:val="both"/>
              <w:rPr>
                <w:rFonts w:ascii="Times New Roman" w:hAnsi="Times New Roman" w:cs="Times New Roman"/>
                <w:sz w:val="20"/>
                <w:szCs w:val="20"/>
              </w:rPr>
            </w:pPr>
          </w:p>
          <w:p w:rsidR="003203E8" w:rsidRPr="00501363" w:rsidRDefault="003203E8" w:rsidP="003203E8">
            <w:pPr>
              <w:jc w:val="both"/>
              <w:rPr>
                <w:rFonts w:ascii="Times New Roman" w:hAnsi="Times New Roman" w:cs="Times New Roman"/>
                <w:sz w:val="20"/>
                <w:szCs w:val="20"/>
              </w:rPr>
            </w:pPr>
          </w:p>
          <w:p w:rsidR="003203E8" w:rsidRPr="00501363" w:rsidRDefault="003203E8" w:rsidP="003203E8">
            <w:pPr>
              <w:jc w:val="both"/>
              <w:rPr>
                <w:rFonts w:ascii="Times New Roman" w:hAnsi="Times New Roman" w:cs="Times New Roman"/>
                <w:sz w:val="20"/>
                <w:szCs w:val="20"/>
              </w:rPr>
            </w:pPr>
          </w:p>
          <w:p w:rsidR="003203E8" w:rsidRPr="00501363" w:rsidRDefault="003203E8" w:rsidP="003203E8">
            <w:pPr>
              <w:jc w:val="both"/>
              <w:rPr>
                <w:rFonts w:ascii="Times New Roman" w:hAnsi="Times New Roman" w:cs="Times New Roman"/>
                <w:sz w:val="20"/>
                <w:szCs w:val="20"/>
              </w:rPr>
            </w:pPr>
          </w:p>
          <w:p w:rsidR="003203E8" w:rsidRPr="00501363" w:rsidRDefault="003203E8" w:rsidP="003203E8">
            <w:pPr>
              <w:jc w:val="both"/>
              <w:rPr>
                <w:rFonts w:ascii="Times New Roman" w:hAnsi="Times New Roman" w:cs="Times New Roman"/>
                <w:sz w:val="20"/>
                <w:szCs w:val="20"/>
              </w:rPr>
            </w:pPr>
          </w:p>
          <w:p w:rsidR="003203E8" w:rsidRPr="00501363" w:rsidRDefault="003203E8" w:rsidP="003203E8">
            <w:pPr>
              <w:jc w:val="both"/>
              <w:rPr>
                <w:rFonts w:ascii="Times New Roman" w:hAnsi="Times New Roman" w:cs="Times New Roman"/>
                <w:sz w:val="20"/>
                <w:szCs w:val="20"/>
              </w:rPr>
            </w:pPr>
          </w:p>
          <w:p w:rsidR="003203E8" w:rsidRDefault="003203E8" w:rsidP="003203E8">
            <w:pPr>
              <w:jc w:val="both"/>
              <w:rPr>
                <w:rFonts w:ascii="Times New Roman" w:hAnsi="Times New Roman" w:cs="Times New Roman"/>
                <w:sz w:val="20"/>
                <w:szCs w:val="20"/>
              </w:rPr>
            </w:pPr>
          </w:p>
          <w:p w:rsidR="003203E8" w:rsidRDefault="003203E8" w:rsidP="003203E8">
            <w:pPr>
              <w:jc w:val="both"/>
              <w:rPr>
                <w:rFonts w:ascii="Times New Roman" w:hAnsi="Times New Roman" w:cs="Times New Roman"/>
                <w:sz w:val="20"/>
                <w:szCs w:val="20"/>
              </w:rPr>
            </w:pPr>
          </w:p>
          <w:p w:rsidR="003203E8" w:rsidRPr="00501363" w:rsidRDefault="003203E8" w:rsidP="003203E8">
            <w:pPr>
              <w:jc w:val="both"/>
              <w:rPr>
                <w:rFonts w:ascii="Times New Roman" w:hAnsi="Times New Roman" w:cs="Times New Roman"/>
                <w:sz w:val="20"/>
                <w:szCs w:val="20"/>
              </w:rPr>
            </w:pPr>
          </w:p>
          <w:p w:rsidR="003203E8" w:rsidRPr="00501363" w:rsidRDefault="003203E8" w:rsidP="003203E8">
            <w:pPr>
              <w:jc w:val="both"/>
              <w:rPr>
                <w:rFonts w:ascii="Times New Roman" w:hAnsi="Times New Roman" w:cs="Times New Roman"/>
                <w:sz w:val="20"/>
                <w:szCs w:val="20"/>
              </w:rPr>
            </w:pPr>
          </w:p>
          <w:p w:rsidR="003203E8" w:rsidRPr="00501363" w:rsidRDefault="003203E8" w:rsidP="003203E8">
            <w:pPr>
              <w:jc w:val="both"/>
              <w:rPr>
                <w:rFonts w:ascii="Times New Roman" w:hAnsi="Times New Roman" w:cs="Times New Roman"/>
                <w:sz w:val="20"/>
                <w:szCs w:val="20"/>
              </w:rPr>
            </w:pPr>
          </w:p>
          <w:p w:rsidR="003203E8" w:rsidRPr="00501363" w:rsidRDefault="003203E8" w:rsidP="003203E8">
            <w:pPr>
              <w:jc w:val="both"/>
              <w:rPr>
                <w:rFonts w:ascii="Times New Roman" w:hAnsi="Times New Roman" w:cs="Times New Roman"/>
                <w:sz w:val="20"/>
                <w:szCs w:val="20"/>
              </w:rPr>
            </w:pPr>
          </w:p>
          <w:p w:rsidR="003203E8" w:rsidRPr="00501363" w:rsidRDefault="003203E8" w:rsidP="003203E8">
            <w:pPr>
              <w:numPr>
                <w:ilvl w:val="0"/>
                <w:numId w:val="32"/>
              </w:numPr>
              <w:ind w:left="357" w:hanging="357"/>
              <w:jc w:val="both"/>
              <w:rPr>
                <w:rFonts w:ascii="Times New Roman" w:hAnsi="Times New Roman" w:cs="Times New Roman"/>
                <w:sz w:val="20"/>
                <w:szCs w:val="20"/>
              </w:rPr>
            </w:pPr>
            <w:r w:rsidRPr="00501363">
              <w:rPr>
                <w:rFonts w:ascii="Times New Roman" w:hAnsi="Times New Roman" w:cs="Times New Roman"/>
                <w:sz w:val="20"/>
                <w:szCs w:val="20"/>
              </w:rPr>
              <w:t xml:space="preserve">Usunięcie z planu wszelkich postanowień odnoszących się do stref zieleni w ramach terenów inwestycyjnych, </w:t>
            </w:r>
            <w:r w:rsidRPr="00501363">
              <w:rPr>
                <w:rFonts w:ascii="Times New Roman" w:hAnsi="Times New Roman" w:cs="Times New Roman"/>
                <w:sz w:val="20"/>
                <w:szCs w:val="20"/>
              </w:rPr>
              <w:br/>
              <w:t xml:space="preserve">co najmniej w ramach terenów MW.15, MW.20, MW/u.10 i MW/U.12 lub wskazanie że dopuszcza się </w:t>
            </w:r>
            <w:r w:rsidRPr="00501363">
              <w:rPr>
                <w:rFonts w:ascii="Times New Roman" w:hAnsi="Times New Roman" w:cs="Times New Roman"/>
                <w:sz w:val="20"/>
                <w:szCs w:val="20"/>
              </w:rPr>
              <w:lastRenderedPageBreak/>
              <w:t>zabudowę, w tym w szczególności polegającą na lokalizacji zjazdów z d</w:t>
            </w:r>
            <w:r>
              <w:rPr>
                <w:rFonts w:ascii="Times New Roman" w:hAnsi="Times New Roman" w:cs="Times New Roman"/>
                <w:sz w:val="20"/>
                <w:szCs w:val="20"/>
              </w:rPr>
              <w:t>r</w:t>
            </w:r>
            <w:r w:rsidRPr="00501363">
              <w:rPr>
                <w:rFonts w:ascii="Times New Roman" w:hAnsi="Times New Roman" w:cs="Times New Roman"/>
                <w:sz w:val="20"/>
                <w:szCs w:val="20"/>
              </w:rPr>
              <w:t>óg.</w:t>
            </w:r>
          </w:p>
          <w:p w:rsidR="003203E8" w:rsidRPr="00501363" w:rsidRDefault="003203E8" w:rsidP="003203E8">
            <w:pPr>
              <w:jc w:val="both"/>
              <w:rPr>
                <w:rFonts w:ascii="Times New Roman" w:hAnsi="Times New Roman" w:cs="Times New Roman"/>
                <w:sz w:val="20"/>
                <w:szCs w:val="20"/>
              </w:rPr>
            </w:pPr>
            <w:r w:rsidRPr="00501363">
              <w:rPr>
                <w:rFonts w:ascii="Times New Roman" w:hAnsi="Times New Roman" w:cs="Times New Roman"/>
                <w:sz w:val="20"/>
                <w:szCs w:val="20"/>
              </w:rPr>
              <w:t>Wraz z uzasadnieniem.</w:t>
            </w:r>
          </w:p>
        </w:tc>
        <w:tc>
          <w:tcPr>
            <w:tcW w:w="1140" w:type="dxa"/>
          </w:tcPr>
          <w:p w:rsidR="003203E8" w:rsidRPr="00501363" w:rsidRDefault="003203E8" w:rsidP="003203E8">
            <w:pPr>
              <w:ind w:left="-45"/>
              <w:jc w:val="center"/>
              <w:rPr>
                <w:rFonts w:ascii="Times New Roman" w:hAnsi="Times New Roman" w:cs="Times New Roman"/>
                <w:sz w:val="20"/>
                <w:szCs w:val="20"/>
              </w:rPr>
            </w:pPr>
            <w:r w:rsidRPr="00501363">
              <w:rPr>
                <w:rFonts w:ascii="Times New Roman" w:hAnsi="Times New Roman" w:cs="Times New Roman"/>
                <w:sz w:val="20"/>
                <w:szCs w:val="20"/>
              </w:rPr>
              <w:lastRenderedPageBreak/>
              <w:t>91/1,</w:t>
            </w:r>
          </w:p>
          <w:p w:rsidR="003203E8" w:rsidRPr="00501363" w:rsidRDefault="003203E8" w:rsidP="003203E8">
            <w:pPr>
              <w:ind w:left="-45"/>
              <w:jc w:val="center"/>
              <w:rPr>
                <w:rFonts w:ascii="Times New Roman" w:hAnsi="Times New Roman" w:cs="Times New Roman"/>
                <w:sz w:val="20"/>
                <w:szCs w:val="20"/>
              </w:rPr>
            </w:pPr>
            <w:r w:rsidRPr="00501363">
              <w:rPr>
                <w:rFonts w:ascii="Times New Roman" w:hAnsi="Times New Roman" w:cs="Times New Roman"/>
                <w:sz w:val="20"/>
                <w:szCs w:val="20"/>
              </w:rPr>
              <w:t>91/2,</w:t>
            </w:r>
          </w:p>
          <w:p w:rsidR="003203E8" w:rsidRPr="00501363" w:rsidRDefault="003203E8" w:rsidP="003203E8">
            <w:pPr>
              <w:ind w:left="-45"/>
              <w:jc w:val="center"/>
              <w:rPr>
                <w:rFonts w:ascii="Times New Roman" w:hAnsi="Times New Roman" w:cs="Times New Roman"/>
                <w:sz w:val="20"/>
                <w:szCs w:val="20"/>
              </w:rPr>
            </w:pPr>
            <w:r w:rsidRPr="00501363">
              <w:rPr>
                <w:rFonts w:ascii="Times New Roman" w:hAnsi="Times New Roman" w:cs="Times New Roman"/>
                <w:sz w:val="20"/>
                <w:szCs w:val="20"/>
              </w:rPr>
              <w:t>92,</w:t>
            </w:r>
          </w:p>
          <w:p w:rsidR="003203E8" w:rsidRPr="00501363" w:rsidRDefault="003203E8" w:rsidP="003203E8">
            <w:pPr>
              <w:ind w:left="-45"/>
              <w:jc w:val="center"/>
              <w:rPr>
                <w:rFonts w:ascii="Times New Roman" w:hAnsi="Times New Roman" w:cs="Times New Roman"/>
                <w:sz w:val="20"/>
                <w:szCs w:val="20"/>
              </w:rPr>
            </w:pPr>
            <w:r w:rsidRPr="00501363">
              <w:rPr>
                <w:rFonts w:ascii="Times New Roman" w:hAnsi="Times New Roman" w:cs="Times New Roman"/>
                <w:sz w:val="20"/>
                <w:szCs w:val="20"/>
              </w:rPr>
              <w:t>94/1,</w:t>
            </w:r>
          </w:p>
          <w:p w:rsidR="003203E8" w:rsidRPr="00501363" w:rsidRDefault="003203E8" w:rsidP="003203E8">
            <w:pPr>
              <w:ind w:left="-45"/>
              <w:jc w:val="center"/>
              <w:rPr>
                <w:rFonts w:ascii="Times New Roman" w:hAnsi="Times New Roman" w:cs="Times New Roman"/>
                <w:sz w:val="20"/>
                <w:szCs w:val="20"/>
              </w:rPr>
            </w:pPr>
            <w:r w:rsidRPr="00501363">
              <w:rPr>
                <w:rFonts w:ascii="Times New Roman" w:hAnsi="Times New Roman" w:cs="Times New Roman"/>
                <w:sz w:val="20"/>
                <w:szCs w:val="20"/>
              </w:rPr>
              <w:t>94/2,</w:t>
            </w:r>
          </w:p>
          <w:p w:rsidR="003203E8" w:rsidRPr="00501363" w:rsidRDefault="003203E8" w:rsidP="003203E8">
            <w:pPr>
              <w:ind w:left="-45"/>
              <w:jc w:val="center"/>
              <w:rPr>
                <w:rFonts w:ascii="Times New Roman" w:hAnsi="Times New Roman" w:cs="Times New Roman"/>
                <w:sz w:val="20"/>
                <w:szCs w:val="20"/>
              </w:rPr>
            </w:pPr>
            <w:r w:rsidRPr="00501363">
              <w:rPr>
                <w:rFonts w:ascii="Times New Roman" w:hAnsi="Times New Roman" w:cs="Times New Roman"/>
                <w:sz w:val="20"/>
                <w:szCs w:val="20"/>
              </w:rPr>
              <w:t>95,</w:t>
            </w:r>
          </w:p>
          <w:p w:rsidR="003203E8" w:rsidRPr="00501363" w:rsidRDefault="003203E8" w:rsidP="003203E8">
            <w:pPr>
              <w:ind w:left="-45"/>
              <w:jc w:val="center"/>
              <w:rPr>
                <w:rFonts w:ascii="Times New Roman" w:hAnsi="Times New Roman" w:cs="Times New Roman"/>
                <w:sz w:val="20"/>
                <w:szCs w:val="20"/>
              </w:rPr>
            </w:pPr>
            <w:r w:rsidRPr="00501363">
              <w:rPr>
                <w:rFonts w:ascii="Times New Roman" w:hAnsi="Times New Roman" w:cs="Times New Roman"/>
                <w:sz w:val="20"/>
                <w:szCs w:val="20"/>
              </w:rPr>
              <w:t>93</w:t>
            </w:r>
            <w:r>
              <w:rPr>
                <w:rFonts w:ascii="Times New Roman" w:hAnsi="Times New Roman" w:cs="Times New Roman"/>
                <w:sz w:val="20"/>
                <w:szCs w:val="20"/>
              </w:rPr>
              <w:t>,</w:t>
            </w:r>
          </w:p>
          <w:p w:rsidR="003203E8" w:rsidRPr="00501363" w:rsidRDefault="003203E8" w:rsidP="003203E8">
            <w:pPr>
              <w:ind w:left="-45"/>
              <w:jc w:val="center"/>
              <w:rPr>
                <w:rFonts w:ascii="Times New Roman" w:hAnsi="Times New Roman" w:cs="Times New Roman"/>
                <w:sz w:val="20"/>
                <w:szCs w:val="20"/>
              </w:rPr>
            </w:pPr>
            <w:r w:rsidRPr="00501363">
              <w:rPr>
                <w:rFonts w:ascii="Times New Roman" w:hAnsi="Times New Roman" w:cs="Times New Roman"/>
                <w:sz w:val="20"/>
                <w:szCs w:val="20"/>
              </w:rPr>
              <w:t>88, 89</w:t>
            </w:r>
          </w:p>
        </w:tc>
        <w:tc>
          <w:tcPr>
            <w:tcW w:w="1140" w:type="dxa"/>
            <w:gridSpan w:val="2"/>
          </w:tcPr>
          <w:p w:rsidR="003203E8" w:rsidRPr="00501363" w:rsidRDefault="003203E8" w:rsidP="003203E8">
            <w:pPr>
              <w:jc w:val="center"/>
              <w:rPr>
                <w:rFonts w:ascii="Times New Roman" w:hAnsi="Times New Roman" w:cs="Times New Roman"/>
                <w:sz w:val="20"/>
                <w:szCs w:val="20"/>
              </w:rPr>
            </w:pPr>
            <w:r w:rsidRPr="00501363">
              <w:rPr>
                <w:rFonts w:ascii="Times New Roman" w:hAnsi="Times New Roman" w:cs="Times New Roman"/>
                <w:sz w:val="20"/>
                <w:szCs w:val="20"/>
              </w:rPr>
              <w:t>28</w:t>
            </w:r>
          </w:p>
        </w:tc>
        <w:tc>
          <w:tcPr>
            <w:tcW w:w="986" w:type="dxa"/>
          </w:tcPr>
          <w:p w:rsidR="003203E8" w:rsidRPr="00501363" w:rsidRDefault="003203E8" w:rsidP="003203E8">
            <w:pPr>
              <w:jc w:val="center"/>
              <w:rPr>
                <w:rFonts w:ascii="Times New Roman" w:hAnsi="Times New Roman" w:cs="Times New Roman"/>
                <w:sz w:val="20"/>
                <w:szCs w:val="20"/>
              </w:rPr>
            </w:pPr>
            <w:r w:rsidRPr="00501363">
              <w:rPr>
                <w:rFonts w:ascii="Times New Roman" w:hAnsi="Times New Roman" w:cs="Times New Roman"/>
                <w:sz w:val="20"/>
                <w:szCs w:val="20"/>
              </w:rPr>
              <w:t>MW.15,</w:t>
            </w:r>
          </w:p>
          <w:p w:rsidR="003203E8" w:rsidRPr="00501363" w:rsidRDefault="003203E8" w:rsidP="003203E8">
            <w:pPr>
              <w:jc w:val="center"/>
              <w:rPr>
                <w:rFonts w:ascii="Times New Roman" w:hAnsi="Times New Roman" w:cs="Times New Roman"/>
                <w:sz w:val="20"/>
                <w:szCs w:val="20"/>
              </w:rPr>
            </w:pPr>
            <w:r w:rsidRPr="00501363">
              <w:rPr>
                <w:rFonts w:ascii="Times New Roman" w:hAnsi="Times New Roman" w:cs="Times New Roman"/>
                <w:sz w:val="20"/>
                <w:szCs w:val="20"/>
              </w:rPr>
              <w:t>MW.20,</w:t>
            </w:r>
          </w:p>
          <w:p w:rsidR="003203E8" w:rsidRPr="00501363" w:rsidRDefault="003203E8" w:rsidP="003203E8">
            <w:pPr>
              <w:jc w:val="center"/>
              <w:rPr>
                <w:rFonts w:ascii="Times New Roman" w:hAnsi="Times New Roman" w:cs="Times New Roman"/>
                <w:sz w:val="20"/>
                <w:szCs w:val="20"/>
              </w:rPr>
            </w:pPr>
            <w:r w:rsidRPr="00501363">
              <w:rPr>
                <w:rFonts w:ascii="Times New Roman" w:hAnsi="Times New Roman" w:cs="Times New Roman"/>
                <w:sz w:val="20"/>
                <w:szCs w:val="20"/>
              </w:rPr>
              <w:t>KDD.9,</w:t>
            </w:r>
          </w:p>
          <w:p w:rsidR="003203E8" w:rsidRPr="00501363" w:rsidRDefault="003203E8" w:rsidP="003203E8">
            <w:pPr>
              <w:jc w:val="center"/>
              <w:rPr>
                <w:rFonts w:ascii="Times New Roman" w:hAnsi="Times New Roman" w:cs="Times New Roman"/>
                <w:sz w:val="20"/>
                <w:szCs w:val="20"/>
              </w:rPr>
            </w:pPr>
            <w:r w:rsidRPr="00501363">
              <w:rPr>
                <w:rFonts w:ascii="Times New Roman" w:hAnsi="Times New Roman" w:cs="Times New Roman"/>
                <w:sz w:val="20"/>
                <w:szCs w:val="20"/>
              </w:rPr>
              <w:t>KDD.11</w:t>
            </w:r>
            <w:r>
              <w:rPr>
                <w:rFonts w:ascii="Times New Roman" w:hAnsi="Times New Roman" w:cs="Times New Roman"/>
                <w:sz w:val="20"/>
                <w:szCs w:val="20"/>
              </w:rPr>
              <w:t>,</w:t>
            </w:r>
          </w:p>
          <w:p w:rsidR="003203E8" w:rsidRPr="00501363" w:rsidRDefault="003203E8" w:rsidP="003203E8">
            <w:pPr>
              <w:jc w:val="center"/>
              <w:rPr>
                <w:rFonts w:ascii="Times New Roman" w:hAnsi="Times New Roman" w:cs="Times New Roman"/>
                <w:sz w:val="20"/>
                <w:szCs w:val="20"/>
              </w:rPr>
            </w:pPr>
            <w:r w:rsidRPr="00501363">
              <w:rPr>
                <w:rFonts w:ascii="Times New Roman" w:hAnsi="Times New Roman" w:cs="Times New Roman"/>
                <w:sz w:val="20"/>
                <w:szCs w:val="20"/>
              </w:rPr>
              <w:t>KDL.4</w:t>
            </w:r>
            <w:r>
              <w:rPr>
                <w:rFonts w:ascii="Times New Roman" w:hAnsi="Times New Roman" w:cs="Times New Roman"/>
                <w:sz w:val="20"/>
                <w:szCs w:val="20"/>
              </w:rPr>
              <w:t>,</w:t>
            </w:r>
          </w:p>
          <w:p w:rsidR="003203E8" w:rsidRPr="00501363" w:rsidRDefault="003203E8" w:rsidP="003203E8">
            <w:pPr>
              <w:jc w:val="center"/>
              <w:rPr>
                <w:rFonts w:ascii="Times New Roman" w:hAnsi="Times New Roman" w:cs="Times New Roman"/>
                <w:sz w:val="20"/>
                <w:szCs w:val="20"/>
              </w:rPr>
            </w:pPr>
            <w:r w:rsidRPr="00501363">
              <w:rPr>
                <w:rFonts w:ascii="Times New Roman" w:hAnsi="Times New Roman" w:cs="Times New Roman"/>
                <w:sz w:val="20"/>
                <w:szCs w:val="20"/>
              </w:rPr>
              <w:t>KDZT.1</w:t>
            </w:r>
            <w:r>
              <w:rPr>
                <w:rFonts w:ascii="Times New Roman" w:hAnsi="Times New Roman" w:cs="Times New Roman"/>
                <w:sz w:val="20"/>
                <w:szCs w:val="20"/>
              </w:rPr>
              <w:t>,</w:t>
            </w:r>
          </w:p>
          <w:p w:rsidR="003203E8" w:rsidRPr="00501363" w:rsidRDefault="003203E8" w:rsidP="003203E8">
            <w:pPr>
              <w:jc w:val="center"/>
              <w:rPr>
                <w:rFonts w:ascii="Times New Roman" w:hAnsi="Times New Roman" w:cs="Times New Roman"/>
                <w:sz w:val="20"/>
                <w:szCs w:val="20"/>
              </w:rPr>
            </w:pPr>
            <w:r>
              <w:rPr>
                <w:rFonts w:ascii="Times New Roman" w:hAnsi="Times New Roman" w:cs="Times New Roman"/>
                <w:sz w:val="20"/>
                <w:szCs w:val="20"/>
              </w:rPr>
              <w:t>MW/U.10</w:t>
            </w:r>
          </w:p>
          <w:p w:rsidR="003203E8" w:rsidRPr="00501363" w:rsidRDefault="003203E8" w:rsidP="003203E8">
            <w:pPr>
              <w:jc w:val="center"/>
              <w:rPr>
                <w:rFonts w:ascii="Times New Roman" w:hAnsi="Times New Roman" w:cs="Times New Roman"/>
                <w:sz w:val="20"/>
                <w:szCs w:val="20"/>
              </w:rPr>
            </w:pPr>
            <w:r w:rsidRPr="00501363">
              <w:rPr>
                <w:rFonts w:ascii="Times New Roman" w:hAnsi="Times New Roman" w:cs="Times New Roman"/>
                <w:sz w:val="20"/>
                <w:szCs w:val="20"/>
              </w:rPr>
              <w:t>MW/U.12</w:t>
            </w:r>
          </w:p>
        </w:tc>
        <w:tc>
          <w:tcPr>
            <w:tcW w:w="1276" w:type="dxa"/>
          </w:tcPr>
          <w:p w:rsidR="003203E8" w:rsidRPr="00647B61" w:rsidRDefault="003203E8" w:rsidP="003203E8">
            <w:pPr>
              <w:jc w:val="center"/>
              <w:rPr>
                <w:rFonts w:ascii="Times New Roman" w:hAnsi="Times New Roman" w:cs="Times New Roman"/>
                <w:b/>
                <w:sz w:val="20"/>
                <w:szCs w:val="20"/>
              </w:rPr>
            </w:pPr>
            <w:r w:rsidRPr="00647B61">
              <w:rPr>
                <w:rFonts w:ascii="Times New Roman" w:hAnsi="Times New Roman" w:cs="Times New Roman"/>
                <w:b/>
                <w:sz w:val="20"/>
                <w:szCs w:val="20"/>
              </w:rPr>
              <w:t>Prezydent Miasta Krakowa</w:t>
            </w:r>
          </w:p>
          <w:p w:rsidR="003203E8" w:rsidRPr="004F505F" w:rsidRDefault="003203E8" w:rsidP="003203E8">
            <w:pPr>
              <w:jc w:val="center"/>
              <w:rPr>
                <w:rFonts w:ascii="Times New Roman" w:hAnsi="Times New Roman" w:cs="Times New Roman"/>
                <w:b/>
                <w:sz w:val="20"/>
                <w:szCs w:val="20"/>
              </w:rPr>
            </w:pPr>
            <w:r w:rsidRPr="00647B61">
              <w:rPr>
                <w:rFonts w:ascii="Times New Roman" w:hAnsi="Times New Roman" w:cs="Times New Roman"/>
                <w:b/>
                <w:sz w:val="20"/>
                <w:szCs w:val="20"/>
              </w:rPr>
              <w:t xml:space="preserve">nie uwzględnił uwagi w zakresie pkt </w:t>
            </w:r>
            <w:r w:rsidRPr="00EF646A">
              <w:rPr>
                <w:rFonts w:ascii="Times New Roman" w:hAnsi="Times New Roman" w:cs="Times New Roman"/>
                <w:b/>
                <w:sz w:val="20"/>
                <w:szCs w:val="20"/>
              </w:rPr>
              <w:t xml:space="preserve">1, 2 </w:t>
            </w:r>
            <w:r w:rsidR="007839E7">
              <w:rPr>
                <w:rFonts w:ascii="Times New Roman" w:hAnsi="Times New Roman" w:cs="Times New Roman"/>
                <w:b/>
                <w:sz w:val="20"/>
                <w:szCs w:val="20"/>
              </w:rPr>
              <w:br/>
            </w:r>
            <w:r w:rsidRPr="00EF646A">
              <w:rPr>
                <w:rFonts w:ascii="Times New Roman" w:hAnsi="Times New Roman" w:cs="Times New Roman"/>
                <w:b/>
                <w:sz w:val="20"/>
                <w:szCs w:val="20"/>
              </w:rPr>
              <w:t>i częściowo 3</w:t>
            </w:r>
          </w:p>
        </w:tc>
        <w:tc>
          <w:tcPr>
            <w:tcW w:w="1559" w:type="dxa"/>
          </w:tcPr>
          <w:p w:rsidR="003203E8" w:rsidRPr="00647B61" w:rsidRDefault="003203E8" w:rsidP="003203E8">
            <w:pPr>
              <w:jc w:val="center"/>
              <w:rPr>
                <w:rFonts w:ascii="Times New Roman" w:hAnsi="Times New Roman" w:cs="Times New Roman"/>
                <w:b/>
                <w:sz w:val="20"/>
                <w:szCs w:val="20"/>
              </w:rPr>
            </w:pPr>
            <w:r w:rsidRPr="00474D3E">
              <w:rPr>
                <w:rFonts w:ascii="Times New Roman" w:hAnsi="Times New Roman" w:cs="Times New Roman"/>
                <w:b/>
                <w:sz w:val="20"/>
                <w:szCs w:val="20"/>
              </w:rPr>
              <w:t>Rada</w:t>
            </w:r>
            <w:r w:rsidRPr="00647B61">
              <w:rPr>
                <w:rFonts w:ascii="Times New Roman" w:hAnsi="Times New Roman" w:cs="Times New Roman"/>
                <w:b/>
                <w:sz w:val="20"/>
                <w:szCs w:val="20"/>
              </w:rPr>
              <w:t xml:space="preserve"> Miasta Krakowa</w:t>
            </w:r>
          </w:p>
          <w:p w:rsidR="003203E8" w:rsidRPr="00501363" w:rsidRDefault="003203E8" w:rsidP="003203E8">
            <w:pPr>
              <w:jc w:val="center"/>
              <w:rPr>
                <w:rFonts w:ascii="Times New Roman" w:hAnsi="Times New Roman" w:cs="Times New Roman"/>
                <w:kern w:val="16"/>
                <w:sz w:val="20"/>
                <w:szCs w:val="20"/>
              </w:rPr>
            </w:pPr>
            <w:r w:rsidRPr="00647B61">
              <w:rPr>
                <w:rFonts w:ascii="Times New Roman" w:hAnsi="Times New Roman" w:cs="Times New Roman"/>
                <w:b/>
                <w:sz w:val="20"/>
                <w:szCs w:val="20"/>
              </w:rPr>
              <w:t>nie uwzględnił</w:t>
            </w:r>
            <w:r>
              <w:rPr>
                <w:rFonts w:ascii="Times New Roman" w:hAnsi="Times New Roman" w:cs="Times New Roman"/>
                <w:b/>
                <w:sz w:val="20"/>
                <w:szCs w:val="20"/>
              </w:rPr>
              <w:t>a</w:t>
            </w:r>
            <w:r w:rsidRPr="00647B61">
              <w:rPr>
                <w:rFonts w:ascii="Times New Roman" w:hAnsi="Times New Roman" w:cs="Times New Roman"/>
                <w:b/>
                <w:sz w:val="20"/>
                <w:szCs w:val="20"/>
              </w:rPr>
              <w:t xml:space="preserve"> uwagi w zakresie pkt </w:t>
            </w:r>
            <w:r w:rsidRPr="00EF646A">
              <w:rPr>
                <w:rFonts w:ascii="Times New Roman" w:hAnsi="Times New Roman" w:cs="Times New Roman"/>
                <w:b/>
                <w:sz w:val="20"/>
                <w:szCs w:val="20"/>
              </w:rPr>
              <w:t>1, 2 i częściowo 3</w:t>
            </w:r>
          </w:p>
        </w:tc>
        <w:tc>
          <w:tcPr>
            <w:tcW w:w="6075" w:type="dxa"/>
            <w:tcBorders>
              <w:right w:val="single" w:sz="8" w:space="0" w:color="auto"/>
            </w:tcBorders>
          </w:tcPr>
          <w:p w:rsidR="003203E8" w:rsidRPr="00F01FAB" w:rsidRDefault="003203E8" w:rsidP="003203E8">
            <w:pPr>
              <w:jc w:val="both"/>
              <w:rPr>
                <w:rFonts w:ascii="Times New Roman" w:hAnsi="Times New Roman" w:cs="Times New Roman"/>
                <w:kern w:val="16"/>
                <w:sz w:val="20"/>
                <w:szCs w:val="20"/>
              </w:rPr>
            </w:pPr>
            <w:r w:rsidRPr="00F01FAB">
              <w:rPr>
                <w:rFonts w:ascii="Times New Roman" w:hAnsi="Times New Roman" w:cs="Times New Roman"/>
                <w:b/>
                <w:kern w:val="16"/>
                <w:sz w:val="20"/>
                <w:szCs w:val="20"/>
              </w:rPr>
              <w:t>Ad.1</w:t>
            </w:r>
            <w:r w:rsidRPr="00F01FAB">
              <w:rPr>
                <w:rFonts w:ascii="Times New Roman" w:hAnsi="Times New Roman" w:cs="Times New Roman"/>
                <w:kern w:val="16"/>
                <w:sz w:val="20"/>
                <w:szCs w:val="20"/>
              </w:rPr>
              <w:t xml:space="preserve"> Uwaga nieuwzględniona, gdyż wartość wskaźnika terenu biologicznie czynnego wynika z opinii Regionalnej Dyrekcji Ochrony Środowiska oraz wskazań Wydziału Kształtowania Środowiska.</w:t>
            </w:r>
          </w:p>
          <w:p w:rsidR="003203E8" w:rsidRPr="00F01FAB" w:rsidRDefault="003203E8" w:rsidP="003203E8">
            <w:pPr>
              <w:jc w:val="both"/>
              <w:rPr>
                <w:rFonts w:ascii="Times New Roman" w:hAnsi="Times New Roman" w:cs="Times New Roman"/>
                <w:kern w:val="16"/>
                <w:sz w:val="20"/>
                <w:szCs w:val="20"/>
              </w:rPr>
            </w:pPr>
            <w:r w:rsidRPr="00F01FAB">
              <w:rPr>
                <w:rFonts w:ascii="Times New Roman" w:hAnsi="Times New Roman" w:cs="Times New Roman"/>
                <w:kern w:val="16"/>
                <w:sz w:val="20"/>
                <w:szCs w:val="20"/>
              </w:rPr>
              <w:t xml:space="preserve">Dodatkowo należy wyjaśnić, iż w przypadku terenów rekreacyjnych wyznaczany wskaźnik terenu biologicznie czynnego został ustalony na poziomie 70%, gdyż obecnie większość placów zabaw, boisk i innych urządzeń sportu i rekreacji lokalizowanych jest na nawierzchni sztucznej. Poza tym kształt oraz układ działek nie mają znaczenia </w:t>
            </w:r>
            <w:r w:rsidRPr="00F01FAB">
              <w:rPr>
                <w:rFonts w:ascii="Times New Roman" w:hAnsi="Times New Roman" w:cs="Times New Roman"/>
                <w:kern w:val="16"/>
                <w:sz w:val="20"/>
                <w:szCs w:val="20"/>
              </w:rPr>
              <w:br/>
              <w:t xml:space="preserve">w przypadku wskaźnika terenu biologicznie czynnego, gdyż jego udział jest proporcjonalny do powierzchni terenu inwestycyjnego – </w:t>
            </w:r>
            <w:r w:rsidRPr="00F01FAB">
              <w:rPr>
                <w:rFonts w:ascii="Times New Roman" w:hAnsi="Times New Roman" w:cs="Times New Roman"/>
                <w:kern w:val="16"/>
                <w:sz w:val="20"/>
                <w:szCs w:val="20"/>
              </w:rPr>
              <w:br/>
              <w:t xml:space="preserve">z dodatkową możliwością jego bilansowania na stropodachach </w:t>
            </w:r>
            <w:r w:rsidRPr="00F01FAB">
              <w:rPr>
                <w:rFonts w:ascii="Times New Roman" w:hAnsi="Times New Roman" w:cs="Times New Roman"/>
                <w:kern w:val="16"/>
                <w:sz w:val="20"/>
                <w:szCs w:val="20"/>
              </w:rPr>
              <w:br/>
              <w:t>i elewacjach budynków.</w:t>
            </w:r>
          </w:p>
          <w:p w:rsidR="003203E8" w:rsidRPr="00F01FAB" w:rsidRDefault="003203E8" w:rsidP="003203E8">
            <w:pPr>
              <w:jc w:val="both"/>
              <w:rPr>
                <w:rFonts w:ascii="Times New Roman" w:hAnsi="Times New Roman" w:cs="Times New Roman"/>
                <w:kern w:val="16"/>
                <w:sz w:val="20"/>
                <w:szCs w:val="20"/>
              </w:rPr>
            </w:pPr>
            <w:r w:rsidRPr="00F01FAB">
              <w:rPr>
                <w:rFonts w:ascii="Times New Roman" w:hAnsi="Times New Roman" w:cs="Times New Roman"/>
                <w:b/>
                <w:kern w:val="16"/>
                <w:sz w:val="20"/>
                <w:szCs w:val="20"/>
              </w:rPr>
              <w:t>Ad. 2</w:t>
            </w:r>
            <w:r w:rsidRPr="00F01FAB">
              <w:rPr>
                <w:rFonts w:ascii="Times New Roman" w:hAnsi="Times New Roman" w:cs="Times New Roman"/>
                <w:kern w:val="16"/>
                <w:sz w:val="20"/>
                <w:szCs w:val="20"/>
              </w:rPr>
              <w:t xml:space="preserve"> Uwaga nieuwzględniona, gdyż w wyniku przeprowadzonych analiz urbanistycznych, w tym ukształtowania terenu, czy istniejącej sąsiedniej zabudowy, w projekcie planu słusznie wyznaczono ograniczenie zabudowy do 19 m. Na dowód tego posłużyć może również wydana na przedmiotowe nieruchomości decyzja WZ</w:t>
            </w:r>
            <w:r>
              <w:rPr>
                <w:rFonts w:ascii="Times New Roman" w:hAnsi="Times New Roman" w:cs="Times New Roman"/>
                <w:kern w:val="16"/>
                <w:sz w:val="20"/>
                <w:szCs w:val="20"/>
              </w:rPr>
              <w:t xml:space="preserve"> </w:t>
            </w:r>
            <w:r w:rsidRPr="00F01FAB">
              <w:rPr>
                <w:rFonts w:ascii="Times New Roman" w:hAnsi="Times New Roman" w:cs="Times New Roman"/>
                <w:kern w:val="16"/>
                <w:sz w:val="20"/>
                <w:szCs w:val="20"/>
              </w:rPr>
              <w:t xml:space="preserve">o jeszcze niższej dopuszczonej wysokości zabudowy. </w:t>
            </w:r>
          </w:p>
          <w:p w:rsidR="003203E8" w:rsidRPr="00F01FAB" w:rsidRDefault="003203E8" w:rsidP="003203E8">
            <w:pPr>
              <w:jc w:val="both"/>
              <w:rPr>
                <w:rFonts w:ascii="Times New Roman" w:hAnsi="Times New Roman" w:cs="Times New Roman"/>
                <w:kern w:val="16"/>
                <w:sz w:val="20"/>
                <w:szCs w:val="20"/>
              </w:rPr>
            </w:pPr>
            <w:r w:rsidRPr="00F01FAB">
              <w:rPr>
                <w:rFonts w:ascii="Times New Roman" w:hAnsi="Times New Roman" w:cs="Times New Roman"/>
                <w:kern w:val="16"/>
                <w:sz w:val="20"/>
                <w:szCs w:val="20"/>
              </w:rPr>
              <w:t xml:space="preserve">Odnosząc się do maksymalnej wysokości zabudowy w terenie sąsiednim – wynika to z faktu </w:t>
            </w:r>
            <w:r w:rsidRPr="00F01FAB">
              <w:rPr>
                <w:rFonts w:ascii="Times New Roman" w:hAnsi="Times New Roman" w:cs="Times New Roman"/>
                <w:sz w:val="20"/>
                <w:szCs w:val="20"/>
              </w:rPr>
              <w:t>przebiegu potencjalnie uciążliwej estakady z tramwajem: preferowanym rodzajem zabudowy w tym obszarze jest zabudowa usługowa, dla której obniżony został wskaźnik terenu biologicznie czynnego do 40% oraz podwyższona została dopuszczona maksymalna wysokość zabudowy.</w:t>
            </w:r>
          </w:p>
          <w:p w:rsidR="003203E8" w:rsidRPr="00F01FAB" w:rsidRDefault="003203E8" w:rsidP="003203E8">
            <w:pPr>
              <w:jc w:val="both"/>
              <w:rPr>
                <w:rFonts w:ascii="Times New Roman" w:hAnsi="Times New Roman" w:cs="Times New Roman"/>
                <w:kern w:val="16"/>
                <w:sz w:val="20"/>
                <w:szCs w:val="20"/>
              </w:rPr>
            </w:pPr>
            <w:r w:rsidRPr="00F01FAB">
              <w:rPr>
                <w:rFonts w:ascii="Times New Roman" w:hAnsi="Times New Roman" w:cs="Times New Roman"/>
                <w:sz w:val="20"/>
                <w:szCs w:val="20"/>
              </w:rPr>
              <w:t>Ponadto ustalona w Studium maksymalna wysokość zabudowy podana jest w wyrażeniu „do” i stanowi maksymalną wartość jaką można wyznaczyć w projekcie planu, a jej ostateczna wartość jest wypadkową wielu uwarunkowań.</w:t>
            </w:r>
          </w:p>
          <w:p w:rsidR="003203E8" w:rsidRPr="00F01FAB" w:rsidRDefault="003203E8" w:rsidP="003203E8">
            <w:pPr>
              <w:jc w:val="both"/>
              <w:rPr>
                <w:rFonts w:ascii="Times New Roman" w:hAnsi="Times New Roman" w:cs="Times New Roman"/>
                <w:sz w:val="20"/>
                <w:szCs w:val="20"/>
              </w:rPr>
            </w:pPr>
            <w:r w:rsidRPr="00F01FAB">
              <w:rPr>
                <w:rFonts w:ascii="Times New Roman" w:hAnsi="Times New Roman" w:cs="Times New Roman"/>
                <w:b/>
                <w:kern w:val="16"/>
                <w:sz w:val="20"/>
                <w:szCs w:val="20"/>
              </w:rPr>
              <w:t>Ad. 3</w:t>
            </w:r>
            <w:r w:rsidRPr="00F01FAB">
              <w:rPr>
                <w:rFonts w:ascii="Times New Roman" w:hAnsi="Times New Roman" w:cs="Times New Roman"/>
                <w:kern w:val="16"/>
                <w:sz w:val="20"/>
                <w:szCs w:val="20"/>
              </w:rPr>
              <w:t xml:space="preserve"> Uwaga nieuwzględniona, </w:t>
            </w:r>
            <w:r w:rsidRPr="00F01FAB">
              <w:rPr>
                <w:rFonts w:ascii="Times New Roman" w:hAnsi="Times New Roman" w:cs="Times New Roman"/>
                <w:sz w:val="20"/>
                <w:szCs w:val="20"/>
              </w:rPr>
              <w:t xml:space="preserve">gdyż projekt planu w sposób kompleksowy podchodzi do zagospodarowania całego obszaru, którego kierunek został ustalony w Studium pod zabudowę mieszkaniową wielorodzinną. Wyznaczona strefa zieleni w ramach terenów </w:t>
            </w:r>
            <w:r w:rsidRPr="00F01FAB">
              <w:rPr>
                <w:rFonts w:ascii="Times New Roman" w:hAnsi="Times New Roman" w:cs="Times New Roman"/>
                <w:sz w:val="20"/>
                <w:szCs w:val="20"/>
              </w:rPr>
              <w:lastRenderedPageBreak/>
              <w:t xml:space="preserve">inwestycyjnych została wyznaczona (w skali całego planu), w głównej mierze, jako ciągi zielone łączące główny rdzeń zieleni (ZP.4-ZP.6) </w:t>
            </w:r>
            <w:r>
              <w:rPr>
                <w:rFonts w:ascii="Times New Roman" w:hAnsi="Times New Roman" w:cs="Times New Roman"/>
                <w:sz w:val="20"/>
                <w:szCs w:val="20"/>
              </w:rPr>
              <w:br/>
            </w:r>
            <w:r w:rsidRPr="00F01FAB">
              <w:rPr>
                <w:rFonts w:ascii="Times New Roman" w:hAnsi="Times New Roman" w:cs="Times New Roman"/>
                <w:sz w:val="20"/>
                <w:szCs w:val="20"/>
              </w:rPr>
              <w:t xml:space="preserve">z najważniejszymi terenami w obszarze planu </w:t>
            </w:r>
            <w:proofErr w:type="spellStart"/>
            <w:r w:rsidRPr="00F01FAB">
              <w:rPr>
                <w:rFonts w:ascii="Times New Roman" w:hAnsi="Times New Roman" w:cs="Times New Roman"/>
                <w:sz w:val="20"/>
                <w:szCs w:val="20"/>
              </w:rPr>
              <w:t>t.j</w:t>
            </w:r>
            <w:proofErr w:type="spellEnd"/>
            <w:r w:rsidRPr="00F01FAB">
              <w:rPr>
                <w:rFonts w:ascii="Times New Roman" w:hAnsi="Times New Roman" w:cs="Times New Roman"/>
                <w:sz w:val="20"/>
                <w:szCs w:val="20"/>
              </w:rPr>
              <w:t xml:space="preserve">.: projektowany plac miejski (KP.1), planowany park miejski (uchwalony w </w:t>
            </w:r>
            <w:proofErr w:type="spellStart"/>
            <w:r w:rsidRPr="00F01FAB">
              <w:rPr>
                <w:rFonts w:ascii="Times New Roman" w:hAnsi="Times New Roman" w:cs="Times New Roman"/>
                <w:sz w:val="20"/>
                <w:szCs w:val="20"/>
              </w:rPr>
              <w:t>mpzp</w:t>
            </w:r>
            <w:proofErr w:type="spellEnd"/>
            <w:r w:rsidRPr="00F01FAB">
              <w:rPr>
                <w:rFonts w:ascii="Times New Roman" w:hAnsi="Times New Roman" w:cs="Times New Roman"/>
                <w:sz w:val="20"/>
                <w:szCs w:val="20"/>
              </w:rPr>
              <w:t xml:space="preserve"> „Dla wybranych obszarów przyrodniczych Miasta Krakowa – etap A”), istniejący Kościół (Uks.1), budowaną szkołą (Uo.1), projektowanym przystankiem SKA (przy wiadukcie ul. Iwaszki).</w:t>
            </w:r>
          </w:p>
          <w:p w:rsidR="003203E8" w:rsidRPr="00F01FAB" w:rsidRDefault="003203E8" w:rsidP="003203E8">
            <w:pPr>
              <w:jc w:val="both"/>
              <w:rPr>
                <w:rFonts w:ascii="Times New Roman" w:hAnsi="Times New Roman" w:cs="Times New Roman"/>
                <w:kern w:val="16"/>
                <w:sz w:val="20"/>
                <w:szCs w:val="20"/>
              </w:rPr>
            </w:pPr>
            <w:r w:rsidRPr="00F01FAB">
              <w:rPr>
                <w:rFonts w:ascii="Times New Roman" w:hAnsi="Times New Roman" w:cs="Times New Roman"/>
                <w:sz w:val="20"/>
                <w:szCs w:val="20"/>
              </w:rPr>
              <w:t>Dodać należy, iż zapisy projektu planu nie ograniczają m.in. budowy zjazdów z dróg, gdyż w § 16 ust. 2 pkt 3 zawarto, że w całym obszarze planu dopuszcza się:</w:t>
            </w:r>
            <w:r w:rsidRPr="00F01FAB">
              <w:rPr>
                <w:rFonts w:ascii="Times New Roman" w:hAnsi="Times New Roman" w:cs="Times New Roman"/>
                <w:i/>
                <w:sz w:val="20"/>
                <w:szCs w:val="20"/>
              </w:rPr>
              <w:t xml:space="preserve"> lokalizację niewyznaczonych dojazdów lub dość pieszych, tras rowerowych – zapewniających skomunikowanie terenu działki z drogami publicznymi</w:t>
            </w:r>
            <w:r w:rsidRPr="00F01FAB">
              <w:rPr>
                <w:rFonts w:ascii="Times New Roman" w:hAnsi="Times New Roman" w:cs="Times New Roman"/>
                <w:sz w:val="20"/>
                <w:szCs w:val="20"/>
              </w:rPr>
              <w:t>, a przedmiotowe strefy wymagają jedynie realizację terenu biologicznie czynnego w określonej minimalnej wartość. Pozostałą część stref można zagospodarować dobrowolnie, w tym jako teren biologicznie czynny – jednakże zgodnie z pozostałymi zapisami projektu planu i powszechnie obowiązującym prawem.</w:t>
            </w:r>
          </w:p>
          <w:p w:rsidR="003203E8" w:rsidRPr="00F01FAB" w:rsidRDefault="003203E8" w:rsidP="003203E8">
            <w:pPr>
              <w:jc w:val="both"/>
              <w:rPr>
                <w:rFonts w:ascii="Times New Roman" w:hAnsi="Times New Roman" w:cs="Times New Roman"/>
                <w:kern w:val="16"/>
                <w:sz w:val="20"/>
                <w:szCs w:val="20"/>
              </w:rPr>
            </w:pPr>
            <w:r w:rsidRPr="00F01FAB">
              <w:rPr>
                <w:rFonts w:ascii="Times New Roman" w:hAnsi="Times New Roman" w:cs="Times New Roman"/>
                <w:kern w:val="16"/>
                <w:sz w:val="20"/>
                <w:szCs w:val="20"/>
              </w:rPr>
              <w:t xml:space="preserve">Ponadto przytoczona w uzasadnieniu definicja terenu biologicznie czynnego odnosi się do powierzchni na stropodach jedynie w drugim </w:t>
            </w:r>
            <w:r w:rsidRPr="00F01FAB">
              <w:rPr>
                <w:rFonts w:ascii="Times New Roman" w:hAnsi="Times New Roman" w:cs="Times New Roman"/>
                <w:kern w:val="16"/>
                <w:sz w:val="20"/>
                <w:szCs w:val="20"/>
              </w:rPr>
              <w:br/>
              <w:t>i trzecim swym członie. Natomiast w pierwszej kolejności dotyczy powierzchni na gruncie rodzimym – stąd też w przypadku strefy wskazanej poza linią zabudowy nie istnieje obawa niemożliwości jej zbilansowania.</w:t>
            </w:r>
          </w:p>
        </w:tc>
      </w:tr>
      <w:tr w:rsidR="008552EF" w:rsidRPr="004F505F" w:rsidTr="00DE4390">
        <w:tc>
          <w:tcPr>
            <w:tcW w:w="425" w:type="dxa"/>
            <w:tcBorders>
              <w:left w:val="single" w:sz="8" w:space="0" w:color="auto"/>
            </w:tcBorders>
          </w:tcPr>
          <w:p w:rsidR="008552EF" w:rsidRPr="004F505F" w:rsidRDefault="008552EF" w:rsidP="008552EF">
            <w:pPr>
              <w:numPr>
                <w:ilvl w:val="0"/>
                <w:numId w:val="1"/>
              </w:numPr>
              <w:ind w:left="214" w:hanging="214"/>
              <w:rPr>
                <w:rFonts w:ascii="Times New Roman" w:hAnsi="Times New Roman" w:cs="Times New Roman"/>
                <w:b/>
                <w:bCs/>
                <w:sz w:val="20"/>
                <w:szCs w:val="20"/>
              </w:rPr>
            </w:pPr>
          </w:p>
        </w:tc>
        <w:tc>
          <w:tcPr>
            <w:tcW w:w="707" w:type="dxa"/>
          </w:tcPr>
          <w:p w:rsidR="008552EF" w:rsidRPr="00537895" w:rsidRDefault="008552EF" w:rsidP="008552EF">
            <w:pPr>
              <w:jc w:val="center"/>
              <w:rPr>
                <w:rFonts w:ascii="Times New Roman" w:hAnsi="Times New Roman" w:cs="Times New Roman"/>
                <w:b/>
                <w:bCs/>
                <w:sz w:val="20"/>
                <w:szCs w:val="20"/>
              </w:rPr>
            </w:pPr>
            <w:r w:rsidRPr="00537895">
              <w:rPr>
                <w:rFonts w:ascii="Times New Roman" w:hAnsi="Times New Roman" w:cs="Times New Roman"/>
                <w:b/>
                <w:bCs/>
                <w:sz w:val="20"/>
                <w:szCs w:val="20"/>
              </w:rPr>
              <w:t>25</w:t>
            </w:r>
          </w:p>
        </w:tc>
        <w:tc>
          <w:tcPr>
            <w:tcW w:w="1922" w:type="dxa"/>
          </w:tcPr>
          <w:p w:rsidR="008552EF" w:rsidRPr="00D74A5A" w:rsidRDefault="008552EF" w:rsidP="008552EF">
            <w:pPr>
              <w:jc w:val="center"/>
              <w:rPr>
                <w:rFonts w:ascii="Times New Roman" w:hAnsi="Times New Roman" w:cs="Times New Roman"/>
                <w:sz w:val="20"/>
                <w:szCs w:val="20"/>
              </w:rPr>
            </w:pPr>
            <w:r w:rsidRPr="00D74A5A">
              <w:rPr>
                <w:rFonts w:ascii="Times New Roman" w:hAnsi="Times New Roman" w:cs="Times New Roman"/>
                <w:sz w:val="20"/>
                <w:szCs w:val="20"/>
              </w:rPr>
              <w:t>Towarzystwo na Rzecz ochrony Przyrody</w:t>
            </w:r>
          </w:p>
        </w:tc>
        <w:tc>
          <w:tcPr>
            <w:tcW w:w="5102" w:type="dxa"/>
          </w:tcPr>
          <w:p w:rsidR="008552EF" w:rsidRPr="00D74A5A" w:rsidRDefault="008552EF" w:rsidP="008552EF">
            <w:pPr>
              <w:jc w:val="both"/>
              <w:rPr>
                <w:rFonts w:ascii="Times New Roman" w:hAnsi="Times New Roman" w:cs="Times New Roman"/>
                <w:sz w:val="20"/>
                <w:szCs w:val="20"/>
              </w:rPr>
            </w:pPr>
            <w:r w:rsidRPr="00D74A5A">
              <w:rPr>
                <w:rFonts w:ascii="Times New Roman" w:hAnsi="Times New Roman" w:cs="Times New Roman"/>
                <w:sz w:val="20"/>
                <w:szCs w:val="20"/>
              </w:rPr>
              <w:t>Wnosi o:</w:t>
            </w:r>
          </w:p>
          <w:p w:rsidR="008552EF" w:rsidRPr="00D74A5A" w:rsidRDefault="008552EF" w:rsidP="008552EF">
            <w:pPr>
              <w:numPr>
                <w:ilvl w:val="0"/>
                <w:numId w:val="33"/>
              </w:numPr>
              <w:ind w:left="357" w:hanging="357"/>
              <w:jc w:val="both"/>
              <w:rPr>
                <w:rFonts w:ascii="Times New Roman" w:hAnsi="Times New Roman" w:cs="Times New Roman"/>
                <w:sz w:val="20"/>
                <w:szCs w:val="20"/>
              </w:rPr>
            </w:pPr>
            <w:r w:rsidRPr="00D74A5A">
              <w:rPr>
                <w:rFonts w:ascii="Times New Roman" w:hAnsi="Times New Roman" w:cs="Times New Roman"/>
                <w:sz w:val="20"/>
                <w:szCs w:val="20"/>
              </w:rPr>
              <w:t>Wyodrębnienie wymienionych w uwadze obszarów jako terenów zieleni urządzonej w formie parku lub „naturalistycznym”, z dopuszczeniem jedynie realizacji ciągów pieszych.</w:t>
            </w:r>
          </w:p>
          <w:p w:rsidR="008552EF" w:rsidRPr="00D74A5A" w:rsidRDefault="008552EF" w:rsidP="008552EF">
            <w:pPr>
              <w:jc w:val="both"/>
              <w:rPr>
                <w:rFonts w:ascii="Times New Roman" w:hAnsi="Times New Roman" w:cs="Times New Roman"/>
                <w:sz w:val="20"/>
                <w:szCs w:val="20"/>
              </w:rPr>
            </w:pPr>
          </w:p>
          <w:p w:rsidR="008552EF" w:rsidRPr="00D74A5A" w:rsidRDefault="008552EF" w:rsidP="008552EF">
            <w:pPr>
              <w:jc w:val="both"/>
              <w:rPr>
                <w:rFonts w:ascii="Times New Roman" w:hAnsi="Times New Roman" w:cs="Times New Roman"/>
                <w:sz w:val="20"/>
                <w:szCs w:val="20"/>
              </w:rPr>
            </w:pPr>
          </w:p>
          <w:p w:rsidR="008552EF" w:rsidRPr="00D74A5A" w:rsidRDefault="008552EF" w:rsidP="008552EF">
            <w:pPr>
              <w:jc w:val="both"/>
              <w:rPr>
                <w:rFonts w:ascii="Times New Roman" w:hAnsi="Times New Roman" w:cs="Times New Roman"/>
                <w:sz w:val="20"/>
                <w:szCs w:val="20"/>
              </w:rPr>
            </w:pPr>
          </w:p>
          <w:p w:rsidR="008552EF" w:rsidRPr="00D74A5A" w:rsidRDefault="008552EF" w:rsidP="008552EF">
            <w:pPr>
              <w:jc w:val="both"/>
              <w:rPr>
                <w:rFonts w:ascii="Times New Roman" w:hAnsi="Times New Roman" w:cs="Times New Roman"/>
                <w:sz w:val="20"/>
                <w:szCs w:val="20"/>
              </w:rPr>
            </w:pPr>
          </w:p>
          <w:p w:rsidR="008552EF" w:rsidRPr="00D74A5A" w:rsidRDefault="008552EF" w:rsidP="008552EF">
            <w:pPr>
              <w:jc w:val="both"/>
              <w:rPr>
                <w:rFonts w:ascii="Times New Roman" w:hAnsi="Times New Roman" w:cs="Times New Roman"/>
                <w:sz w:val="20"/>
                <w:szCs w:val="20"/>
              </w:rPr>
            </w:pPr>
          </w:p>
          <w:p w:rsidR="008552EF" w:rsidRPr="00D74A5A" w:rsidRDefault="008552EF" w:rsidP="008552EF">
            <w:pPr>
              <w:jc w:val="both"/>
              <w:rPr>
                <w:rFonts w:ascii="Times New Roman" w:hAnsi="Times New Roman" w:cs="Times New Roman"/>
                <w:sz w:val="20"/>
                <w:szCs w:val="20"/>
              </w:rPr>
            </w:pPr>
          </w:p>
          <w:p w:rsidR="008552EF" w:rsidRPr="00D74A5A" w:rsidRDefault="008552EF" w:rsidP="008552EF">
            <w:pPr>
              <w:jc w:val="both"/>
              <w:rPr>
                <w:rFonts w:ascii="Times New Roman" w:hAnsi="Times New Roman" w:cs="Times New Roman"/>
                <w:sz w:val="20"/>
                <w:szCs w:val="20"/>
              </w:rPr>
            </w:pPr>
          </w:p>
          <w:p w:rsidR="008552EF" w:rsidRPr="00D74A5A" w:rsidRDefault="008552EF" w:rsidP="008552EF">
            <w:pPr>
              <w:jc w:val="both"/>
              <w:rPr>
                <w:rFonts w:ascii="Times New Roman" w:hAnsi="Times New Roman" w:cs="Times New Roman"/>
                <w:sz w:val="20"/>
                <w:szCs w:val="20"/>
              </w:rPr>
            </w:pPr>
          </w:p>
          <w:p w:rsidR="008552EF" w:rsidRPr="00D74A5A" w:rsidRDefault="008552EF" w:rsidP="008552EF">
            <w:pPr>
              <w:jc w:val="both"/>
              <w:rPr>
                <w:rFonts w:ascii="Times New Roman" w:hAnsi="Times New Roman" w:cs="Times New Roman"/>
                <w:sz w:val="20"/>
                <w:szCs w:val="20"/>
              </w:rPr>
            </w:pPr>
          </w:p>
          <w:p w:rsidR="008552EF" w:rsidRPr="00D74A5A" w:rsidRDefault="008552EF" w:rsidP="008552EF">
            <w:pPr>
              <w:jc w:val="both"/>
              <w:rPr>
                <w:rFonts w:ascii="Times New Roman" w:hAnsi="Times New Roman" w:cs="Times New Roman"/>
                <w:sz w:val="20"/>
                <w:szCs w:val="20"/>
              </w:rPr>
            </w:pPr>
          </w:p>
          <w:p w:rsidR="008552EF" w:rsidRPr="00D74A5A" w:rsidRDefault="008552EF" w:rsidP="008552EF">
            <w:pPr>
              <w:jc w:val="both"/>
              <w:rPr>
                <w:rFonts w:ascii="Times New Roman" w:hAnsi="Times New Roman" w:cs="Times New Roman"/>
                <w:sz w:val="20"/>
                <w:szCs w:val="20"/>
              </w:rPr>
            </w:pPr>
          </w:p>
          <w:p w:rsidR="008552EF" w:rsidRPr="00D74A5A" w:rsidRDefault="008552EF" w:rsidP="008552EF">
            <w:pPr>
              <w:numPr>
                <w:ilvl w:val="0"/>
                <w:numId w:val="33"/>
              </w:numPr>
              <w:ind w:left="357" w:hanging="357"/>
              <w:jc w:val="both"/>
              <w:rPr>
                <w:rFonts w:ascii="Times New Roman" w:hAnsi="Times New Roman" w:cs="Times New Roman"/>
                <w:sz w:val="20"/>
                <w:szCs w:val="20"/>
              </w:rPr>
            </w:pPr>
            <w:r w:rsidRPr="00D74A5A">
              <w:rPr>
                <w:rFonts w:ascii="Times New Roman" w:hAnsi="Times New Roman" w:cs="Times New Roman"/>
                <w:sz w:val="20"/>
                <w:szCs w:val="20"/>
              </w:rPr>
              <w:t>Uznanie bilansowania wskaźnika terenu biologicznie czynnego jedynie na gruncie rodzimym, poprzez utworzenie odmiennej definicji.</w:t>
            </w:r>
          </w:p>
          <w:p w:rsidR="008552EF" w:rsidRPr="00D74A5A" w:rsidRDefault="008552EF" w:rsidP="008552EF">
            <w:pPr>
              <w:jc w:val="both"/>
              <w:rPr>
                <w:rFonts w:ascii="Times New Roman" w:hAnsi="Times New Roman" w:cs="Times New Roman"/>
                <w:sz w:val="20"/>
                <w:szCs w:val="20"/>
              </w:rPr>
            </w:pPr>
          </w:p>
          <w:p w:rsidR="008552EF" w:rsidRPr="00D74A5A" w:rsidRDefault="008552EF" w:rsidP="008552EF">
            <w:pPr>
              <w:numPr>
                <w:ilvl w:val="0"/>
                <w:numId w:val="34"/>
              </w:numPr>
              <w:ind w:left="357" w:hanging="357"/>
              <w:jc w:val="both"/>
              <w:rPr>
                <w:rFonts w:ascii="Times New Roman" w:hAnsi="Times New Roman" w:cs="Times New Roman"/>
                <w:sz w:val="20"/>
                <w:szCs w:val="20"/>
              </w:rPr>
            </w:pPr>
            <w:r w:rsidRPr="00D74A5A">
              <w:rPr>
                <w:rFonts w:ascii="Times New Roman" w:hAnsi="Times New Roman" w:cs="Times New Roman"/>
                <w:sz w:val="20"/>
                <w:szCs w:val="20"/>
              </w:rPr>
              <w:t xml:space="preserve">Dopuszczenie zabudowy jednorodzinnej w pasie do 50 m od ul. </w:t>
            </w:r>
            <w:proofErr w:type="spellStart"/>
            <w:r w:rsidRPr="00D74A5A">
              <w:rPr>
                <w:rFonts w:ascii="Times New Roman" w:hAnsi="Times New Roman" w:cs="Times New Roman"/>
                <w:sz w:val="20"/>
                <w:szCs w:val="20"/>
              </w:rPr>
              <w:t>Meiera</w:t>
            </w:r>
            <w:proofErr w:type="spellEnd"/>
            <w:r w:rsidRPr="00D74A5A">
              <w:rPr>
                <w:rFonts w:ascii="Times New Roman" w:hAnsi="Times New Roman" w:cs="Times New Roman"/>
                <w:sz w:val="20"/>
                <w:szCs w:val="20"/>
              </w:rPr>
              <w:t>.</w:t>
            </w:r>
          </w:p>
          <w:p w:rsidR="008552EF" w:rsidRPr="00D74A5A" w:rsidRDefault="008552EF" w:rsidP="008552EF">
            <w:pPr>
              <w:jc w:val="both"/>
              <w:rPr>
                <w:rFonts w:ascii="Times New Roman" w:hAnsi="Times New Roman" w:cs="Times New Roman"/>
                <w:sz w:val="20"/>
                <w:szCs w:val="20"/>
              </w:rPr>
            </w:pPr>
          </w:p>
          <w:p w:rsidR="008552EF" w:rsidRPr="00D74A5A" w:rsidRDefault="008552EF" w:rsidP="008552EF">
            <w:pPr>
              <w:jc w:val="both"/>
              <w:rPr>
                <w:rFonts w:ascii="Times New Roman" w:hAnsi="Times New Roman" w:cs="Times New Roman"/>
                <w:sz w:val="20"/>
                <w:szCs w:val="20"/>
              </w:rPr>
            </w:pPr>
          </w:p>
          <w:p w:rsidR="008552EF" w:rsidRDefault="008552EF" w:rsidP="008552EF">
            <w:pPr>
              <w:jc w:val="both"/>
              <w:rPr>
                <w:rFonts w:ascii="Times New Roman" w:hAnsi="Times New Roman" w:cs="Times New Roman"/>
                <w:sz w:val="20"/>
                <w:szCs w:val="20"/>
              </w:rPr>
            </w:pPr>
          </w:p>
          <w:p w:rsidR="008552EF" w:rsidRPr="00D74A5A" w:rsidRDefault="008552EF" w:rsidP="008552EF">
            <w:pPr>
              <w:jc w:val="both"/>
              <w:rPr>
                <w:rFonts w:ascii="Times New Roman" w:hAnsi="Times New Roman" w:cs="Times New Roman"/>
                <w:sz w:val="20"/>
                <w:szCs w:val="20"/>
              </w:rPr>
            </w:pPr>
          </w:p>
          <w:p w:rsidR="008552EF" w:rsidRPr="00D74A5A" w:rsidRDefault="008552EF" w:rsidP="008552EF">
            <w:pPr>
              <w:numPr>
                <w:ilvl w:val="0"/>
                <w:numId w:val="34"/>
              </w:numPr>
              <w:ind w:left="357" w:hanging="357"/>
              <w:jc w:val="both"/>
              <w:rPr>
                <w:rFonts w:ascii="Times New Roman" w:hAnsi="Times New Roman" w:cs="Times New Roman"/>
                <w:sz w:val="20"/>
                <w:szCs w:val="20"/>
              </w:rPr>
            </w:pPr>
            <w:r w:rsidRPr="00D74A5A">
              <w:rPr>
                <w:rFonts w:ascii="Times New Roman" w:hAnsi="Times New Roman" w:cs="Times New Roman"/>
                <w:sz w:val="20"/>
                <w:szCs w:val="20"/>
              </w:rPr>
              <w:t xml:space="preserve">Ograniczenie zabudowy do 14 m w pasie do 50 m </w:t>
            </w:r>
            <w:r w:rsidRPr="00D74A5A">
              <w:rPr>
                <w:rFonts w:ascii="Times New Roman" w:hAnsi="Times New Roman" w:cs="Times New Roman"/>
                <w:sz w:val="20"/>
                <w:szCs w:val="20"/>
              </w:rPr>
              <w:br/>
              <w:t xml:space="preserve">od ul. </w:t>
            </w:r>
            <w:proofErr w:type="spellStart"/>
            <w:r w:rsidRPr="00D74A5A">
              <w:rPr>
                <w:rFonts w:ascii="Times New Roman" w:hAnsi="Times New Roman" w:cs="Times New Roman"/>
                <w:sz w:val="20"/>
                <w:szCs w:val="20"/>
              </w:rPr>
              <w:t>Meiera</w:t>
            </w:r>
            <w:proofErr w:type="spellEnd"/>
            <w:r w:rsidRPr="00D74A5A">
              <w:rPr>
                <w:rFonts w:ascii="Times New Roman" w:hAnsi="Times New Roman" w:cs="Times New Roman"/>
                <w:sz w:val="20"/>
                <w:szCs w:val="20"/>
              </w:rPr>
              <w:t>.</w:t>
            </w:r>
          </w:p>
          <w:p w:rsidR="008552EF" w:rsidRPr="00D74A5A" w:rsidRDefault="008552EF" w:rsidP="008552EF">
            <w:pPr>
              <w:jc w:val="both"/>
              <w:rPr>
                <w:rFonts w:ascii="Times New Roman" w:hAnsi="Times New Roman" w:cs="Times New Roman"/>
                <w:sz w:val="20"/>
                <w:szCs w:val="20"/>
              </w:rPr>
            </w:pPr>
          </w:p>
          <w:p w:rsidR="008552EF" w:rsidRPr="00D74A5A" w:rsidRDefault="008552EF" w:rsidP="008552EF">
            <w:pPr>
              <w:jc w:val="both"/>
              <w:rPr>
                <w:rFonts w:ascii="Times New Roman" w:hAnsi="Times New Roman" w:cs="Times New Roman"/>
                <w:sz w:val="20"/>
                <w:szCs w:val="20"/>
              </w:rPr>
            </w:pPr>
          </w:p>
          <w:p w:rsidR="008552EF" w:rsidRPr="00D74A5A" w:rsidRDefault="008552EF" w:rsidP="008552EF">
            <w:pPr>
              <w:jc w:val="both"/>
              <w:rPr>
                <w:rFonts w:ascii="Times New Roman" w:hAnsi="Times New Roman" w:cs="Times New Roman"/>
                <w:sz w:val="20"/>
                <w:szCs w:val="20"/>
              </w:rPr>
            </w:pPr>
          </w:p>
          <w:p w:rsidR="008552EF" w:rsidRDefault="008552EF" w:rsidP="008552EF">
            <w:pPr>
              <w:jc w:val="both"/>
              <w:rPr>
                <w:rFonts w:ascii="Times New Roman" w:hAnsi="Times New Roman" w:cs="Times New Roman"/>
                <w:sz w:val="20"/>
                <w:szCs w:val="20"/>
              </w:rPr>
            </w:pPr>
          </w:p>
          <w:p w:rsidR="008552EF" w:rsidRPr="00D74A5A" w:rsidRDefault="008552EF" w:rsidP="008552EF">
            <w:pPr>
              <w:jc w:val="both"/>
              <w:rPr>
                <w:rFonts w:ascii="Times New Roman" w:hAnsi="Times New Roman" w:cs="Times New Roman"/>
                <w:sz w:val="20"/>
                <w:szCs w:val="20"/>
              </w:rPr>
            </w:pPr>
          </w:p>
          <w:p w:rsidR="008552EF" w:rsidRPr="00D74A5A" w:rsidRDefault="008552EF" w:rsidP="008552EF">
            <w:pPr>
              <w:jc w:val="both"/>
              <w:rPr>
                <w:rFonts w:ascii="Times New Roman" w:hAnsi="Times New Roman" w:cs="Times New Roman"/>
                <w:sz w:val="20"/>
                <w:szCs w:val="20"/>
              </w:rPr>
            </w:pPr>
          </w:p>
          <w:p w:rsidR="008552EF" w:rsidRPr="00D74A5A" w:rsidRDefault="008552EF" w:rsidP="008552EF">
            <w:pPr>
              <w:numPr>
                <w:ilvl w:val="0"/>
                <w:numId w:val="34"/>
              </w:numPr>
              <w:ind w:left="357" w:hanging="357"/>
              <w:jc w:val="both"/>
              <w:rPr>
                <w:rFonts w:ascii="Times New Roman" w:hAnsi="Times New Roman" w:cs="Times New Roman"/>
                <w:sz w:val="20"/>
                <w:szCs w:val="20"/>
              </w:rPr>
            </w:pPr>
            <w:r w:rsidRPr="00D74A5A">
              <w:rPr>
                <w:rFonts w:ascii="Times New Roman" w:hAnsi="Times New Roman" w:cs="Times New Roman"/>
                <w:sz w:val="20"/>
                <w:szCs w:val="20"/>
              </w:rPr>
              <w:t xml:space="preserve">Ustanowienie wskaźnika terenu biologicznie czynnego, dla zabudowy usługowej na poziomie min. 50%, </w:t>
            </w:r>
            <w:r w:rsidRPr="00D74A5A">
              <w:rPr>
                <w:rFonts w:ascii="Times New Roman" w:hAnsi="Times New Roman" w:cs="Times New Roman"/>
                <w:sz w:val="20"/>
                <w:szCs w:val="20"/>
              </w:rPr>
              <w:br/>
              <w:t>dla terenów MW/U.1-MW/U.13.</w:t>
            </w:r>
          </w:p>
          <w:p w:rsidR="008552EF" w:rsidRPr="00D74A5A" w:rsidRDefault="008552EF" w:rsidP="008552EF">
            <w:pPr>
              <w:jc w:val="both"/>
              <w:rPr>
                <w:rFonts w:ascii="Times New Roman" w:hAnsi="Times New Roman" w:cs="Times New Roman"/>
                <w:sz w:val="20"/>
                <w:szCs w:val="20"/>
              </w:rPr>
            </w:pPr>
          </w:p>
          <w:p w:rsidR="008552EF" w:rsidRPr="00D74A5A" w:rsidRDefault="008552EF" w:rsidP="008552EF">
            <w:pPr>
              <w:jc w:val="both"/>
              <w:rPr>
                <w:rFonts w:ascii="Times New Roman" w:hAnsi="Times New Roman" w:cs="Times New Roman"/>
                <w:sz w:val="20"/>
                <w:szCs w:val="20"/>
              </w:rPr>
            </w:pPr>
          </w:p>
          <w:p w:rsidR="008552EF" w:rsidRDefault="008552EF" w:rsidP="008552EF">
            <w:pPr>
              <w:jc w:val="both"/>
              <w:rPr>
                <w:rFonts w:ascii="Times New Roman" w:hAnsi="Times New Roman" w:cs="Times New Roman"/>
                <w:sz w:val="20"/>
                <w:szCs w:val="20"/>
              </w:rPr>
            </w:pPr>
          </w:p>
          <w:p w:rsidR="008552EF" w:rsidRPr="00D74A5A" w:rsidRDefault="008552EF" w:rsidP="008552EF">
            <w:pPr>
              <w:jc w:val="both"/>
              <w:rPr>
                <w:rFonts w:ascii="Times New Roman" w:hAnsi="Times New Roman" w:cs="Times New Roman"/>
                <w:sz w:val="20"/>
                <w:szCs w:val="20"/>
              </w:rPr>
            </w:pPr>
          </w:p>
          <w:p w:rsidR="008552EF" w:rsidRDefault="008552EF" w:rsidP="008552EF">
            <w:pPr>
              <w:numPr>
                <w:ilvl w:val="0"/>
                <w:numId w:val="34"/>
              </w:numPr>
              <w:ind w:left="357" w:hanging="357"/>
              <w:jc w:val="both"/>
              <w:rPr>
                <w:rFonts w:ascii="Times New Roman" w:hAnsi="Times New Roman" w:cs="Times New Roman"/>
                <w:sz w:val="20"/>
                <w:szCs w:val="20"/>
              </w:rPr>
            </w:pPr>
            <w:r w:rsidRPr="00D74A5A">
              <w:rPr>
                <w:rFonts w:ascii="Times New Roman" w:hAnsi="Times New Roman" w:cs="Times New Roman"/>
                <w:sz w:val="20"/>
                <w:szCs w:val="20"/>
              </w:rPr>
              <w:t>Zapisy w planie, które nakazują realizacji inwestycji publicznych wraz z oddaniem do użytku pierwszych obiektów mieszkalno-biurowych.</w:t>
            </w:r>
          </w:p>
          <w:p w:rsidR="008552EF" w:rsidRPr="00D74A5A" w:rsidRDefault="008552EF" w:rsidP="008552EF">
            <w:pPr>
              <w:numPr>
                <w:ilvl w:val="0"/>
                <w:numId w:val="34"/>
              </w:numPr>
              <w:ind w:left="357" w:hanging="357"/>
              <w:jc w:val="both"/>
              <w:rPr>
                <w:rFonts w:ascii="Times New Roman" w:hAnsi="Times New Roman" w:cs="Times New Roman"/>
                <w:sz w:val="20"/>
                <w:szCs w:val="20"/>
              </w:rPr>
            </w:pPr>
            <w:r w:rsidRPr="00F01FAB">
              <w:rPr>
                <w:rFonts w:ascii="Times New Roman" w:hAnsi="Times New Roman" w:cs="Times New Roman"/>
                <w:sz w:val="20"/>
                <w:szCs w:val="20"/>
              </w:rPr>
              <w:t>Wprowadzenie zakazu usunięcia drzew, na które wymagane jest uzyskanie zezwolenia, z dopuszczeniem kompensacji.</w:t>
            </w:r>
          </w:p>
          <w:p w:rsidR="008552EF" w:rsidRPr="00D74A5A" w:rsidRDefault="008552EF" w:rsidP="008552EF">
            <w:pPr>
              <w:jc w:val="both"/>
              <w:rPr>
                <w:rFonts w:ascii="Times New Roman" w:hAnsi="Times New Roman" w:cs="Times New Roman"/>
                <w:sz w:val="20"/>
                <w:szCs w:val="20"/>
              </w:rPr>
            </w:pPr>
            <w:r w:rsidRPr="00D74A5A">
              <w:rPr>
                <w:rFonts w:ascii="Times New Roman" w:hAnsi="Times New Roman" w:cs="Times New Roman"/>
                <w:sz w:val="20"/>
                <w:szCs w:val="20"/>
              </w:rPr>
              <w:t>Wraz z uzasadnieniem.</w:t>
            </w:r>
          </w:p>
        </w:tc>
        <w:tc>
          <w:tcPr>
            <w:tcW w:w="1140" w:type="dxa"/>
          </w:tcPr>
          <w:p w:rsidR="008552EF" w:rsidRPr="00D74A5A" w:rsidRDefault="008552EF" w:rsidP="008552EF">
            <w:pPr>
              <w:ind w:left="-45"/>
              <w:jc w:val="center"/>
              <w:rPr>
                <w:rFonts w:ascii="Times New Roman" w:hAnsi="Times New Roman" w:cs="Times New Roman"/>
                <w:sz w:val="20"/>
                <w:szCs w:val="20"/>
              </w:rPr>
            </w:pPr>
          </w:p>
          <w:p w:rsidR="008552EF" w:rsidRPr="00D74A5A" w:rsidRDefault="008552EF" w:rsidP="008552EF">
            <w:pPr>
              <w:ind w:left="-45"/>
              <w:jc w:val="center"/>
              <w:rPr>
                <w:rFonts w:ascii="Times New Roman" w:hAnsi="Times New Roman" w:cs="Times New Roman"/>
                <w:sz w:val="20"/>
                <w:szCs w:val="20"/>
              </w:rPr>
            </w:pPr>
            <w:r w:rsidRPr="00D74A5A">
              <w:rPr>
                <w:rFonts w:ascii="Times New Roman" w:hAnsi="Times New Roman" w:cs="Times New Roman"/>
                <w:sz w:val="20"/>
                <w:szCs w:val="20"/>
              </w:rPr>
              <w:t xml:space="preserve">145/2, 142/2, 144/2, 127/3, 121/3, 122/2, 138/5, </w:t>
            </w:r>
          </w:p>
          <w:p w:rsidR="008552EF" w:rsidRPr="00D74A5A" w:rsidRDefault="008552EF" w:rsidP="008552EF">
            <w:pPr>
              <w:ind w:left="-45"/>
              <w:jc w:val="center"/>
              <w:rPr>
                <w:rFonts w:ascii="Times New Roman" w:hAnsi="Times New Roman" w:cs="Times New Roman"/>
                <w:sz w:val="20"/>
                <w:szCs w:val="20"/>
              </w:rPr>
            </w:pPr>
            <w:r w:rsidRPr="00D74A5A">
              <w:rPr>
                <w:rFonts w:ascii="Times New Roman" w:hAnsi="Times New Roman" w:cs="Times New Roman"/>
                <w:sz w:val="20"/>
                <w:szCs w:val="20"/>
              </w:rPr>
              <w:t>201 (częściowo poza obszarem planu), 284, 88, 89, 59, 60</w:t>
            </w:r>
          </w:p>
          <w:p w:rsidR="008552EF" w:rsidRPr="00D74A5A" w:rsidRDefault="008552EF" w:rsidP="008552EF">
            <w:pPr>
              <w:ind w:left="-45"/>
              <w:jc w:val="center"/>
              <w:rPr>
                <w:rFonts w:ascii="Times New Roman" w:hAnsi="Times New Roman" w:cs="Times New Roman"/>
                <w:sz w:val="20"/>
                <w:szCs w:val="20"/>
              </w:rPr>
            </w:pPr>
            <w:r w:rsidRPr="00D74A5A">
              <w:rPr>
                <w:rFonts w:ascii="Times New Roman" w:hAnsi="Times New Roman" w:cs="Times New Roman"/>
                <w:sz w:val="20"/>
                <w:szCs w:val="20"/>
              </w:rPr>
              <w:t>136/1, 133/8, 134/3, 91/2, 92, 68/2, 64/1, 61, 126/4, 124/4, 123/1</w:t>
            </w:r>
          </w:p>
          <w:p w:rsidR="008552EF" w:rsidRPr="00D74A5A" w:rsidRDefault="008552EF" w:rsidP="008552EF">
            <w:pPr>
              <w:ind w:left="-45"/>
              <w:jc w:val="center"/>
              <w:rPr>
                <w:rFonts w:ascii="Times New Roman" w:hAnsi="Times New Roman" w:cs="Times New Roman"/>
                <w:sz w:val="20"/>
                <w:szCs w:val="20"/>
              </w:rPr>
            </w:pPr>
          </w:p>
          <w:p w:rsidR="008552EF" w:rsidRPr="00D74A5A" w:rsidRDefault="008552EF" w:rsidP="008552EF">
            <w:pPr>
              <w:ind w:left="-45"/>
              <w:jc w:val="center"/>
              <w:rPr>
                <w:rFonts w:ascii="Times New Roman" w:hAnsi="Times New Roman" w:cs="Times New Roman"/>
                <w:sz w:val="20"/>
                <w:szCs w:val="20"/>
              </w:rPr>
            </w:pPr>
          </w:p>
          <w:p w:rsidR="008552EF" w:rsidRPr="00D74A5A" w:rsidRDefault="008552EF" w:rsidP="008552EF">
            <w:pPr>
              <w:ind w:left="-45"/>
              <w:jc w:val="center"/>
              <w:rPr>
                <w:rFonts w:ascii="Times New Roman" w:hAnsi="Times New Roman" w:cs="Times New Roman"/>
                <w:sz w:val="20"/>
                <w:szCs w:val="20"/>
              </w:rPr>
            </w:pPr>
          </w:p>
          <w:p w:rsidR="008552EF" w:rsidRPr="00D74A5A" w:rsidRDefault="008552EF" w:rsidP="008552EF">
            <w:pPr>
              <w:ind w:left="-45"/>
              <w:jc w:val="center"/>
              <w:rPr>
                <w:rFonts w:ascii="Times New Roman" w:hAnsi="Times New Roman" w:cs="Times New Roman"/>
                <w:sz w:val="20"/>
                <w:szCs w:val="20"/>
              </w:rPr>
            </w:pPr>
          </w:p>
          <w:p w:rsidR="008552EF" w:rsidRPr="00D74A5A" w:rsidRDefault="008552EF" w:rsidP="008552EF">
            <w:pPr>
              <w:ind w:left="-45"/>
              <w:jc w:val="center"/>
              <w:rPr>
                <w:rFonts w:ascii="Times New Roman" w:hAnsi="Times New Roman" w:cs="Times New Roman"/>
                <w:sz w:val="20"/>
                <w:szCs w:val="20"/>
              </w:rPr>
            </w:pPr>
          </w:p>
          <w:p w:rsidR="008552EF" w:rsidRPr="00D74A5A" w:rsidRDefault="008552EF" w:rsidP="008552EF">
            <w:pPr>
              <w:ind w:left="-45"/>
              <w:jc w:val="center"/>
              <w:rPr>
                <w:rFonts w:ascii="Times New Roman" w:hAnsi="Times New Roman" w:cs="Times New Roman"/>
                <w:sz w:val="20"/>
                <w:szCs w:val="20"/>
              </w:rPr>
            </w:pPr>
          </w:p>
          <w:p w:rsidR="008552EF" w:rsidRPr="00D74A5A" w:rsidRDefault="008552EF" w:rsidP="008552EF">
            <w:pPr>
              <w:ind w:left="-45"/>
              <w:jc w:val="center"/>
              <w:rPr>
                <w:rFonts w:ascii="Times New Roman" w:hAnsi="Times New Roman" w:cs="Times New Roman"/>
                <w:sz w:val="20"/>
                <w:szCs w:val="20"/>
              </w:rPr>
            </w:pPr>
          </w:p>
          <w:p w:rsidR="008552EF" w:rsidRPr="00D74A5A" w:rsidRDefault="008552EF" w:rsidP="008552EF">
            <w:pPr>
              <w:ind w:left="-45"/>
              <w:jc w:val="center"/>
              <w:rPr>
                <w:rFonts w:ascii="Times New Roman" w:hAnsi="Times New Roman" w:cs="Times New Roman"/>
                <w:sz w:val="20"/>
                <w:szCs w:val="20"/>
              </w:rPr>
            </w:pPr>
          </w:p>
          <w:p w:rsidR="008552EF" w:rsidRPr="00D74A5A" w:rsidRDefault="008552EF" w:rsidP="008552EF">
            <w:pPr>
              <w:ind w:left="-45"/>
              <w:jc w:val="center"/>
              <w:rPr>
                <w:rFonts w:ascii="Times New Roman" w:hAnsi="Times New Roman" w:cs="Times New Roman"/>
                <w:sz w:val="20"/>
                <w:szCs w:val="20"/>
              </w:rPr>
            </w:pPr>
          </w:p>
          <w:p w:rsidR="008552EF" w:rsidRPr="00D74A5A" w:rsidRDefault="008552EF" w:rsidP="008552EF">
            <w:pPr>
              <w:ind w:left="-45"/>
              <w:jc w:val="center"/>
              <w:rPr>
                <w:rFonts w:ascii="Times New Roman" w:hAnsi="Times New Roman" w:cs="Times New Roman"/>
                <w:sz w:val="20"/>
                <w:szCs w:val="20"/>
              </w:rPr>
            </w:pPr>
          </w:p>
          <w:p w:rsidR="008552EF" w:rsidRPr="00D74A5A" w:rsidRDefault="008552EF" w:rsidP="008552EF">
            <w:pPr>
              <w:ind w:left="-45"/>
              <w:jc w:val="center"/>
              <w:rPr>
                <w:rFonts w:ascii="Times New Roman" w:hAnsi="Times New Roman" w:cs="Times New Roman"/>
                <w:sz w:val="20"/>
                <w:szCs w:val="20"/>
              </w:rPr>
            </w:pPr>
          </w:p>
          <w:p w:rsidR="008552EF" w:rsidRPr="00D74A5A" w:rsidRDefault="008552EF" w:rsidP="008552EF">
            <w:pPr>
              <w:ind w:left="-45"/>
              <w:jc w:val="center"/>
              <w:rPr>
                <w:rFonts w:ascii="Times New Roman" w:hAnsi="Times New Roman" w:cs="Times New Roman"/>
                <w:sz w:val="20"/>
                <w:szCs w:val="20"/>
              </w:rPr>
            </w:pPr>
          </w:p>
          <w:p w:rsidR="008552EF" w:rsidRPr="00D74A5A" w:rsidRDefault="008552EF" w:rsidP="008552EF">
            <w:pPr>
              <w:ind w:left="-45"/>
              <w:jc w:val="center"/>
              <w:rPr>
                <w:rFonts w:ascii="Times New Roman" w:hAnsi="Times New Roman" w:cs="Times New Roman"/>
                <w:sz w:val="20"/>
                <w:szCs w:val="20"/>
              </w:rPr>
            </w:pPr>
          </w:p>
          <w:p w:rsidR="008552EF" w:rsidRPr="00D74A5A" w:rsidRDefault="008552EF" w:rsidP="008552EF">
            <w:pPr>
              <w:ind w:left="-45"/>
              <w:jc w:val="center"/>
              <w:rPr>
                <w:rFonts w:ascii="Times New Roman" w:hAnsi="Times New Roman" w:cs="Times New Roman"/>
                <w:sz w:val="20"/>
                <w:szCs w:val="20"/>
              </w:rPr>
            </w:pPr>
          </w:p>
          <w:p w:rsidR="008552EF" w:rsidRPr="00D74A5A" w:rsidRDefault="008552EF" w:rsidP="008552EF">
            <w:pPr>
              <w:ind w:left="-45"/>
              <w:jc w:val="center"/>
              <w:rPr>
                <w:rFonts w:ascii="Times New Roman" w:hAnsi="Times New Roman" w:cs="Times New Roman"/>
                <w:sz w:val="20"/>
                <w:szCs w:val="20"/>
              </w:rPr>
            </w:pPr>
          </w:p>
          <w:p w:rsidR="008552EF" w:rsidRPr="00D74A5A" w:rsidRDefault="008552EF" w:rsidP="008552EF">
            <w:pPr>
              <w:ind w:left="-45"/>
              <w:jc w:val="center"/>
              <w:rPr>
                <w:rFonts w:ascii="Times New Roman" w:hAnsi="Times New Roman" w:cs="Times New Roman"/>
                <w:sz w:val="20"/>
                <w:szCs w:val="20"/>
              </w:rPr>
            </w:pPr>
          </w:p>
          <w:p w:rsidR="008552EF" w:rsidRPr="00D74A5A" w:rsidRDefault="008552EF" w:rsidP="008552EF">
            <w:pPr>
              <w:rPr>
                <w:rFonts w:ascii="Times New Roman" w:hAnsi="Times New Roman" w:cs="Times New Roman"/>
                <w:sz w:val="20"/>
                <w:szCs w:val="20"/>
              </w:rPr>
            </w:pPr>
          </w:p>
        </w:tc>
        <w:tc>
          <w:tcPr>
            <w:tcW w:w="1140" w:type="dxa"/>
            <w:gridSpan w:val="2"/>
          </w:tcPr>
          <w:p w:rsidR="008552EF" w:rsidRPr="00D74A5A" w:rsidRDefault="008552EF" w:rsidP="008552EF">
            <w:pPr>
              <w:jc w:val="center"/>
              <w:rPr>
                <w:rFonts w:ascii="Times New Roman" w:hAnsi="Times New Roman" w:cs="Times New Roman"/>
                <w:sz w:val="20"/>
                <w:szCs w:val="20"/>
              </w:rPr>
            </w:pPr>
            <w:r w:rsidRPr="00D74A5A">
              <w:rPr>
                <w:rFonts w:ascii="Times New Roman" w:hAnsi="Times New Roman" w:cs="Times New Roman"/>
                <w:sz w:val="20"/>
                <w:szCs w:val="20"/>
              </w:rPr>
              <w:lastRenderedPageBreak/>
              <w:t>28</w:t>
            </w:r>
          </w:p>
        </w:tc>
        <w:tc>
          <w:tcPr>
            <w:tcW w:w="986" w:type="dxa"/>
          </w:tcPr>
          <w:p w:rsidR="008552EF" w:rsidRPr="00D74A5A" w:rsidRDefault="008552EF" w:rsidP="008552EF">
            <w:pPr>
              <w:jc w:val="center"/>
              <w:rPr>
                <w:rFonts w:ascii="Times New Roman" w:hAnsi="Times New Roman" w:cs="Times New Roman"/>
                <w:sz w:val="20"/>
                <w:szCs w:val="20"/>
              </w:rPr>
            </w:pPr>
          </w:p>
          <w:p w:rsidR="008552EF" w:rsidRPr="00D74A5A" w:rsidRDefault="008552EF" w:rsidP="008552EF">
            <w:pPr>
              <w:jc w:val="center"/>
              <w:rPr>
                <w:rFonts w:ascii="Times New Roman" w:hAnsi="Times New Roman" w:cs="Times New Roman"/>
                <w:sz w:val="20"/>
                <w:szCs w:val="20"/>
              </w:rPr>
            </w:pPr>
            <w:r w:rsidRPr="00D74A5A">
              <w:rPr>
                <w:rFonts w:ascii="Times New Roman" w:hAnsi="Times New Roman" w:cs="Times New Roman"/>
                <w:sz w:val="20"/>
                <w:szCs w:val="20"/>
              </w:rPr>
              <w:t>MW/U.1, MW/U.2, MW/U.13, U/MNi.1, KU.2, ZP.4, ZP.5, ZP.6, MW.10, KDD.7, MW.4, MW.15, MW.20, KDD.3, KDD.11, KDL.2, KDZT.1</w:t>
            </w:r>
          </w:p>
          <w:p w:rsidR="008552EF" w:rsidRPr="00D74A5A" w:rsidRDefault="008552EF" w:rsidP="008552EF">
            <w:pPr>
              <w:jc w:val="center"/>
              <w:rPr>
                <w:rFonts w:ascii="Times New Roman" w:hAnsi="Times New Roman" w:cs="Times New Roman"/>
                <w:sz w:val="20"/>
                <w:szCs w:val="20"/>
              </w:rPr>
            </w:pPr>
          </w:p>
          <w:p w:rsidR="008552EF" w:rsidRPr="00D74A5A" w:rsidRDefault="008552EF" w:rsidP="008552EF">
            <w:pPr>
              <w:jc w:val="center"/>
              <w:rPr>
                <w:rFonts w:ascii="Times New Roman" w:hAnsi="Times New Roman" w:cs="Times New Roman"/>
                <w:sz w:val="20"/>
                <w:szCs w:val="20"/>
              </w:rPr>
            </w:pPr>
          </w:p>
          <w:p w:rsidR="008552EF" w:rsidRPr="00D74A5A" w:rsidRDefault="008552EF" w:rsidP="008552EF">
            <w:pPr>
              <w:jc w:val="center"/>
              <w:rPr>
                <w:rFonts w:ascii="Times New Roman" w:hAnsi="Times New Roman" w:cs="Times New Roman"/>
                <w:sz w:val="20"/>
                <w:szCs w:val="20"/>
              </w:rPr>
            </w:pPr>
          </w:p>
          <w:p w:rsidR="008552EF" w:rsidRPr="00D74A5A" w:rsidRDefault="008552EF" w:rsidP="008552EF">
            <w:pPr>
              <w:jc w:val="center"/>
              <w:rPr>
                <w:rFonts w:ascii="Times New Roman" w:hAnsi="Times New Roman" w:cs="Times New Roman"/>
                <w:sz w:val="20"/>
                <w:szCs w:val="20"/>
              </w:rPr>
            </w:pPr>
          </w:p>
          <w:p w:rsidR="008552EF" w:rsidRPr="00D74A5A" w:rsidRDefault="008552EF" w:rsidP="008552EF">
            <w:pPr>
              <w:jc w:val="center"/>
              <w:rPr>
                <w:rFonts w:ascii="Times New Roman" w:hAnsi="Times New Roman" w:cs="Times New Roman"/>
                <w:sz w:val="20"/>
                <w:szCs w:val="20"/>
              </w:rPr>
            </w:pPr>
          </w:p>
          <w:p w:rsidR="008552EF" w:rsidRPr="00D74A5A" w:rsidRDefault="008552EF" w:rsidP="008552EF">
            <w:pPr>
              <w:jc w:val="center"/>
              <w:rPr>
                <w:rFonts w:ascii="Times New Roman" w:hAnsi="Times New Roman" w:cs="Times New Roman"/>
                <w:sz w:val="20"/>
                <w:szCs w:val="20"/>
              </w:rPr>
            </w:pPr>
          </w:p>
          <w:p w:rsidR="008552EF" w:rsidRPr="00D74A5A" w:rsidRDefault="008552EF" w:rsidP="008552EF">
            <w:pPr>
              <w:jc w:val="center"/>
              <w:rPr>
                <w:rFonts w:ascii="Times New Roman" w:hAnsi="Times New Roman" w:cs="Times New Roman"/>
                <w:sz w:val="20"/>
                <w:szCs w:val="20"/>
              </w:rPr>
            </w:pPr>
          </w:p>
          <w:p w:rsidR="008552EF" w:rsidRPr="00D74A5A" w:rsidRDefault="008552EF" w:rsidP="008552EF">
            <w:pPr>
              <w:jc w:val="center"/>
              <w:rPr>
                <w:rFonts w:ascii="Times New Roman" w:hAnsi="Times New Roman" w:cs="Times New Roman"/>
                <w:sz w:val="20"/>
                <w:szCs w:val="20"/>
              </w:rPr>
            </w:pPr>
          </w:p>
          <w:p w:rsidR="008552EF" w:rsidRPr="00D74A5A" w:rsidRDefault="008552EF" w:rsidP="008552EF">
            <w:pPr>
              <w:jc w:val="center"/>
              <w:rPr>
                <w:rFonts w:ascii="Times New Roman" w:hAnsi="Times New Roman" w:cs="Times New Roman"/>
                <w:sz w:val="20"/>
                <w:szCs w:val="20"/>
              </w:rPr>
            </w:pPr>
          </w:p>
          <w:p w:rsidR="008552EF" w:rsidRPr="00D74A5A" w:rsidRDefault="008552EF" w:rsidP="008552EF">
            <w:pPr>
              <w:jc w:val="center"/>
              <w:rPr>
                <w:rFonts w:ascii="Times New Roman" w:hAnsi="Times New Roman" w:cs="Times New Roman"/>
                <w:sz w:val="20"/>
                <w:szCs w:val="20"/>
              </w:rPr>
            </w:pPr>
          </w:p>
          <w:p w:rsidR="008552EF" w:rsidRPr="00D74A5A" w:rsidRDefault="008552EF" w:rsidP="008552EF">
            <w:pPr>
              <w:jc w:val="center"/>
              <w:rPr>
                <w:rFonts w:ascii="Times New Roman" w:hAnsi="Times New Roman" w:cs="Times New Roman"/>
                <w:sz w:val="20"/>
                <w:szCs w:val="20"/>
              </w:rPr>
            </w:pPr>
          </w:p>
          <w:p w:rsidR="008552EF" w:rsidRPr="00D74A5A" w:rsidRDefault="008552EF" w:rsidP="008552EF">
            <w:pPr>
              <w:jc w:val="center"/>
              <w:rPr>
                <w:rFonts w:ascii="Times New Roman" w:hAnsi="Times New Roman" w:cs="Times New Roman"/>
                <w:sz w:val="20"/>
                <w:szCs w:val="20"/>
              </w:rPr>
            </w:pPr>
          </w:p>
          <w:p w:rsidR="008552EF" w:rsidRPr="00D74A5A" w:rsidRDefault="008552EF" w:rsidP="008552EF">
            <w:pPr>
              <w:jc w:val="center"/>
              <w:rPr>
                <w:rFonts w:ascii="Times New Roman" w:hAnsi="Times New Roman" w:cs="Times New Roman"/>
                <w:sz w:val="20"/>
                <w:szCs w:val="20"/>
              </w:rPr>
            </w:pPr>
          </w:p>
          <w:p w:rsidR="008552EF" w:rsidRPr="00D74A5A" w:rsidRDefault="008552EF" w:rsidP="008552EF">
            <w:pPr>
              <w:jc w:val="center"/>
              <w:rPr>
                <w:rFonts w:ascii="Times New Roman" w:hAnsi="Times New Roman" w:cs="Times New Roman"/>
                <w:sz w:val="20"/>
                <w:szCs w:val="20"/>
              </w:rPr>
            </w:pPr>
          </w:p>
          <w:p w:rsidR="008552EF" w:rsidRPr="00D74A5A" w:rsidRDefault="008552EF" w:rsidP="008552EF">
            <w:pPr>
              <w:jc w:val="center"/>
              <w:rPr>
                <w:rFonts w:ascii="Times New Roman" w:hAnsi="Times New Roman" w:cs="Times New Roman"/>
                <w:sz w:val="20"/>
                <w:szCs w:val="20"/>
              </w:rPr>
            </w:pPr>
          </w:p>
          <w:p w:rsidR="008552EF" w:rsidRPr="00D74A5A" w:rsidRDefault="008552EF" w:rsidP="008552EF">
            <w:pPr>
              <w:jc w:val="center"/>
              <w:rPr>
                <w:rFonts w:ascii="Times New Roman" w:hAnsi="Times New Roman" w:cs="Times New Roman"/>
                <w:sz w:val="20"/>
                <w:szCs w:val="20"/>
              </w:rPr>
            </w:pPr>
            <w:r w:rsidRPr="00D74A5A">
              <w:rPr>
                <w:rFonts w:ascii="Times New Roman" w:hAnsi="Times New Roman" w:cs="Times New Roman"/>
                <w:sz w:val="20"/>
                <w:szCs w:val="20"/>
              </w:rPr>
              <w:t>MW/U.1-MW/U.13</w:t>
            </w:r>
          </w:p>
        </w:tc>
        <w:tc>
          <w:tcPr>
            <w:tcW w:w="1276" w:type="dxa"/>
          </w:tcPr>
          <w:p w:rsidR="00A301CB" w:rsidRPr="00647B61" w:rsidRDefault="00A301CB" w:rsidP="00A301CB">
            <w:pPr>
              <w:jc w:val="center"/>
              <w:rPr>
                <w:rFonts w:ascii="Times New Roman" w:hAnsi="Times New Roman" w:cs="Times New Roman"/>
                <w:b/>
                <w:sz w:val="20"/>
                <w:szCs w:val="20"/>
              </w:rPr>
            </w:pPr>
            <w:r w:rsidRPr="00647B61">
              <w:rPr>
                <w:rFonts w:ascii="Times New Roman" w:hAnsi="Times New Roman" w:cs="Times New Roman"/>
                <w:b/>
                <w:sz w:val="20"/>
                <w:szCs w:val="20"/>
              </w:rPr>
              <w:lastRenderedPageBreak/>
              <w:t>Prezydent Miasta Krakowa</w:t>
            </w:r>
          </w:p>
          <w:p w:rsidR="008552EF" w:rsidRPr="004F505F" w:rsidRDefault="00A301CB" w:rsidP="00A301CB">
            <w:pPr>
              <w:jc w:val="center"/>
              <w:rPr>
                <w:rFonts w:ascii="Times New Roman" w:hAnsi="Times New Roman" w:cs="Times New Roman"/>
                <w:b/>
                <w:sz w:val="20"/>
                <w:szCs w:val="20"/>
              </w:rPr>
            </w:pPr>
            <w:r w:rsidRPr="00647B61">
              <w:rPr>
                <w:rFonts w:ascii="Times New Roman" w:hAnsi="Times New Roman" w:cs="Times New Roman"/>
                <w:b/>
                <w:sz w:val="20"/>
                <w:szCs w:val="20"/>
              </w:rPr>
              <w:t xml:space="preserve">nie uwzględnił uwagi w zakresie pkt </w:t>
            </w:r>
            <w:r w:rsidRPr="00793ED1">
              <w:rPr>
                <w:rFonts w:ascii="Times New Roman" w:hAnsi="Times New Roman" w:cs="Times New Roman"/>
                <w:b/>
                <w:sz w:val="20"/>
                <w:szCs w:val="20"/>
              </w:rPr>
              <w:t>2, 3, 5, 6, 7, 8, 9</w:t>
            </w:r>
          </w:p>
        </w:tc>
        <w:tc>
          <w:tcPr>
            <w:tcW w:w="1559" w:type="dxa"/>
          </w:tcPr>
          <w:p w:rsidR="008552EF" w:rsidRPr="00647B61" w:rsidRDefault="008552EF" w:rsidP="008552EF">
            <w:pPr>
              <w:jc w:val="center"/>
              <w:rPr>
                <w:rFonts w:ascii="Times New Roman" w:hAnsi="Times New Roman" w:cs="Times New Roman"/>
                <w:b/>
                <w:sz w:val="20"/>
                <w:szCs w:val="20"/>
              </w:rPr>
            </w:pPr>
            <w:r w:rsidRPr="00474D3E">
              <w:rPr>
                <w:rFonts w:ascii="Times New Roman" w:hAnsi="Times New Roman" w:cs="Times New Roman"/>
                <w:b/>
                <w:sz w:val="20"/>
                <w:szCs w:val="20"/>
              </w:rPr>
              <w:t>Rada</w:t>
            </w:r>
            <w:r w:rsidRPr="00647B61">
              <w:rPr>
                <w:rFonts w:ascii="Times New Roman" w:hAnsi="Times New Roman" w:cs="Times New Roman"/>
                <w:b/>
                <w:sz w:val="20"/>
                <w:szCs w:val="20"/>
              </w:rPr>
              <w:t xml:space="preserve"> Miasta Krakowa</w:t>
            </w:r>
          </w:p>
          <w:p w:rsidR="008552EF" w:rsidRPr="00D74A5A" w:rsidRDefault="008552EF" w:rsidP="008552EF">
            <w:pPr>
              <w:jc w:val="center"/>
              <w:rPr>
                <w:rFonts w:ascii="Times New Roman" w:hAnsi="Times New Roman" w:cs="Times New Roman"/>
                <w:sz w:val="20"/>
                <w:szCs w:val="20"/>
              </w:rPr>
            </w:pPr>
            <w:r w:rsidRPr="00647B61">
              <w:rPr>
                <w:rFonts w:ascii="Times New Roman" w:hAnsi="Times New Roman" w:cs="Times New Roman"/>
                <w:b/>
                <w:sz w:val="20"/>
                <w:szCs w:val="20"/>
              </w:rPr>
              <w:t>nie uwzględnił</w:t>
            </w:r>
            <w:r>
              <w:rPr>
                <w:rFonts w:ascii="Times New Roman" w:hAnsi="Times New Roman" w:cs="Times New Roman"/>
                <w:b/>
                <w:sz w:val="20"/>
                <w:szCs w:val="20"/>
              </w:rPr>
              <w:t>a</w:t>
            </w:r>
            <w:r w:rsidRPr="00647B61">
              <w:rPr>
                <w:rFonts w:ascii="Times New Roman" w:hAnsi="Times New Roman" w:cs="Times New Roman"/>
                <w:b/>
                <w:sz w:val="20"/>
                <w:szCs w:val="20"/>
              </w:rPr>
              <w:t xml:space="preserve"> uwagi w zakresie pkt </w:t>
            </w:r>
            <w:r w:rsidRPr="00793ED1">
              <w:rPr>
                <w:rFonts w:ascii="Times New Roman" w:hAnsi="Times New Roman" w:cs="Times New Roman"/>
                <w:b/>
                <w:sz w:val="20"/>
                <w:szCs w:val="20"/>
              </w:rPr>
              <w:t>2, 3, 5, 6, 7, 8, 9</w:t>
            </w:r>
          </w:p>
        </w:tc>
        <w:tc>
          <w:tcPr>
            <w:tcW w:w="6075" w:type="dxa"/>
            <w:tcBorders>
              <w:right w:val="single" w:sz="8" w:space="0" w:color="auto"/>
            </w:tcBorders>
          </w:tcPr>
          <w:p w:rsidR="008552EF" w:rsidRPr="00F01FAB" w:rsidRDefault="008552EF" w:rsidP="008552EF">
            <w:pPr>
              <w:jc w:val="both"/>
              <w:rPr>
                <w:rFonts w:ascii="Times New Roman" w:hAnsi="Times New Roman" w:cs="Times New Roman"/>
                <w:sz w:val="20"/>
                <w:szCs w:val="20"/>
              </w:rPr>
            </w:pPr>
            <w:r w:rsidRPr="00F01FAB">
              <w:rPr>
                <w:rFonts w:ascii="Times New Roman" w:hAnsi="Times New Roman" w:cs="Times New Roman"/>
                <w:b/>
                <w:sz w:val="20"/>
                <w:szCs w:val="20"/>
              </w:rPr>
              <w:t>Ad. 2</w:t>
            </w:r>
            <w:r w:rsidRPr="00F01FAB">
              <w:rPr>
                <w:rFonts w:ascii="Times New Roman" w:hAnsi="Times New Roman" w:cs="Times New Roman"/>
                <w:sz w:val="20"/>
                <w:szCs w:val="20"/>
              </w:rPr>
              <w:t xml:space="preserve"> Uwaga nieuwzględniona, gdyż zgodnie z art. 15 ustawy projekt planu musi być zgodny z zapisami Studium, gdyż ustalenia Studium są wiążące dla organów gminy przez sporządzaniu planów miejscowych </w:t>
            </w:r>
            <w:r>
              <w:rPr>
                <w:rFonts w:ascii="Times New Roman" w:hAnsi="Times New Roman" w:cs="Times New Roman"/>
                <w:sz w:val="20"/>
                <w:szCs w:val="20"/>
              </w:rPr>
              <w:br/>
            </w:r>
            <w:r w:rsidRPr="00F01FAB">
              <w:rPr>
                <w:rFonts w:ascii="Times New Roman" w:hAnsi="Times New Roman" w:cs="Times New Roman"/>
                <w:sz w:val="20"/>
                <w:szCs w:val="20"/>
              </w:rPr>
              <w:t>(art. 9 ust. 4). Dla przedmiotowego obszary Studium wyznacza MW – teren zabudowy mieszkaniowej wielorodzinnej, a na planszy K3 – środowisko przyrodnicze nie wskazane zostały żadne obszary o wysokim lub najwyższym walorze przyrodniczym.</w:t>
            </w:r>
          </w:p>
          <w:p w:rsidR="008552EF" w:rsidRPr="00F01FAB" w:rsidRDefault="008552EF" w:rsidP="008552EF">
            <w:pPr>
              <w:jc w:val="both"/>
              <w:rPr>
                <w:rFonts w:ascii="Times New Roman" w:hAnsi="Times New Roman" w:cs="Times New Roman"/>
                <w:sz w:val="20"/>
                <w:szCs w:val="20"/>
              </w:rPr>
            </w:pPr>
            <w:r w:rsidRPr="00F01FAB">
              <w:rPr>
                <w:rFonts w:ascii="Times New Roman" w:hAnsi="Times New Roman" w:cs="Times New Roman"/>
                <w:sz w:val="20"/>
                <w:szCs w:val="20"/>
              </w:rPr>
              <w:t>Ponadto w projekcie planu zostały już wydzielone konkretne tereny rekreacyjne, w tym bardzo ważny teren ciągu zielonego łączącego północny z południowym obszarem planu, oraz teren sportu i rekreacji, który stanowić może również dodatkowy teren publicznego parku. Przypomina się, iż na liczbę i lokalizację terenów zielonych również miał fakt, iż w bezpośrednim sąsiedztwie planu, projektowany jest duży na około 10 ha publicznie dostępny park.</w:t>
            </w:r>
          </w:p>
          <w:p w:rsidR="008552EF" w:rsidRPr="00F01FAB" w:rsidRDefault="008552EF" w:rsidP="008552EF">
            <w:pPr>
              <w:jc w:val="both"/>
              <w:rPr>
                <w:rFonts w:ascii="Times New Roman" w:hAnsi="Times New Roman" w:cs="Times New Roman"/>
                <w:sz w:val="20"/>
                <w:szCs w:val="20"/>
              </w:rPr>
            </w:pPr>
            <w:r w:rsidRPr="00F01FAB">
              <w:rPr>
                <w:rFonts w:ascii="Times New Roman" w:hAnsi="Times New Roman" w:cs="Times New Roman"/>
                <w:sz w:val="20"/>
                <w:szCs w:val="20"/>
              </w:rPr>
              <w:t xml:space="preserve">Wydzielono również liczne zielone skwery oraz dopuszczono w całym obszarze parki kieszonkowe. </w:t>
            </w:r>
          </w:p>
          <w:p w:rsidR="008552EF" w:rsidRPr="00F01FAB" w:rsidRDefault="008552EF" w:rsidP="008552EF">
            <w:pPr>
              <w:jc w:val="both"/>
              <w:rPr>
                <w:rFonts w:ascii="Times New Roman" w:hAnsi="Times New Roman" w:cs="Times New Roman"/>
                <w:sz w:val="20"/>
                <w:szCs w:val="20"/>
              </w:rPr>
            </w:pPr>
            <w:r w:rsidRPr="00F01FAB">
              <w:rPr>
                <w:rFonts w:ascii="Times New Roman" w:hAnsi="Times New Roman" w:cs="Times New Roman"/>
                <w:b/>
                <w:sz w:val="20"/>
                <w:szCs w:val="20"/>
              </w:rPr>
              <w:t>Ad. 3</w:t>
            </w:r>
            <w:r w:rsidRPr="00F01FAB">
              <w:rPr>
                <w:rFonts w:ascii="Times New Roman" w:hAnsi="Times New Roman" w:cs="Times New Roman"/>
                <w:sz w:val="20"/>
                <w:szCs w:val="20"/>
              </w:rPr>
              <w:t xml:space="preserve"> Uwaga nieuwzględniona, gdyż projekt planu nie może stać </w:t>
            </w:r>
            <w:r w:rsidRPr="00F01FAB">
              <w:rPr>
                <w:rFonts w:ascii="Times New Roman" w:hAnsi="Times New Roman" w:cs="Times New Roman"/>
                <w:sz w:val="20"/>
                <w:szCs w:val="20"/>
              </w:rPr>
              <w:br/>
              <w:t xml:space="preserve">w sprzeczności z powszechnie obowiązującym prawem, w którym </w:t>
            </w:r>
            <w:r w:rsidRPr="00F01FAB">
              <w:rPr>
                <w:rFonts w:ascii="Times New Roman" w:hAnsi="Times New Roman" w:cs="Times New Roman"/>
                <w:sz w:val="20"/>
                <w:szCs w:val="20"/>
              </w:rPr>
              <w:br/>
              <w:t>to zdefiniowano w jaki sposób należy bilansować wskaźnik terenu biologicznie czynnego.</w:t>
            </w:r>
          </w:p>
          <w:p w:rsidR="008552EF" w:rsidRPr="00F01FAB" w:rsidRDefault="008552EF" w:rsidP="008552EF">
            <w:pPr>
              <w:jc w:val="both"/>
              <w:rPr>
                <w:rFonts w:ascii="Times New Roman" w:hAnsi="Times New Roman" w:cs="Times New Roman"/>
                <w:sz w:val="20"/>
                <w:szCs w:val="20"/>
              </w:rPr>
            </w:pPr>
            <w:r w:rsidRPr="00F01FAB">
              <w:rPr>
                <w:rFonts w:ascii="Times New Roman" w:hAnsi="Times New Roman" w:cs="Times New Roman"/>
                <w:b/>
                <w:sz w:val="20"/>
                <w:szCs w:val="20"/>
              </w:rPr>
              <w:t>Ad. 5</w:t>
            </w:r>
            <w:r w:rsidRPr="00F01FAB">
              <w:rPr>
                <w:rFonts w:ascii="Times New Roman" w:hAnsi="Times New Roman" w:cs="Times New Roman"/>
                <w:sz w:val="20"/>
                <w:szCs w:val="20"/>
              </w:rPr>
              <w:t xml:space="preserve"> Uwaga nieuwzględniona, gdyż zgodnie z art. 15 ustawy projekt planu musi być zgodny z zapisami Studium, gdyż ustalenia Studium są wiążące dla organów gminy przez sporządzaniu planów miejscowych (art. 9 ust. 4). Dla przedmiotowego obszary Studium wyznacza MW – teren zabudowy mieszkaniowej wielorodzinnej, który nie dopuszcza lokalizacji zabudowy jednorodzinnej.</w:t>
            </w:r>
          </w:p>
          <w:p w:rsidR="008552EF" w:rsidRPr="00F01FAB" w:rsidRDefault="008552EF" w:rsidP="008552EF">
            <w:pPr>
              <w:jc w:val="both"/>
              <w:rPr>
                <w:rFonts w:ascii="Times New Roman" w:hAnsi="Times New Roman" w:cs="Times New Roman"/>
                <w:sz w:val="20"/>
                <w:szCs w:val="20"/>
              </w:rPr>
            </w:pPr>
            <w:r w:rsidRPr="00F01FAB">
              <w:rPr>
                <w:rFonts w:ascii="Times New Roman" w:hAnsi="Times New Roman" w:cs="Times New Roman"/>
                <w:b/>
                <w:sz w:val="20"/>
                <w:szCs w:val="20"/>
              </w:rPr>
              <w:t>Ad. 6</w:t>
            </w:r>
            <w:r w:rsidRPr="00F01FAB">
              <w:rPr>
                <w:rFonts w:ascii="Times New Roman" w:hAnsi="Times New Roman" w:cs="Times New Roman"/>
                <w:sz w:val="20"/>
                <w:szCs w:val="20"/>
              </w:rPr>
              <w:t xml:space="preserve"> Uwaga nieuwzględniona</w:t>
            </w:r>
            <w:r w:rsidRPr="00F01FAB">
              <w:rPr>
                <w:rFonts w:ascii="Times New Roman" w:hAnsi="Times New Roman" w:cs="Times New Roman"/>
                <w:kern w:val="16"/>
                <w:sz w:val="20"/>
                <w:szCs w:val="20"/>
              </w:rPr>
              <w:t xml:space="preserve">, gdyż w wyniku przeprowadzonych analiz przestrzennych, w tym wysokościowych oraz z uwagi na ukształtowanie terenu – maksymalne projektowane wysokości zabudowy zostały ustalone na odpowiednim poziomie. Dodatkowo ze względów przestrzennych </w:t>
            </w:r>
            <w:r>
              <w:rPr>
                <w:rFonts w:ascii="Times New Roman" w:hAnsi="Times New Roman" w:cs="Times New Roman"/>
                <w:kern w:val="16"/>
                <w:sz w:val="20"/>
                <w:szCs w:val="20"/>
              </w:rPr>
              <w:br/>
            </w:r>
            <w:r w:rsidRPr="00F01FAB">
              <w:rPr>
                <w:rFonts w:ascii="Times New Roman" w:hAnsi="Times New Roman" w:cs="Times New Roman"/>
                <w:kern w:val="16"/>
                <w:sz w:val="20"/>
                <w:szCs w:val="20"/>
              </w:rPr>
              <w:lastRenderedPageBreak/>
              <w:t xml:space="preserve">i urbanistycznych – ograniczenie wysokości zabudowy stricte w pasie </w:t>
            </w:r>
            <w:r>
              <w:rPr>
                <w:rFonts w:ascii="Times New Roman" w:hAnsi="Times New Roman" w:cs="Times New Roman"/>
                <w:kern w:val="16"/>
                <w:sz w:val="20"/>
                <w:szCs w:val="20"/>
              </w:rPr>
              <w:br/>
            </w:r>
            <w:r w:rsidRPr="00F01FAB">
              <w:rPr>
                <w:rFonts w:ascii="Times New Roman" w:hAnsi="Times New Roman" w:cs="Times New Roman"/>
                <w:kern w:val="16"/>
                <w:sz w:val="20"/>
                <w:szCs w:val="20"/>
              </w:rPr>
              <w:t xml:space="preserve">do 50 m od ul. </w:t>
            </w:r>
            <w:proofErr w:type="spellStart"/>
            <w:r w:rsidRPr="00F01FAB">
              <w:rPr>
                <w:rFonts w:ascii="Times New Roman" w:hAnsi="Times New Roman" w:cs="Times New Roman"/>
                <w:kern w:val="16"/>
                <w:sz w:val="20"/>
                <w:szCs w:val="20"/>
              </w:rPr>
              <w:t>Meiera</w:t>
            </w:r>
            <w:proofErr w:type="spellEnd"/>
            <w:r w:rsidRPr="00F01FAB">
              <w:rPr>
                <w:rFonts w:ascii="Times New Roman" w:hAnsi="Times New Roman" w:cs="Times New Roman"/>
                <w:kern w:val="16"/>
                <w:sz w:val="20"/>
                <w:szCs w:val="20"/>
              </w:rPr>
              <w:t xml:space="preserve"> – wydaje się bezzasadne (np. przy skrzyżowaniu </w:t>
            </w:r>
            <w:r>
              <w:rPr>
                <w:rFonts w:ascii="Times New Roman" w:hAnsi="Times New Roman" w:cs="Times New Roman"/>
                <w:kern w:val="16"/>
                <w:sz w:val="20"/>
                <w:szCs w:val="20"/>
              </w:rPr>
              <w:br/>
            </w:r>
            <w:r w:rsidRPr="00F01FAB">
              <w:rPr>
                <w:rFonts w:ascii="Times New Roman" w:hAnsi="Times New Roman" w:cs="Times New Roman"/>
                <w:kern w:val="16"/>
                <w:sz w:val="20"/>
                <w:szCs w:val="20"/>
              </w:rPr>
              <w:t xml:space="preserve">z al. 29 Listopada, czy projektowanego wiaduktu w śladzie przyszłej </w:t>
            </w:r>
            <w:r>
              <w:rPr>
                <w:rFonts w:ascii="Times New Roman" w:hAnsi="Times New Roman" w:cs="Times New Roman"/>
                <w:kern w:val="16"/>
                <w:sz w:val="20"/>
                <w:szCs w:val="20"/>
              </w:rPr>
              <w:br/>
            </w:r>
            <w:r w:rsidRPr="00F01FAB">
              <w:rPr>
                <w:rFonts w:ascii="Times New Roman" w:hAnsi="Times New Roman" w:cs="Times New Roman"/>
                <w:kern w:val="16"/>
                <w:sz w:val="20"/>
                <w:szCs w:val="20"/>
              </w:rPr>
              <w:t>ul. Iwaszki).</w:t>
            </w:r>
          </w:p>
          <w:p w:rsidR="008552EF" w:rsidRPr="00F01FAB" w:rsidRDefault="008552EF" w:rsidP="008552EF">
            <w:pPr>
              <w:jc w:val="both"/>
              <w:rPr>
                <w:rFonts w:ascii="Times New Roman" w:hAnsi="Times New Roman" w:cs="Times New Roman"/>
                <w:sz w:val="20"/>
                <w:szCs w:val="20"/>
              </w:rPr>
            </w:pPr>
            <w:r w:rsidRPr="00F01FAB">
              <w:rPr>
                <w:rFonts w:ascii="Times New Roman" w:hAnsi="Times New Roman" w:cs="Times New Roman"/>
                <w:b/>
                <w:sz w:val="20"/>
                <w:szCs w:val="20"/>
              </w:rPr>
              <w:t>Ad. 7</w:t>
            </w:r>
            <w:r w:rsidRPr="00F01FAB">
              <w:rPr>
                <w:rFonts w:ascii="Times New Roman" w:hAnsi="Times New Roman" w:cs="Times New Roman"/>
                <w:sz w:val="20"/>
                <w:szCs w:val="20"/>
              </w:rPr>
              <w:t xml:space="preserve"> Uwaga nieuwzględniona, gdyż ustalenia planu celowo rozróżniają wskaźnik terenu biologicznie czynnego dla zabudowy usługowej </w:t>
            </w:r>
            <w:r>
              <w:rPr>
                <w:rFonts w:ascii="Times New Roman" w:hAnsi="Times New Roman" w:cs="Times New Roman"/>
                <w:sz w:val="20"/>
                <w:szCs w:val="20"/>
              </w:rPr>
              <w:br/>
            </w:r>
            <w:r w:rsidRPr="00F01FAB">
              <w:rPr>
                <w:rFonts w:ascii="Times New Roman" w:hAnsi="Times New Roman" w:cs="Times New Roman"/>
                <w:sz w:val="20"/>
                <w:szCs w:val="20"/>
              </w:rPr>
              <w:t>a zabudowy wielorodzinnej (jednocześnie będący już wyższy aniżeli wskazany w Studium). Tereny usługowe (jak i budynki) są terenami droższymi, nakierunkowanymi komercyjnie i przy tym generujące znacznie większy ruch, a co za tym idzie wymagają znacznie większych nakładów na infrastrukturę komunikacyjną oraz parkingową.</w:t>
            </w:r>
          </w:p>
          <w:p w:rsidR="008552EF" w:rsidRPr="00F01FAB" w:rsidRDefault="008552EF" w:rsidP="008552EF">
            <w:pPr>
              <w:jc w:val="both"/>
              <w:rPr>
                <w:rFonts w:ascii="Times New Roman" w:hAnsi="Times New Roman" w:cs="Times New Roman"/>
                <w:sz w:val="20"/>
                <w:szCs w:val="20"/>
              </w:rPr>
            </w:pPr>
            <w:r w:rsidRPr="00F01FAB">
              <w:rPr>
                <w:rFonts w:ascii="Times New Roman" w:hAnsi="Times New Roman" w:cs="Times New Roman"/>
                <w:b/>
                <w:sz w:val="20"/>
                <w:szCs w:val="20"/>
              </w:rPr>
              <w:t>Ad. 8</w:t>
            </w:r>
            <w:r w:rsidRPr="00F01FAB">
              <w:rPr>
                <w:rFonts w:ascii="Times New Roman" w:hAnsi="Times New Roman" w:cs="Times New Roman"/>
                <w:sz w:val="20"/>
                <w:szCs w:val="20"/>
              </w:rPr>
              <w:t xml:space="preserve"> Uwaga nieuwzględniona, gdyż obecnie obowiązująca ustawa nie daje  niestety narzędzi (w urbanistyce) do programowania w czasie. </w:t>
            </w:r>
          </w:p>
          <w:p w:rsidR="008552EF" w:rsidRDefault="008552EF" w:rsidP="008552EF">
            <w:pPr>
              <w:jc w:val="both"/>
              <w:rPr>
                <w:rFonts w:ascii="Times New Roman" w:hAnsi="Times New Roman" w:cs="Times New Roman"/>
                <w:b/>
                <w:sz w:val="20"/>
                <w:szCs w:val="20"/>
              </w:rPr>
            </w:pPr>
          </w:p>
          <w:p w:rsidR="008552EF" w:rsidRPr="00F01FAB" w:rsidRDefault="008552EF" w:rsidP="008552EF">
            <w:pPr>
              <w:jc w:val="both"/>
              <w:rPr>
                <w:rFonts w:ascii="Times New Roman" w:hAnsi="Times New Roman" w:cs="Times New Roman"/>
                <w:sz w:val="20"/>
                <w:szCs w:val="20"/>
              </w:rPr>
            </w:pPr>
            <w:r w:rsidRPr="00F01FAB">
              <w:rPr>
                <w:rFonts w:ascii="Times New Roman" w:hAnsi="Times New Roman" w:cs="Times New Roman"/>
                <w:b/>
                <w:sz w:val="20"/>
                <w:szCs w:val="20"/>
              </w:rPr>
              <w:t>Ad. 9</w:t>
            </w:r>
            <w:r w:rsidRPr="00F01FAB">
              <w:rPr>
                <w:rFonts w:ascii="Times New Roman" w:hAnsi="Times New Roman" w:cs="Times New Roman"/>
                <w:sz w:val="20"/>
                <w:szCs w:val="20"/>
              </w:rPr>
              <w:t xml:space="preserve"> Uwaga nieuwzględniona, gdyż zakaz wycinania drzew, na które wymagane jest pozwolenie, jak ich kompensacja reguluje powszechnie obowiązujące prawo. Natomiast warte odnotowania jest, iż w projekcie planu ustalona została maksymalna możliwa ochrona drzew istniejących, przy projekcie zagospodarowania nieruchomości.</w:t>
            </w:r>
          </w:p>
        </w:tc>
      </w:tr>
      <w:tr w:rsidR="00A92BC8" w:rsidRPr="004F505F" w:rsidTr="00DE4390">
        <w:tc>
          <w:tcPr>
            <w:tcW w:w="425" w:type="dxa"/>
            <w:tcBorders>
              <w:left w:val="single" w:sz="8" w:space="0" w:color="auto"/>
            </w:tcBorders>
          </w:tcPr>
          <w:p w:rsidR="00A92BC8" w:rsidRPr="004F505F" w:rsidRDefault="00A92BC8" w:rsidP="00A92BC8">
            <w:pPr>
              <w:numPr>
                <w:ilvl w:val="0"/>
                <w:numId w:val="1"/>
              </w:numPr>
              <w:ind w:left="214" w:hanging="214"/>
              <w:rPr>
                <w:rFonts w:ascii="Times New Roman" w:hAnsi="Times New Roman" w:cs="Times New Roman"/>
                <w:b/>
                <w:bCs/>
                <w:sz w:val="20"/>
                <w:szCs w:val="20"/>
              </w:rPr>
            </w:pPr>
          </w:p>
        </w:tc>
        <w:tc>
          <w:tcPr>
            <w:tcW w:w="707" w:type="dxa"/>
          </w:tcPr>
          <w:p w:rsidR="00A92BC8" w:rsidRPr="00537895" w:rsidRDefault="00A92BC8" w:rsidP="00A92BC8">
            <w:pPr>
              <w:jc w:val="center"/>
              <w:rPr>
                <w:rFonts w:ascii="Times New Roman" w:hAnsi="Times New Roman" w:cs="Times New Roman"/>
                <w:b/>
                <w:bCs/>
                <w:sz w:val="20"/>
                <w:szCs w:val="20"/>
              </w:rPr>
            </w:pPr>
            <w:r w:rsidRPr="00537895">
              <w:rPr>
                <w:rFonts w:ascii="Times New Roman" w:hAnsi="Times New Roman" w:cs="Times New Roman"/>
                <w:b/>
                <w:bCs/>
                <w:sz w:val="20"/>
                <w:szCs w:val="20"/>
              </w:rPr>
              <w:t>26</w:t>
            </w:r>
          </w:p>
        </w:tc>
        <w:tc>
          <w:tcPr>
            <w:tcW w:w="1922" w:type="dxa"/>
          </w:tcPr>
          <w:p w:rsidR="00A92BC8" w:rsidRPr="00591694" w:rsidRDefault="00C30B40" w:rsidP="00A92BC8">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tcPr>
          <w:p w:rsidR="00A92BC8" w:rsidRPr="00591694" w:rsidRDefault="00A92BC8" w:rsidP="00A92BC8">
            <w:pPr>
              <w:jc w:val="both"/>
              <w:rPr>
                <w:rFonts w:ascii="Times New Roman" w:hAnsi="Times New Roman" w:cs="Times New Roman"/>
                <w:sz w:val="20"/>
                <w:szCs w:val="20"/>
              </w:rPr>
            </w:pPr>
            <w:r w:rsidRPr="00591694">
              <w:rPr>
                <w:rFonts w:ascii="Times New Roman" w:hAnsi="Times New Roman" w:cs="Times New Roman"/>
                <w:sz w:val="20"/>
                <w:szCs w:val="20"/>
              </w:rPr>
              <w:t xml:space="preserve">Wnosi o </w:t>
            </w:r>
          </w:p>
          <w:p w:rsidR="00A92BC8" w:rsidRPr="00591694" w:rsidRDefault="00A92BC8" w:rsidP="00A92BC8">
            <w:pPr>
              <w:numPr>
                <w:ilvl w:val="0"/>
                <w:numId w:val="35"/>
              </w:numPr>
              <w:ind w:left="357" w:hanging="357"/>
              <w:jc w:val="both"/>
              <w:rPr>
                <w:rFonts w:ascii="Times New Roman" w:hAnsi="Times New Roman" w:cs="Times New Roman"/>
                <w:sz w:val="20"/>
                <w:szCs w:val="20"/>
              </w:rPr>
            </w:pPr>
            <w:r w:rsidRPr="00591694">
              <w:rPr>
                <w:rFonts w:ascii="Times New Roman" w:hAnsi="Times New Roman" w:cs="Times New Roman"/>
                <w:sz w:val="20"/>
                <w:szCs w:val="20"/>
              </w:rPr>
              <w:t xml:space="preserve">Doprowadzenie ustaleń projektu planu do zgodności </w:t>
            </w:r>
            <w:r w:rsidRPr="00591694">
              <w:rPr>
                <w:rFonts w:ascii="Times New Roman" w:hAnsi="Times New Roman" w:cs="Times New Roman"/>
                <w:sz w:val="20"/>
                <w:szCs w:val="20"/>
              </w:rPr>
              <w:br/>
              <w:t xml:space="preserve">z wytycznymi decyzji WZ i </w:t>
            </w:r>
            <w:proofErr w:type="spellStart"/>
            <w:r w:rsidRPr="00591694">
              <w:rPr>
                <w:rFonts w:ascii="Times New Roman" w:hAnsi="Times New Roman" w:cs="Times New Roman"/>
                <w:sz w:val="20"/>
                <w:szCs w:val="20"/>
              </w:rPr>
              <w:t>PnB</w:t>
            </w:r>
            <w:proofErr w:type="spellEnd"/>
            <w:r w:rsidRPr="00591694">
              <w:rPr>
                <w:rFonts w:ascii="Times New Roman" w:hAnsi="Times New Roman" w:cs="Times New Roman"/>
                <w:sz w:val="20"/>
                <w:szCs w:val="20"/>
              </w:rPr>
              <w:t xml:space="preserve"> (wysokość zabudowy, wskaźnik terenu biologicznie czynnego, linie zabudowy).</w:t>
            </w:r>
          </w:p>
          <w:p w:rsidR="00A92BC8" w:rsidRPr="00591694" w:rsidRDefault="00A92BC8" w:rsidP="00A92BC8">
            <w:pPr>
              <w:jc w:val="both"/>
              <w:rPr>
                <w:rFonts w:ascii="Times New Roman" w:hAnsi="Times New Roman" w:cs="Times New Roman"/>
                <w:sz w:val="20"/>
                <w:szCs w:val="20"/>
              </w:rPr>
            </w:pPr>
          </w:p>
          <w:p w:rsidR="00A92BC8" w:rsidRPr="00591694" w:rsidRDefault="00A92BC8" w:rsidP="00A92BC8">
            <w:pPr>
              <w:jc w:val="both"/>
              <w:rPr>
                <w:rFonts w:ascii="Times New Roman" w:hAnsi="Times New Roman" w:cs="Times New Roman"/>
                <w:sz w:val="20"/>
                <w:szCs w:val="20"/>
              </w:rPr>
            </w:pPr>
          </w:p>
          <w:p w:rsidR="00A92BC8" w:rsidRPr="00591694" w:rsidRDefault="00A92BC8" w:rsidP="00A92BC8">
            <w:pPr>
              <w:jc w:val="both"/>
              <w:rPr>
                <w:rFonts w:ascii="Times New Roman" w:hAnsi="Times New Roman" w:cs="Times New Roman"/>
                <w:sz w:val="20"/>
                <w:szCs w:val="20"/>
              </w:rPr>
            </w:pPr>
          </w:p>
          <w:p w:rsidR="00A92BC8" w:rsidRPr="00591694" w:rsidRDefault="00A92BC8" w:rsidP="00A92BC8">
            <w:pPr>
              <w:jc w:val="both"/>
              <w:rPr>
                <w:rFonts w:ascii="Times New Roman" w:hAnsi="Times New Roman" w:cs="Times New Roman"/>
                <w:sz w:val="20"/>
                <w:szCs w:val="20"/>
              </w:rPr>
            </w:pPr>
          </w:p>
          <w:p w:rsidR="00A92BC8" w:rsidRPr="00591694" w:rsidRDefault="00A92BC8" w:rsidP="00A92BC8">
            <w:pPr>
              <w:jc w:val="both"/>
              <w:rPr>
                <w:rFonts w:ascii="Times New Roman" w:hAnsi="Times New Roman" w:cs="Times New Roman"/>
                <w:sz w:val="20"/>
                <w:szCs w:val="20"/>
              </w:rPr>
            </w:pPr>
          </w:p>
          <w:p w:rsidR="00A92BC8" w:rsidRPr="00591694" w:rsidRDefault="00A92BC8" w:rsidP="00A92BC8">
            <w:pPr>
              <w:jc w:val="both"/>
              <w:rPr>
                <w:rFonts w:ascii="Times New Roman" w:hAnsi="Times New Roman" w:cs="Times New Roman"/>
                <w:sz w:val="20"/>
                <w:szCs w:val="20"/>
              </w:rPr>
            </w:pPr>
          </w:p>
          <w:p w:rsidR="00A92BC8" w:rsidRPr="00591694" w:rsidRDefault="00A92BC8" w:rsidP="00A92BC8">
            <w:pPr>
              <w:jc w:val="both"/>
              <w:rPr>
                <w:rFonts w:ascii="Times New Roman" w:hAnsi="Times New Roman" w:cs="Times New Roman"/>
                <w:sz w:val="20"/>
                <w:szCs w:val="20"/>
              </w:rPr>
            </w:pPr>
          </w:p>
          <w:p w:rsidR="00A92BC8" w:rsidRPr="00591694" w:rsidRDefault="00A92BC8" w:rsidP="00A92BC8">
            <w:pPr>
              <w:jc w:val="both"/>
              <w:rPr>
                <w:rFonts w:ascii="Times New Roman" w:hAnsi="Times New Roman" w:cs="Times New Roman"/>
                <w:sz w:val="20"/>
                <w:szCs w:val="20"/>
              </w:rPr>
            </w:pPr>
          </w:p>
          <w:p w:rsidR="00A92BC8" w:rsidRPr="00591694" w:rsidRDefault="00A92BC8" w:rsidP="00A92BC8">
            <w:pPr>
              <w:jc w:val="both"/>
              <w:rPr>
                <w:rFonts w:ascii="Times New Roman" w:hAnsi="Times New Roman" w:cs="Times New Roman"/>
                <w:sz w:val="20"/>
                <w:szCs w:val="20"/>
              </w:rPr>
            </w:pPr>
          </w:p>
          <w:p w:rsidR="00A92BC8" w:rsidRPr="00591694" w:rsidRDefault="00A92BC8" w:rsidP="00A92BC8">
            <w:pPr>
              <w:jc w:val="both"/>
              <w:rPr>
                <w:rFonts w:ascii="Times New Roman" w:hAnsi="Times New Roman" w:cs="Times New Roman"/>
                <w:sz w:val="20"/>
                <w:szCs w:val="20"/>
              </w:rPr>
            </w:pPr>
          </w:p>
          <w:p w:rsidR="00A92BC8" w:rsidRPr="00591694" w:rsidRDefault="00A92BC8" w:rsidP="00A92BC8">
            <w:pPr>
              <w:jc w:val="both"/>
              <w:rPr>
                <w:rFonts w:ascii="Times New Roman" w:hAnsi="Times New Roman" w:cs="Times New Roman"/>
                <w:sz w:val="20"/>
                <w:szCs w:val="20"/>
              </w:rPr>
            </w:pPr>
          </w:p>
          <w:p w:rsidR="00A92BC8" w:rsidRDefault="00A92BC8" w:rsidP="00A92BC8">
            <w:pPr>
              <w:jc w:val="both"/>
              <w:rPr>
                <w:rFonts w:ascii="Times New Roman" w:hAnsi="Times New Roman" w:cs="Times New Roman"/>
                <w:sz w:val="20"/>
                <w:szCs w:val="20"/>
              </w:rPr>
            </w:pPr>
          </w:p>
          <w:p w:rsidR="00A92BC8" w:rsidRPr="00591694" w:rsidRDefault="00A92BC8" w:rsidP="00A92BC8">
            <w:pPr>
              <w:jc w:val="both"/>
              <w:rPr>
                <w:rFonts w:ascii="Times New Roman" w:hAnsi="Times New Roman" w:cs="Times New Roman"/>
                <w:sz w:val="20"/>
                <w:szCs w:val="20"/>
              </w:rPr>
            </w:pPr>
          </w:p>
          <w:p w:rsidR="00A92BC8" w:rsidRPr="00591694" w:rsidRDefault="00A92BC8" w:rsidP="00A92BC8">
            <w:pPr>
              <w:jc w:val="both"/>
              <w:rPr>
                <w:rFonts w:ascii="Times New Roman" w:hAnsi="Times New Roman" w:cs="Times New Roman"/>
                <w:sz w:val="20"/>
                <w:szCs w:val="20"/>
              </w:rPr>
            </w:pPr>
          </w:p>
          <w:p w:rsidR="00A92BC8" w:rsidRPr="00591694" w:rsidRDefault="00A92BC8" w:rsidP="00A92BC8">
            <w:pPr>
              <w:numPr>
                <w:ilvl w:val="0"/>
                <w:numId w:val="35"/>
              </w:numPr>
              <w:ind w:left="357" w:hanging="357"/>
              <w:jc w:val="both"/>
              <w:rPr>
                <w:rFonts w:ascii="Times New Roman" w:hAnsi="Times New Roman" w:cs="Times New Roman"/>
                <w:sz w:val="20"/>
                <w:szCs w:val="20"/>
              </w:rPr>
            </w:pPr>
            <w:r w:rsidRPr="00591694">
              <w:rPr>
                <w:rFonts w:ascii="Times New Roman" w:hAnsi="Times New Roman" w:cs="Times New Roman"/>
                <w:sz w:val="20"/>
                <w:szCs w:val="20"/>
              </w:rPr>
              <w:t>Zawarcie zapisu ustaleń ogólnych, umożliwiających uzyskanie decyzji zamiennej w oparciu o wskazane w ww. decyzji parametry.</w:t>
            </w:r>
          </w:p>
          <w:p w:rsidR="00A92BC8" w:rsidRPr="00591694" w:rsidRDefault="00A92BC8" w:rsidP="00A92BC8">
            <w:pPr>
              <w:jc w:val="both"/>
              <w:rPr>
                <w:rFonts w:ascii="Times New Roman" w:hAnsi="Times New Roman" w:cs="Times New Roman"/>
                <w:sz w:val="20"/>
                <w:szCs w:val="20"/>
              </w:rPr>
            </w:pPr>
            <w:r w:rsidRPr="00591694">
              <w:rPr>
                <w:rFonts w:ascii="Times New Roman" w:hAnsi="Times New Roman" w:cs="Times New Roman"/>
                <w:sz w:val="20"/>
                <w:szCs w:val="20"/>
              </w:rPr>
              <w:t>Wraz z uzasadnieniem i załącznikami.</w:t>
            </w:r>
          </w:p>
        </w:tc>
        <w:tc>
          <w:tcPr>
            <w:tcW w:w="1140" w:type="dxa"/>
          </w:tcPr>
          <w:p w:rsidR="00A92BC8" w:rsidRPr="00591694" w:rsidRDefault="00A92BC8" w:rsidP="00A92BC8">
            <w:pPr>
              <w:jc w:val="center"/>
              <w:rPr>
                <w:rFonts w:ascii="Times New Roman" w:hAnsi="Times New Roman" w:cs="Times New Roman"/>
                <w:sz w:val="20"/>
                <w:szCs w:val="20"/>
              </w:rPr>
            </w:pPr>
            <w:r w:rsidRPr="00591694">
              <w:rPr>
                <w:rFonts w:ascii="Times New Roman" w:hAnsi="Times New Roman" w:cs="Times New Roman"/>
                <w:sz w:val="20"/>
                <w:szCs w:val="20"/>
              </w:rPr>
              <w:t>68/22,</w:t>
            </w:r>
          </w:p>
          <w:p w:rsidR="00A92BC8" w:rsidRPr="00591694" w:rsidRDefault="00A92BC8" w:rsidP="00A92BC8">
            <w:pPr>
              <w:jc w:val="center"/>
              <w:rPr>
                <w:rFonts w:ascii="Times New Roman" w:hAnsi="Times New Roman" w:cs="Times New Roman"/>
                <w:sz w:val="20"/>
                <w:szCs w:val="20"/>
              </w:rPr>
            </w:pPr>
            <w:r w:rsidRPr="00591694">
              <w:rPr>
                <w:rFonts w:ascii="Times New Roman" w:hAnsi="Times New Roman" w:cs="Times New Roman"/>
                <w:sz w:val="20"/>
                <w:szCs w:val="20"/>
              </w:rPr>
              <w:t>68/23,</w:t>
            </w:r>
          </w:p>
          <w:p w:rsidR="00A92BC8" w:rsidRPr="00591694" w:rsidRDefault="00A92BC8" w:rsidP="00A92BC8">
            <w:pPr>
              <w:jc w:val="center"/>
              <w:rPr>
                <w:rFonts w:ascii="Times New Roman" w:hAnsi="Times New Roman" w:cs="Times New Roman"/>
                <w:sz w:val="20"/>
                <w:szCs w:val="20"/>
              </w:rPr>
            </w:pPr>
            <w:r w:rsidRPr="00591694">
              <w:rPr>
                <w:rFonts w:ascii="Times New Roman" w:hAnsi="Times New Roman" w:cs="Times New Roman"/>
                <w:sz w:val="20"/>
                <w:szCs w:val="20"/>
              </w:rPr>
              <w:t>68/24,</w:t>
            </w:r>
          </w:p>
          <w:p w:rsidR="00A92BC8" w:rsidRPr="00591694" w:rsidRDefault="00A92BC8" w:rsidP="00A92BC8">
            <w:pPr>
              <w:jc w:val="center"/>
              <w:rPr>
                <w:rFonts w:ascii="Times New Roman" w:hAnsi="Times New Roman" w:cs="Times New Roman"/>
                <w:sz w:val="20"/>
                <w:szCs w:val="20"/>
              </w:rPr>
            </w:pPr>
            <w:r w:rsidRPr="00591694">
              <w:rPr>
                <w:rFonts w:ascii="Times New Roman" w:hAnsi="Times New Roman" w:cs="Times New Roman"/>
                <w:sz w:val="20"/>
                <w:szCs w:val="20"/>
              </w:rPr>
              <w:t>68/28,</w:t>
            </w:r>
          </w:p>
          <w:p w:rsidR="00A92BC8" w:rsidRPr="00591694" w:rsidRDefault="00A92BC8" w:rsidP="00A92BC8">
            <w:pPr>
              <w:jc w:val="center"/>
              <w:rPr>
                <w:rFonts w:ascii="Times New Roman" w:hAnsi="Times New Roman" w:cs="Times New Roman"/>
                <w:sz w:val="20"/>
                <w:szCs w:val="20"/>
              </w:rPr>
            </w:pPr>
            <w:r w:rsidRPr="00591694">
              <w:rPr>
                <w:rFonts w:ascii="Times New Roman" w:hAnsi="Times New Roman" w:cs="Times New Roman"/>
                <w:sz w:val="20"/>
                <w:szCs w:val="20"/>
              </w:rPr>
              <w:t>68/29,</w:t>
            </w:r>
          </w:p>
          <w:p w:rsidR="00A92BC8" w:rsidRPr="00591694" w:rsidRDefault="00A92BC8" w:rsidP="00A92BC8">
            <w:pPr>
              <w:jc w:val="center"/>
              <w:rPr>
                <w:rFonts w:ascii="Times New Roman" w:hAnsi="Times New Roman" w:cs="Times New Roman"/>
                <w:sz w:val="20"/>
                <w:szCs w:val="20"/>
              </w:rPr>
            </w:pPr>
            <w:r w:rsidRPr="00591694">
              <w:rPr>
                <w:rFonts w:ascii="Times New Roman" w:hAnsi="Times New Roman" w:cs="Times New Roman"/>
                <w:sz w:val="20"/>
                <w:szCs w:val="20"/>
              </w:rPr>
              <w:t>68/30,</w:t>
            </w:r>
          </w:p>
          <w:p w:rsidR="00A92BC8" w:rsidRPr="00591694" w:rsidRDefault="00A92BC8" w:rsidP="00A92BC8">
            <w:pPr>
              <w:jc w:val="center"/>
              <w:rPr>
                <w:rFonts w:ascii="Times New Roman" w:hAnsi="Times New Roman" w:cs="Times New Roman"/>
                <w:sz w:val="20"/>
                <w:szCs w:val="20"/>
              </w:rPr>
            </w:pPr>
            <w:r w:rsidRPr="00591694">
              <w:rPr>
                <w:rFonts w:ascii="Times New Roman" w:hAnsi="Times New Roman" w:cs="Times New Roman"/>
                <w:sz w:val="20"/>
                <w:szCs w:val="20"/>
              </w:rPr>
              <w:t>72</w:t>
            </w:r>
          </w:p>
        </w:tc>
        <w:tc>
          <w:tcPr>
            <w:tcW w:w="1140" w:type="dxa"/>
            <w:gridSpan w:val="2"/>
          </w:tcPr>
          <w:p w:rsidR="00A92BC8" w:rsidRPr="00591694" w:rsidRDefault="00A92BC8" w:rsidP="00A92BC8">
            <w:pPr>
              <w:jc w:val="center"/>
              <w:rPr>
                <w:rFonts w:ascii="Times New Roman" w:hAnsi="Times New Roman" w:cs="Times New Roman"/>
                <w:sz w:val="20"/>
                <w:szCs w:val="20"/>
              </w:rPr>
            </w:pPr>
            <w:r w:rsidRPr="00591694">
              <w:rPr>
                <w:rFonts w:ascii="Times New Roman" w:hAnsi="Times New Roman" w:cs="Times New Roman"/>
                <w:sz w:val="20"/>
                <w:szCs w:val="20"/>
              </w:rPr>
              <w:t>28</w:t>
            </w:r>
          </w:p>
        </w:tc>
        <w:tc>
          <w:tcPr>
            <w:tcW w:w="986" w:type="dxa"/>
          </w:tcPr>
          <w:p w:rsidR="00A92BC8" w:rsidRPr="00591694" w:rsidRDefault="00A92BC8" w:rsidP="00A92BC8">
            <w:pPr>
              <w:jc w:val="center"/>
              <w:rPr>
                <w:rFonts w:ascii="Times New Roman" w:hAnsi="Times New Roman" w:cs="Times New Roman"/>
                <w:sz w:val="20"/>
                <w:szCs w:val="20"/>
              </w:rPr>
            </w:pPr>
            <w:r w:rsidRPr="00591694">
              <w:rPr>
                <w:rFonts w:ascii="Times New Roman" w:hAnsi="Times New Roman" w:cs="Times New Roman"/>
                <w:sz w:val="20"/>
                <w:szCs w:val="20"/>
              </w:rPr>
              <w:t>MW/U.7,</w:t>
            </w:r>
          </w:p>
          <w:p w:rsidR="00A92BC8" w:rsidRPr="00591694" w:rsidRDefault="00A92BC8" w:rsidP="00A92BC8">
            <w:pPr>
              <w:jc w:val="center"/>
              <w:rPr>
                <w:rFonts w:ascii="Times New Roman" w:hAnsi="Times New Roman" w:cs="Times New Roman"/>
                <w:sz w:val="20"/>
                <w:szCs w:val="20"/>
              </w:rPr>
            </w:pPr>
            <w:r w:rsidRPr="00591694">
              <w:rPr>
                <w:rFonts w:ascii="Times New Roman" w:hAnsi="Times New Roman" w:cs="Times New Roman"/>
                <w:sz w:val="20"/>
                <w:szCs w:val="20"/>
              </w:rPr>
              <w:t>KDL.2</w:t>
            </w:r>
          </w:p>
        </w:tc>
        <w:tc>
          <w:tcPr>
            <w:tcW w:w="1276" w:type="dxa"/>
          </w:tcPr>
          <w:p w:rsidR="00A92BC8" w:rsidRPr="00647B61" w:rsidRDefault="00A92BC8" w:rsidP="00A92BC8">
            <w:pPr>
              <w:jc w:val="center"/>
              <w:rPr>
                <w:rFonts w:ascii="Times New Roman" w:hAnsi="Times New Roman" w:cs="Times New Roman"/>
                <w:b/>
                <w:sz w:val="20"/>
                <w:szCs w:val="20"/>
              </w:rPr>
            </w:pPr>
            <w:r w:rsidRPr="00647B61">
              <w:rPr>
                <w:rFonts w:ascii="Times New Roman" w:hAnsi="Times New Roman" w:cs="Times New Roman"/>
                <w:b/>
                <w:sz w:val="20"/>
                <w:szCs w:val="20"/>
              </w:rPr>
              <w:t>Prezydent Miasta Krakowa</w:t>
            </w:r>
          </w:p>
          <w:p w:rsidR="00A92BC8" w:rsidRDefault="00A92BC8" w:rsidP="00A92BC8">
            <w:pPr>
              <w:jc w:val="center"/>
              <w:rPr>
                <w:rFonts w:ascii="Times New Roman" w:hAnsi="Times New Roman" w:cs="Times New Roman"/>
                <w:b/>
                <w:sz w:val="20"/>
                <w:szCs w:val="20"/>
                <w:highlight w:val="yellow"/>
              </w:rPr>
            </w:pPr>
            <w:r w:rsidRPr="00647B61">
              <w:rPr>
                <w:rFonts w:ascii="Times New Roman" w:hAnsi="Times New Roman" w:cs="Times New Roman"/>
                <w:b/>
                <w:sz w:val="20"/>
                <w:szCs w:val="20"/>
              </w:rPr>
              <w:t xml:space="preserve">nie uwzględnił uwagi w zakresie pkt </w:t>
            </w:r>
          </w:p>
          <w:p w:rsidR="00A92BC8" w:rsidRPr="004F505F" w:rsidRDefault="00A92BC8" w:rsidP="00A92BC8">
            <w:pPr>
              <w:jc w:val="center"/>
              <w:rPr>
                <w:rFonts w:ascii="Times New Roman" w:hAnsi="Times New Roman" w:cs="Times New Roman"/>
                <w:b/>
                <w:sz w:val="20"/>
                <w:szCs w:val="20"/>
              </w:rPr>
            </w:pPr>
            <w:r>
              <w:rPr>
                <w:rFonts w:ascii="Times New Roman" w:hAnsi="Times New Roman" w:cs="Times New Roman"/>
                <w:b/>
                <w:sz w:val="20"/>
                <w:szCs w:val="20"/>
              </w:rPr>
              <w:t>1 i 2</w:t>
            </w:r>
          </w:p>
        </w:tc>
        <w:tc>
          <w:tcPr>
            <w:tcW w:w="1559" w:type="dxa"/>
          </w:tcPr>
          <w:p w:rsidR="00A92BC8" w:rsidRPr="00647B61" w:rsidRDefault="00A92BC8" w:rsidP="00A92BC8">
            <w:pPr>
              <w:jc w:val="center"/>
              <w:rPr>
                <w:rFonts w:ascii="Times New Roman" w:hAnsi="Times New Roman" w:cs="Times New Roman"/>
                <w:b/>
                <w:sz w:val="20"/>
                <w:szCs w:val="20"/>
              </w:rPr>
            </w:pPr>
            <w:r w:rsidRPr="00474D3E">
              <w:rPr>
                <w:rFonts w:ascii="Times New Roman" w:hAnsi="Times New Roman" w:cs="Times New Roman"/>
                <w:b/>
                <w:sz w:val="20"/>
                <w:szCs w:val="20"/>
              </w:rPr>
              <w:t>Rada</w:t>
            </w:r>
            <w:r w:rsidRPr="00647B61">
              <w:rPr>
                <w:rFonts w:ascii="Times New Roman" w:hAnsi="Times New Roman" w:cs="Times New Roman"/>
                <w:b/>
                <w:sz w:val="20"/>
                <w:szCs w:val="20"/>
              </w:rPr>
              <w:t xml:space="preserve"> Miasta Krakowa</w:t>
            </w:r>
          </w:p>
          <w:p w:rsidR="00A92BC8" w:rsidRDefault="00A92BC8" w:rsidP="00A92BC8">
            <w:pPr>
              <w:jc w:val="center"/>
              <w:rPr>
                <w:rFonts w:ascii="Times New Roman" w:hAnsi="Times New Roman" w:cs="Times New Roman"/>
                <w:b/>
                <w:sz w:val="20"/>
                <w:szCs w:val="20"/>
                <w:highlight w:val="yellow"/>
              </w:rPr>
            </w:pPr>
            <w:r w:rsidRPr="00647B61">
              <w:rPr>
                <w:rFonts w:ascii="Times New Roman" w:hAnsi="Times New Roman" w:cs="Times New Roman"/>
                <w:b/>
                <w:sz w:val="20"/>
                <w:szCs w:val="20"/>
              </w:rPr>
              <w:t>nie uwzględnił</w:t>
            </w:r>
            <w:r>
              <w:rPr>
                <w:rFonts w:ascii="Times New Roman" w:hAnsi="Times New Roman" w:cs="Times New Roman"/>
                <w:b/>
                <w:sz w:val="20"/>
                <w:szCs w:val="20"/>
              </w:rPr>
              <w:t>a</w:t>
            </w:r>
            <w:r w:rsidRPr="00647B61">
              <w:rPr>
                <w:rFonts w:ascii="Times New Roman" w:hAnsi="Times New Roman" w:cs="Times New Roman"/>
                <w:b/>
                <w:sz w:val="20"/>
                <w:szCs w:val="20"/>
              </w:rPr>
              <w:t xml:space="preserve"> uwagi w zakresie pkt </w:t>
            </w:r>
          </w:p>
          <w:p w:rsidR="00A92BC8" w:rsidRPr="00591694" w:rsidRDefault="00A92BC8" w:rsidP="00A92BC8">
            <w:pPr>
              <w:jc w:val="center"/>
              <w:rPr>
                <w:rFonts w:ascii="Times New Roman" w:hAnsi="Times New Roman" w:cs="Times New Roman"/>
                <w:sz w:val="20"/>
                <w:szCs w:val="20"/>
              </w:rPr>
            </w:pPr>
            <w:r>
              <w:rPr>
                <w:rFonts w:ascii="Times New Roman" w:hAnsi="Times New Roman" w:cs="Times New Roman"/>
                <w:b/>
                <w:sz w:val="20"/>
                <w:szCs w:val="20"/>
              </w:rPr>
              <w:t>1 i 2</w:t>
            </w:r>
          </w:p>
        </w:tc>
        <w:tc>
          <w:tcPr>
            <w:tcW w:w="6075" w:type="dxa"/>
            <w:tcBorders>
              <w:right w:val="single" w:sz="8" w:space="0" w:color="auto"/>
            </w:tcBorders>
          </w:tcPr>
          <w:p w:rsidR="00A92BC8" w:rsidRPr="00F01FAB" w:rsidRDefault="00A92BC8" w:rsidP="00A92BC8">
            <w:pPr>
              <w:jc w:val="both"/>
              <w:rPr>
                <w:rFonts w:ascii="Times New Roman" w:hAnsi="Times New Roman" w:cs="Times New Roman"/>
                <w:sz w:val="20"/>
                <w:szCs w:val="20"/>
              </w:rPr>
            </w:pPr>
            <w:r w:rsidRPr="00F01FAB">
              <w:rPr>
                <w:rFonts w:ascii="Times New Roman" w:hAnsi="Times New Roman" w:cs="Times New Roman"/>
                <w:b/>
                <w:sz w:val="20"/>
                <w:szCs w:val="20"/>
              </w:rPr>
              <w:t>Ad. 1</w:t>
            </w:r>
            <w:r w:rsidRPr="00F01FAB">
              <w:rPr>
                <w:rFonts w:ascii="Times New Roman" w:hAnsi="Times New Roman" w:cs="Times New Roman"/>
                <w:sz w:val="20"/>
                <w:szCs w:val="20"/>
              </w:rPr>
              <w:t xml:space="preserve"> Uwaga nieuwzględniona, gdyż zgodnie z powszechnie obowiązującym prawem – proces inwestycyjny może odbywać się poprzez wydanie decyzji WZ i następnie pozwolenia na budowę lub poprzez pozwolenie na budowę wydaną na podstawie miejscowego planu zagospodarowania przestrzennego. Procedura sporządzania projektu planu nie przewiduje dostosowywania ustaleń planu miejscowego do decyzji wydanych innych trybem. Natomiast zgodnie z ustawą projekt planu musi być zgodny z dokumentem kierunkowym Gminy, jakim jest Studium. Dodatkowo w ustawie zawarto, iż projekt planu musi być uzgodniony </w:t>
            </w:r>
            <w:r>
              <w:rPr>
                <w:rFonts w:ascii="Times New Roman" w:hAnsi="Times New Roman" w:cs="Times New Roman"/>
                <w:sz w:val="20"/>
                <w:szCs w:val="20"/>
              </w:rPr>
              <w:br/>
            </w:r>
            <w:r w:rsidRPr="00F01FAB">
              <w:rPr>
                <w:rFonts w:ascii="Times New Roman" w:hAnsi="Times New Roman" w:cs="Times New Roman"/>
                <w:sz w:val="20"/>
                <w:szCs w:val="20"/>
              </w:rPr>
              <w:t xml:space="preserve">z zarządcą drogi, który nakazał dostosowania przedmiotowego projektu </w:t>
            </w:r>
            <w:r>
              <w:rPr>
                <w:rFonts w:ascii="Times New Roman" w:hAnsi="Times New Roman" w:cs="Times New Roman"/>
                <w:sz w:val="20"/>
                <w:szCs w:val="20"/>
              </w:rPr>
              <w:br/>
            </w:r>
            <w:r w:rsidRPr="00F01FAB">
              <w:rPr>
                <w:rFonts w:ascii="Times New Roman" w:hAnsi="Times New Roman" w:cs="Times New Roman"/>
                <w:sz w:val="20"/>
                <w:szCs w:val="20"/>
              </w:rPr>
              <w:t xml:space="preserve">do procedowanej decyzji ZRID ul. </w:t>
            </w:r>
            <w:proofErr w:type="spellStart"/>
            <w:r w:rsidRPr="00F01FAB">
              <w:rPr>
                <w:rFonts w:ascii="Times New Roman" w:hAnsi="Times New Roman" w:cs="Times New Roman"/>
                <w:sz w:val="20"/>
                <w:szCs w:val="20"/>
              </w:rPr>
              <w:t>Felńskiego</w:t>
            </w:r>
            <w:proofErr w:type="spellEnd"/>
            <w:r w:rsidRPr="00F01FAB">
              <w:rPr>
                <w:rFonts w:ascii="Times New Roman" w:hAnsi="Times New Roman" w:cs="Times New Roman"/>
                <w:sz w:val="20"/>
                <w:szCs w:val="20"/>
              </w:rPr>
              <w:t>, który warunkuje taki a nie inny przebieg rezerwy terenowej pod projektowany układ drogowy i tym samym linii zabudowy. Wynika to z faktu, iż na dzień dzisiejszy nie można stwierdzić, którędy będzie przebiegać krawędź jezdni.</w:t>
            </w:r>
          </w:p>
          <w:p w:rsidR="00A92BC8" w:rsidRPr="00F01FAB" w:rsidRDefault="00A92BC8" w:rsidP="00A92BC8">
            <w:pPr>
              <w:jc w:val="both"/>
              <w:rPr>
                <w:rFonts w:ascii="Times New Roman" w:hAnsi="Times New Roman" w:cs="Times New Roman"/>
                <w:sz w:val="20"/>
                <w:szCs w:val="20"/>
              </w:rPr>
            </w:pPr>
            <w:r w:rsidRPr="00F01FAB">
              <w:rPr>
                <w:rFonts w:ascii="Times New Roman" w:hAnsi="Times New Roman" w:cs="Times New Roman"/>
                <w:sz w:val="20"/>
                <w:szCs w:val="20"/>
              </w:rPr>
              <w:t xml:space="preserve">Niemniej jednak wydanie prawomocnej decyzji pozwolenia </w:t>
            </w:r>
            <w:r w:rsidRPr="00F01FAB">
              <w:rPr>
                <w:rFonts w:ascii="Times New Roman" w:hAnsi="Times New Roman" w:cs="Times New Roman"/>
                <w:sz w:val="20"/>
                <w:szCs w:val="20"/>
              </w:rPr>
              <w:br/>
              <w:t xml:space="preserve">na budowę umożliwia realizację wnioskowanej inwestycji będącej </w:t>
            </w:r>
            <w:r w:rsidRPr="00F01FAB">
              <w:rPr>
                <w:rFonts w:ascii="Times New Roman" w:hAnsi="Times New Roman" w:cs="Times New Roman"/>
                <w:sz w:val="20"/>
                <w:szCs w:val="20"/>
              </w:rPr>
              <w:br/>
              <w:t>w sprzeczności z ustaleniami projektu planu.</w:t>
            </w:r>
          </w:p>
          <w:p w:rsidR="00A92BC8" w:rsidRPr="00F01FAB" w:rsidRDefault="00A92BC8" w:rsidP="00A92BC8">
            <w:pPr>
              <w:jc w:val="both"/>
              <w:rPr>
                <w:rFonts w:ascii="Times New Roman" w:hAnsi="Times New Roman" w:cs="Times New Roman"/>
                <w:sz w:val="20"/>
                <w:szCs w:val="20"/>
              </w:rPr>
            </w:pPr>
            <w:r w:rsidRPr="00F01FAB">
              <w:rPr>
                <w:rFonts w:ascii="Times New Roman" w:hAnsi="Times New Roman" w:cs="Times New Roman"/>
                <w:b/>
                <w:sz w:val="20"/>
                <w:szCs w:val="20"/>
              </w:rPr>
              <w:t xml:space="preserve">Ad. 2 </w:t>
            </w:r>
            <w:r w:rsidRPr="00F01FAB">
              <w:rPr>
                <w:rFonts w:ascii="Times New Roman" w:hAnsi="Times New Roman" w:cs="Times New Roman"/>
                <w:sz w:val="20"/>
                <w:szCs w:val="20"/>
              </w:rPr>
              <w:t>Uwaga nieuwzględniona, gdyż nie ma możliwość wprowadzenia wnioskowanego zapisu do ustaleń projektu planu, ponieważ istnieje duże prawdopodobieństwo, iż stały by one w sprzeczności</w:t>
            </w:r>
            <w:r>
              <w:rPr>
                <w:rFonts w:ascii="Times New Roman" w:hAnsi="Times New Roman" w:cs="Times New Roman"/>
                <w:sz w:val="20"/>
                <w:szCs w:val="20"/>
              </w:rPr>
              <w:t xml:space="preserve"> </w:t>
            </w:r>
            <w:r w:rsidRPr="00F01FAB">
              <w:rPr>
                <w:rFonts w:ascii="Times New Roman" w:hAnsi="Times New Roman" w:cs="Times New Roman"/>
                <w:sz w:val="20"/>
                <w:szCs w:val="20"/>
              </w:rPr>
              <w:t>z ustaleniami Studium (np. parametry zabudowy), z którym to projekt planu musi być zgodny.</w:t>
            </w:r>
          </w:p>
        </w:tc>
      </w:tr>
      <w:tr w:rsidR="00B60C5E" w:rsidRPr="004F505F" w:rsidTr="00DE4390">
        <w:tc>
          <w:tcPr>
            <w:tcW w:w="425" w:type="dxa"/>
            <w:tcBorders>
              <w:left w:val="single" w:sz="8" w:space="0" w:color="auto"/>
            </w:tcBorders>
          </w:tcPr>
          <w:p w:rsidR="00B60C5E" w:rsidRPr="004F505F" w:rsidRDefault="00B60C5E" w:rsidP="00B60C5E">
            <w:pPr>
              <w:numPr>
                <w:ilvl w:val="0"/>
                <w:numId w:val="1"/>
              </w:numPr>
              <w:ind w:left="214" w:hanging="214"/>
              <w:rPr>
                <w:rFonts w:ascii="Times New Roman" w:hAnsi="Times New Roman" w:cs="Times New Roman"/>
                <w:b/>
                <w:bCs/>
                <w:sz w:val="20"/>
                <w:szCs w:val="20"/>
              </w:rPr>
            </w:pPr>
          </w:p>
        </w:tc>
        <w:tc>
          <w:tcPr>
            <w:tcW w:w="707" w:type="dxa"/>
          </w:tcPr>
          <w:p w:rsidR="00B60C5E" w:rsidRPr="00537895" w:rsidRDefault="00B60C5E" w:rsidP="00B60C5E">
            <w:pPr>
              <w:jc w:val="center"/>
              <w:rPr>
                <w:rFonts w:ascii="Times New Roman" w:hAnsi="Times New Roman" w:cs="Times New Roman"/>
                <w:b/>
                <w:bCs/>
                <w:sz w:val="20"/>
                <w:szCs w:val="20"/>
              </w:rPr>
            </w:pPr>
            <w:r w:rsidRPr="00537895">
              <w:rPr>
                <w:rFonts w:ascii="Times New Roman" w:hAnsi="Times New Roman" w:cs="Times New Roman"/>
                <w:b/>
                <w:bCs/>
                <w:sz w:val="20"/>
                <w:szCs w:val="20"/>
              </w:rPr>
              <w:t>27</w:t>
            </w:r>
          </w:p>
        </w:tc>
        <w:tc>
          <w:tcPr>
            <w:tcW w:w="1922" w:type="dxa"/>
          </w:tcPr>
          <w:p w:rsidR="00B60C5E" w:rsidRPr="00591694" w:rsidRDefault="00C30B40" w:rsidP="00B60C5E">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tcPr>
          <w:p w:rsidR="00B60C5E" w:rsidRPr="00591694" w:rsidRDefault="00B60C5E" w:rsidP="00B60C5E">
            <w:pPr>
              <w:jc w:val="both"/>
              <w:rPr>
                <w:rFonts w:ascii="Times New Roman" w:hAnsi="Times New Roman" w:cs="Times New Roman"/>
                <w:sz w:val="20"/>
                <w:szCs w:val="20"/>
              </w:rPr>
            </w:pPr>
            <w:r w:rsidRPr="00591694">
              <w:rPr>
                <w:rFonts w:ascii="Times New Roman" w:hAnsi="Times New Roman" w:cs="Times New Roman"/>
                <w:sz w:val="20"/>
                <w:szCs w:val="20"/>
              </w:rPr>
              <w:t>Wnosi o przekształcenie przedmiotowej działki na tereny zabudowy wielorodzinnej z uwagi na znaczne ograniczenie (linie wysokiego napięcia) sąsiedniej działki nr 121/5.</w:t>
            </w:r>
          </w:p>
          <w:p w:rsidR="00B60C5E" w:rsidRPr="00591694" w:rsidRDefault="00B60C5E" w:rsidP="00B60C5E">
            <w:pPr>
              <w:jc w:val="both"/>
              <w:rPr>
                <w:rFonts w:ascii="Times New Roman" w:hAnsi="Times New Roman" w:cs="Times New Roman"/>
                <w:sz w:val="20"/>
                <w:szCs w:val="20"/>
              </w:rPr>
            </w:pPr>
            <w:r w:rsidRPr="00591694">
              <w:rPr>
                <w:rFonts w:ascii="Times New Roman" w:hAnsi="Times New Roman" w:cs="Times New Roman"/>
                <w:sz w:val="20"/>
                <w:szCs w:val="20"/>
              </w:rPr>
              <w:t>Wraz z załącznikiem.</w:t>
            </w:r>
          </w:p>
        </w:tc>
        <w:tc>
          <w:tcPr>
            <w:tcW w:w="1140" w:type="dxa"/>
          </w:tcPr>
          <w:p w:rsidR="00B60C5E" w:rsidRPr="00591694" w:rsidRDefault="00B60C5E" w:rsidP="00B60C5E">
            <w:pPr>
              <w:ind w:left="-45"/>
              <w:jc w:val="center"/>
              <w:rPr>
                <w:rFonts w:ascii="Times New Roman" w:hAnsi="Times New Roman" w:cs="Times New Roman"/>
                <w:sz w:val="20"/>
                <w:szCs w:val="20"/>
              </w:rPr>
            </w:pPr>
            <w:r w:rsidRPr="00591694">
              <w:rPr>
                <w:rFonts w:ascii="Times New Roman" w:hAnsi="Times New Roman" w:cs="Times New Roman"/>
                <w:sz w:val="20"/>
                <w:szCs w:val="20"/>
              </w:rPr>
              <w:t>121/4</w:t>
            </w:r>
          </w:p>
        </w:tc>
        <w:tc>
          <w:tcPr>
            <w:tcW w:w="1140" w:type="dxa"/>
            <w:gridSpan w:val="2"/>
          </w:tcPr>
          <w:p w:rsidR="00B60C5E" w:rsidRPr="00591694" w:rsidRDefault="00B60C5E" w:rsidP="00B60C5E">
            <w:pPr>
              <w:jc w:val="center"/>
              <w:rPr>
                <w:rFonts w:ascii="Times New Roman" w:hAnsi="Times New Roman" w:cs="Times New Roman"/>
                <w:sz w:val="20"/>
                <w:szCs w:val="20"/>
              </w:rPr>
            </w:pPr>
            <w:r w:rsidRPr="00591694">
              <w:rPr>
                <w:rFonts w:ascii="Times New Roman" w:hAnsi="Times New Roman" w:cs="Times New Roman"/>
                <w:sz w:val="20"/>
                <w:szCs w:val="20"/>
              </w:rPr>
              <w:t>28</w:t>
            </w:r>
          </w:p>
        </w:tc>
        <w:tc>
          <w:tcPr>
            <w:tcW w:w="986" w:type="dxa"/>
          </w:tcPr>
          <w:p w:rsidR="00B60C5E" w:rsidRPr="00591694" w:rsidRDefault="00B60C5E" w:rsidP="00B60C5E">
            <w:pPr>
              <w:jc w:val="center"/>
              <w:rPr>
                <w:rFonts w:ascii="Times New Roman" w:hAnsi="Times New Roman" w:cs="Times New Roman"/>
                <w:sz w:val="20"/>
                <w:szCs w:val="20"/>
              </w:rPr>
            </w:pPr>
            <w:r w:rsidRPr="00591694">
              <w:rPr>
                <w:rFonts w:ascii="Times New Roman" w:hAnsi="Times New Roman" w:cs="Times New Roman"/>
                <w:sz w:val="20"/>
                <w:szCs w:val="20"/>
              </w:rPr>
              <w:t>ZP.6</w:t>
            </w:r>
          </w:p>
        </w:tc>
        <w:tc>
          <w:tcPr>
            <w:tcW w:w="1276" w:type="dxa"/>
          </w:tcPr>
          <w:p w:rsidR="00B60C5E" w:rsidRPr="00647B61" w:rsidRDefault="00B60C5E" w:rsidP="00B60C5E">
            <w:pPr>
              <w:jc w:val="center"/>
              <w:rPr>
                <w:rFonts w:ascii="Times New Roman" w:hAnsi="Times New Roman" w:cs="Times New Roman"/>
                <w:b/>
                <w:sz w:val="20"/>
                <w:szCs w:val="20"/>
              </w:rPr>
            </w:pPr>
            <w:r w:rsidRPr="00647B61">
              <w:rPr>
                <w:rFonts w:ascii="Times New Roman" w:hAnsi="Times New Roman" w:cs="Times New Roman"/>
                <w:b/>
                <w:sz w:val="20"/>
                <w:szCs w:val="20"/>
              </w:rPr>
              <w:t>Prezydent Miasta Krakowa</w:t>
            </w:r>
          </w:p>
          <w:p w:rsidR="00B60C5E" w:rsidRPr="004F505F" w:rsidRDefault="00B60C5E" w:rsidP="00B60C5E">
            <w:pPr>
              <w:jc w:val="center"/>
              <w:rPr>
                <w:rFonts w:ascii="Times New Roman" w:hAnsi="Times New Roman" w:cs="Times New Roman"/>
                <w:b/>
                <w:sz w:val="20"/>
                <w:szCs w:val="20"/>
              </w:rPr>
            </w:pPr>
            <w:r w:rsidRPr="00647B61">
              <w:rPr>
                <w:rFonts w:ascii="Times New Roman" w:hAnsi="Times New Roman" w:cs="Times New Roman"/>
                <w:b/>
                <w:sz w:val="20"/>
                <w:szCs w:val="20"/>
              </w:rPr>
              <w:t>nie uwzględnił uwagi</w:t>
            </w:r>
          </w:p>
        </w:tc>
        <w:tc>
          <w:tcPr>
            <w:tcW w:w="1559" w:type="dxa"/>
          </w:tcPr>
          <w:p w:rsidR="00B60C5E" w:rsidRPr="00647B61" w:rsidRDefault="00B60C5E" w:rsidP="00B60C5E">
            <w:pPr>
              <w:jc w:val="center"/>
              <w:rPr>
                <w:rFonts w:ascii="Times New Roman" w:hAnsi="Times New Roman" w:cs="Times New Roman"/>
                <w:b/>
                <w:sz w:val="20"/>
                <w:szCs w:val="20"/>
              </w:rPr>
            </w:pPr>
            <w:r w:rsidRPr="00474D3E">
              <w:rPr>
                <w:rFonts w:ascii="Times New Roman" w:hAnsi="Times New Roman" w:cs="Times New Roman"/>
                <w:b/>
                <w:sz w:val="20"/>
                <w:szCs w:val="20"/>
              </w:rPr>
              <w:t>Rada</w:t>
            </w:r>
            <w:r w:rsidRPr="00647B61">
              <w:rPr>
                <w:rFonts w:ascii="Times New Roman" w:hAnsi="Times New Roman" w:cs="Times New Roman"/>
                <w:b/>
                <w:sz w:val="20"/>
                <w:szCs w:val="20"/>
              </w:rPr>
              <w:t xml:space="preserve"> Miasta Krakowa</w:t>
            </w:r>
          </w:p>
          <w:p w:rsidR="00B60C5E" w:rsidRPr="00591694" w:rsidRDefault="00B60C5E" w:rsidP="00B60C5E">
            <w:pPr>
              <w:jc w:val="center"/>
              <w:rPr>
                <w:rFonts w:ascii="Times New Roman" w:hAnsi="Times New Roman" w:cs="Times New Roman"/>
                <w:sz w:val="20"/>
                <w:szCs w:val="20"/>
              </w:rPr>
            </w:pPr>
            <w:r w:rsidRPr="00647B61">
              <w:rPr>
                <w:rFonts w:ascii="Times New Roman" w:hAnsi="Times New Roman" w:cs="Times New Roman"/>
                <w:b/>
                <w:sz w:val="20"/>
                <w:szCs w:val="20"/>
              </w:rPr>
              <w:t>nie uwzględnił</w:t>
            </w:r>
            <w:r>
              <w:rPr>
                <w:rFonts w:ascii="Times New Roman" w:hAnsi="Times New Roman" w:cs="Times New Roman"/>
                <w:b/>
                <w:sz w:val="20"/>
                <w:szCs w:val="20"/>
              </w:rPr>
              <w:t>a</w:t>
            </w:r>
            <w:r w:rsidRPr="00647B61">
              <w:rPr>
                <w:rFonts w:ascii="Times New Roman" w:hAnsi="Times New Roman" w:cs="Times New Roman"/>
                <w:b/>
                <w:sz w:val="20"/>
                <w:szCs w:val="20"/>
              </w:rPr>
              <w:t xml:space="preserve"> uwagi </w:t>
            </w:r>
          </w:p>
        </w:tc>
        <w:tc>
          <w:tcPr>
            <w:tcW w:w="6075" w:type="dxa"/>
            <w:tcBorders>
              <w:right w:val="single" w:sz="8" w:space="0" w:color="auto"/>
            </w:tcBorders>
          </w:tcPr>
          <w:p w:rsidR="00B60C5E" w:rsidRPr="00F01FAB" w:rsidRDefault="00B60C5E" w:rsidP="00B60C5E">
            <w:pPr>
              <w:autoSpaceDE w:val="0"/>
              <w:autoSpaceDN w:val="0"/>
              <w:adjustRightInd w:val="0"/>
              <w:jc w:val="both"/>
              <w:rPr>
                <w:rFonts w:ascii="Times New Roman" w:hAnsi="Times New Roman" w:cs="Times New Roman"/>
                <w:sz w:val="20"/>
                <w:szCs w:val="20"/>
              </w:rPr>
            </w:pPr>
            <w:r w:rsidRPr="00F01FAB">
              <w:rPr>
                <w:rFonts w:ascii="Times New Roman" w:hAnsi="Times New Roman" w:cs="Times New Roman"/>
                <w:sz w:val="20"/>
                <w:szCs w:val="20"/>
              </w:rPr>
              <w:t>Uwaga nieuwzględniona, gdyż w wyniku wielu uwarunkowań, w tym ciągłości planistycznej (w poprzednim planie jak i planie ogólnym przedmiotowa nieruchomość stanowiła teren rekreacyjny),</w:t>
            </w:r>
            <w:r>
              <w:rPr>
                <w:rFonts w:ascii="Times New Roman" w:hAnsi="Times New Roman" w:cs="Times New Roman"/>
                <w:sz w:val="20"/>
                <w:szCs w:val="20"/>
              </w:rPr>
              <w:t xml:space="preserve"> </w:t>
            </w:r>
            <w:r w:rsidRPr="00F01FAB">
              <w:rPr>
                <w:rFonts w:ascii="Times New Roman" w:hAnsi="Times New Roman" w:cs="Times New Roman"/>
                <w:sz w:val="20"/>
                <w:szCs w:val="20"/>
              </w:rPr>
              <w:t xml:space="preserve">czy lokalizacji projektowanego wejścia do publicznie dostępnego parku od strony południowej – przedmiotowa nieruchomość została w całości przeznaczona na cele publiczne i urządzenia na cele rekreacyjne. Natomiast sąsiednia działka nr 121/5 </w:t>
            </w:r>
            <w:proofErr w:type="spellStart"/>
            <w:r w:rsidRPr="00F01FAB">
              <w:rPr>
                <w:rFonts w:ascii="Times New Roman" w:hAnsi="Times New Roman" w:cs="Times New Roman"/>
                <w:sz w:val="20"/>
                <w:szCs w:val="20"/>
              </w:rPr>
              <w:t>obr</w:t>
            </w:r>
            <w:proofErr w:type="spellEnd"/>
            <w:r w:rsidRPr="00F01FAB">
              <w:rPr>
                <w:rFonts w:ascii="Times New Roman" w:hAnsi="Times New Roman" w:cs="Times New Roman"/>
                <w:sz w:val="20"/>
                <w:szCs w:val="20"/>
              </w:rPr>
              <w:t xml:space="preserve">. 28 </w:t>
            </w:r>
            <w:proofErr w:type="spellStart"/>
            <w:r w:rsidRPr="00F01FAB">
              <w:rPr>
                <w:rFonts w:ascii="Times New Roman" w:hAnsi="Times New Roman" w:cs="Times New Roman"/>
                <w:sz w:val="20"/>
                <w:szCs w:val="20"/>
              </w:rPr>
              <w:t>Krowodrza</w:t>
            </w:r>
            <w:proofErr w:type="spellEnd"/>
            <w:r w:rsidRPr="00F01FAB">
              <w:rPr>
                <w:rFonts w:ascii="Times New Roman" w:hAnsi="Times New Roman" w:cs="Times New Roman"/>
                <w:sz w:val="20"/>
                <w:szCs w:val="20"/>
              </w:rPr>
              <w:t xml:space="preserve"> została w całości przeznaczona pod zabudowę wielorodzinną niskiej intensywności </w:t>
            </w:r>
            <w:r>
              <w:rPr>
                <w:rFonts w:ascii="Times New Roman" w:hAnsi="Times New Roman" w:cs="Times New Roman"/>
                <w:sz w:val="20"/>
                <w:szCs w:val="20"/>
              </w:rPr>
              <w:br/>
            </w:r>
            <w:r w:rsidRPr="00F01FAB">
              <w:rPr>
                <w:rFonts w:ascii="Times New Roman" w:hAnsi="Times New Roman" w:cs="Times New Roman"/>
                <w:sz w:val="20"/>
                <w:szCs w:val="20"/>
              </w:rPr>
              <w:t xml:space="preserve">lub zabudowy jednorodzinnej istniejącej </w:t>
            </w:r>
            <w:proofErr w:type="spellStart"/>
            <w:r w:rsidRPr="00F01FAB">
              <w:rPr>
                <w:rFonts w:ascii="Times New Roman" w:hAnsi="Times New Roman" w:cs="Times New Roman"/>
                <w:sz w:val="20"/>
                <w:szCs w:val="20"/>
              </w:rPr>
              <w:t>MWn</w:t>
            </w:r>
            <w:proofErr w:type="spellEnd"/>
            <w:r w:rsidRPr="00F01FAB">
              <w:rPr>
                <w:rFonts w:ascii="Times New Roman" w:hAnsi="Times New Roman" w:cs="Times New Roman"/>
                <w:sz w:val="20"/>
                <w:szCs w:val="20"/>
              </w:rPr>
              <w:t>/MNi.2</w:t>
            </w:r>
            <w:r>
              <w:rPr>
                <w:rFonts w:ascii="Times New Roman" w:hAnsi="Times New Roman" w:cs="Times New Roman"/>
                <w:sz w:val="20"/>
                <w:szCs w:val="20"/>
              </w:rPr>
              <w:t xml:space="preserve"> </w:t>
            </w:r>
            <w:r w:rsidRPr="00F01FAB">
              <w:rPr>
                <w:rFonts w:ascii="Times New Roman" w:hAnsi="Times New Roman" w:cs="Times New Roman"/>
                <w:sz w:val="20"/>
                <w:szCs w:val="20"/>
              </w:rPr>
              <w:t xml:space="preserve">i będzie mogła </w:t>
            </w:r>
            <w:r w:rsidRPr="00F01FAB">
              <w:rPr>
                <w:rFonts w:ascii="Times New Roman" w:hAnsi="Times New Roman" w:cs="Times New Roman"/>
                <w:sz w:val="20"/>
                <w:szCs w:val="20"/>
              </w:rPr>
              <w:lastRenderedPageBreak/>
              <w:t>zostać w pełni zagospodarowana w przypadku zgody gestora sieci lub ewentualnego skablowania linii wysokiego napięcia.</w:t>
            </w:r>
          </w:p>
        </w:tc>
      </w:tr>
      <w:tr w:rsidR="00B60C5E" w:rsidRPr="004F505F" w:rsidTr="00DE4390">
        <w:tc>
          <w:tcPr>
            <w:tcW w:w="425" w:type="dxa"/>
            <w:tcBorders>
              <w:left w:val="single" w:sz="8" w:space="0" w:color="auto"/>
            </w:tcBorders>
          </w:tcPr>
          <w:p w:rsidR="00B60C5E" w:rsidRPr="004F505F" w:rsidRDefault="00B60C5E" w:rsidP="00B60C5E">
            <w:pPr>
              <w:numPr>
                <w:ilvl w:val="0"/>
                <w:numId w:val="1"/>
              </w:numPr>
              <w:ind w:left="214" w:hanging="214"/>
              <w:rPr>
                <w:rFonts w:ascii="Times New Roman" w:hAnsi="Times New Roman" w:cs="Times New Roman"/>
                <w:b/>
                <w:bCs/>
                <w:sz w:val="20"/>
                <w:szCs w:val="20"/>
              </w:rPr>
            </w:pPr>
          </w:p>
        </w:tc>
        <w:tc>
          <w:tcPr>
            <w:tcW w:w="707" w:type="dxa"/>
          </w:tcPr>
          <w:p w:rsidR="00B60C5E" w:rsidRPr="00537895" w:rsidRDefault="00B60C5E" w:rsidP="00B60C5E">
            <w:pPr>
              <w:jc w:val="center"/>
              <w:rPr>
                <w:rFonts w:ascii="Times New Roman" w:hAnsi="Times New Roman" w:cs="Times New Roman"/>
                <w:b/>
                <w:bCs/>
                <w:sz w:val="20"/>
                <w:szCs w:val="20"/>
              </w:rPr>
            </w:pPr>
            <w:r w:rsidRPr="00537895">
              <w:rPr>
                <w:rFonts w:ascii="Times New Roman" w:hAnsi="Times New Roman" w:cs="Times New Roman"/>
                <w:b/>
                <w:bCs/>
                <w:sz w:val="20"/>
                <w:szCs w:val="20"/>
              </w:rPr>
              <w:t>28</w:t>
            </w:r>
          </w:p>
        </w:tc>
        <w:tc>
          <w:tcPr>
            <w:tcW w:w="1922" w:type="dxa"/>
          </w:tcPr>
          <w:p w:rsidR="00B60C5E" w:rsidRPr="00B03471" w:rsidRDefault="00B60C5E" w:rsidP="00B60C5E">
            <w:pPr>
              <w:jc w:val="center"/>
              <w:rPr>
                <w:rFonts w:ascii="Times New Roman" w:hAnsi="Times New Roman" w:cs="Times New Roman"/>
                <w:sz w:val="20"/>
                <w:szCs w:val="20"/>
              </w:rPr>
            </w:pPr>
            <w:r w:rsidRPr="00B03471">
              <w:rPr>
                <w:rFonts w:ascii="Times New Roman" w:hAnsi="Times New Roman" w:cs="Times New Roman"/>
                <w:sz w:val="20"/>
                <w:szCs w:val="20"/>
              </w:rPr>
              <w:t>Stowarzyszenie Przyjaciół Prądnika Czerwonego</w:t>
            </w:r>
          </w:p>
        </w:tc>
        <w:tc>
          <w:tcPr>
            <w:tcW w:w="5102" w:type="dxa"/>
          </w:tcPr>
          <w:p w:rsidR="00B60C5E" w:rsidRPr="00B03471" w:rsidRDefault="00B60C5E" w:rsidP="00B60C5E">
            <w:pPr>
              <w:jc w:val="both"/>
              <w:rPr>
                <w:rFonts w:ascii="Times New Roman" w:hAnsi="Times New Roman" w:cs="Times New Roman"/>
                <w:sz w:val="20"/>
                <w:szCs w:val="20"/>
              </w:rPr>
            </w:pPr>
            <w:r w:rsidRPr="00B03471">
              <w:rPr>
                <w:rFonts w:ascii="Times New Roman" w:hAnsi="Times New Roman" w:cs="Times New Roman"/>
                <w:sz w:val="20"/>
                <w:szCs w:val="20"/>
              </w:rPr>
              <w:t>Wnosi o:</w:t>
            </w:r>
          </w:p>
          <w:p w:rsidR="00B60C5E" w:rsidRPr="00B03471" w:rsidRDefault="00B60C5E" w:rsidP="00B60C5E">
            <w:pPr>
              <w:numPr>
                <w:ilvl w:val="0"/>
                <w:numId w:val="36"/>
              </w:numPr>
              <w:ind w:left="357" w:hanging="357"/>
              <w:jc w:val="both"/>
              <w:rPr>
                <w:rFonts w:ascii="Times New Roman" w:hAnsi="Times New Roman" w:cs="Times New Roman"/>
                <w:sz w:val="20"/>
                <w:szCs w:val="20"/>
              </w:rPr>
            </w:pPr>
            <w:r w:rsidRPr="00B03471">
              <w:rPr>
                <w:rFonts w:ascii="Times New Roman" w:hAnsi="Times New Roman" w:cs="Times New Roman"/>
                <w:sz w:val="20"/>
                <w:szCs w:val="20"/>
              </w:rPr>
              <w:t xml:space="preserve">Zagospodarowanie terenów MW.16 i MW.21 pod budowę retencjonowanie i wykorzystanie wód opadowych, </w:t>
            </w:r>
            <w:r w:rsidRPr="00B03471">
              <w:rPr>
                <w:rFonts w:ascii="Times New Roman" w:hAnsi="Times New Roman" w:cs="Times New Roman"/>
                <w:sz w:val="20"/>
                <w:szCs w:val="20"/>
              </w:rPr>
              <w:br/>
              <w:t>co jest niezwykle ważne w tym obszarze oraz przyczynia się do bioróżnorodności.</w:t>
            </w:r>
          </w:p>
          <w:p w:rsidR="00B60C5E" w:rsidRPr="00B03471" w:rsidRDefault="00B60C5E" w:rsidP="00B60C5E">
            <w:pPr>
              <w:jc w:val="both"/>
              <w:rPr>
                <w:rFonts w:ascii="Times New Roman" w:hAnsi="Times New Roman" w:cs="Times New Roman"/>
                <w:sz w:val="20"/>
                <w:szCs w:val="20"/>
              </w:rPr>
            </w:pPr>
          </w:p>
          <w:p w:rsidR="00B60C5E" w:rsidRPr="00B03471" w:rsidRDefault="00B60C5E" w:rsidP="00B60C5E">
            <w:pPr>
              <w:numPr>
                <w:ilvl w:val="0"/>
                <w:numId w:val="36"/>
              </w:numPr>
              <w:ind w:left="357" w:hanging="357"/>
              <w:jc w:val="both"/>
              <w:rPr>
                <w:rFonts w:ascii="Times New Roman" w:hAnsi="Times New Roman" w:cs="Times New Roman"/>
                <w:sz w:val="20"/>
                <w:szCs w:val="20"/>
              </w:rPr>
            </w:pPr>
            <w:r w:rsidRPr="00B03471">
              <w:rPr>
                <w:rFonts w:ascii="Times New Roman" w:hAnsi="Times New Roman" w:cs="Times New Roman"/>
                <w:sz w:val="20"/>
                <w:szCs w:val="20"/>
              </w:rPr>
              <w:t xml:space="preserve">Ograniczenie zabudowy na przedmiotowych terenach, </w:t>
            </w:r>
            <w:r w:rsidRPr="00B03471">
              <w:rPr>
                <w:rFonts w:ascii="Times New Roman" w:hAnsi="Times New Roman" w:cs="Times New Roman"/>
                <w:sz w:val="20"/>
                <w:szCs w:val="20"/>
              </w:rPr>
              <w:br/>
              <w:t>z uwagi nie niekorzystne warunki gruntowe.</w:t>
            </w:r>
          </w:p>
          <w:p w:rsidR="00B60C5E" w:rsidRPr="00B03471" w:rsidRDefault="00B60C5E" w:rsidP="00B60C5E">
            <w:pPr>
              <w:jc w:val="both"/>
              <w:rPr>
                <w:rFonts w:ascii="Times New Roman" w:hAnsi="Times New Roman" w:cs="Times New Roman"/>
                <w:sz w:val="20"/>
                <w:szCs w:val="20"/>
              </w:rPr>
            </w:pPr>
          </w:p>
          <w:p w:rsidR="00B60C5E" w:rsidRPr="00B03471" w:rsidRDefault="00B60C5E" w:rsidP="00B60C5E">
            <w:pPr>
              <w:jc w:val="both"/>
              <w:rPr>
                <w:rFonts w:ascii="Times New Roman" w:hAnsi="Times New Roman" w:cs="Times New Roman"/>
                <w:sz w:val="20"/>
                <w:szCs w:val="20"/>
              </w:rPr>
            </w:pPr>
          </w:p>
          <w:p w:rsidR="00B60C5E" w:rsidRPr="00B03471" w:rsidRDefault="00B60C5E" w:rsidP="00B60C5E">
            <w:pPr>
              <w:jc w:val="both"/>
              <w:rPr>
                <w:rFonts w:ascii="Times New Roman" w:hAnsi="Times New Roman" w:cs="Times New Roman"/>
                <w:sz w:val="20"/>
                <w:szCs w:val="20"/>
              </w:rPr>
            </w:pPr>
          </w:p>
          <w:p w:rsidR="00B60C5E" w:rsidRPr="00B03471" w:rsidRDefault="00B60C5E" w:rsidP="00B60C5E">
            <w:pPr>
              <w:jc w:val="both"/>
              <w:rPr>
                <w:rFonts w:ascii="Times New Roman" w:hAnsi="Times New Roman" w:cs="Times New Roman"/>
                <w:sz w:val="20"/>
                <w:szCs w:val="20"/>
              </w:rPr>
            </w:pPr>
          </w:p>
          <w:p w:rsidR="00B60C5E" w:rsidRPr="00B03471" w:rsidRDefault="00B60C5E" w:rsidP="00B60C5E">
            <w:pPr>
              <w:jc w:val="both"/>
              <w:rPr>
                <w:rFonts w:ascii="Times New Roman" w:hAnsi="Times New Roman" w:cs="Times New Roman"/>
                <w:sz w:val="20"/>
                <w:szCs w:val="20"/>
              </w:rPr>
            </w:pPr>
          </w:p>
          <w:p w:rsidR="00B60C5E" w:rsidRPr="00B03471" w:rsidRDefault="00B60C5E" w:rsidP="00B60C5E">
            <w:pPr>
              <w:jc w:val="both"/>
              <w:rPr>
                <w:rFonts w:ascii="Times New Roman" w:hAnsi="Times New Roman" w:cs="Times New Roman"/>
                <w:sz w:val="20"/>
                <w:szCs w:val="20"/>
              </w:rPr>
            </w:pPr>
          </w:p>
          <w:p w:rsidR="00B60C5E" w:rsidRPr="00B03471" w:rsidRDefault="00B60C5E" w:rsidP="00B60C5E">
            <w:pPr>
              <w:jc w:val="both"/>
              <w:rPr>
                <w:rFonts w:ascii="Times New Roman" w:hAnsi="Times New Roman" w:cs="Times New Roman"/>
                <w:sz w:val="20"/>
                <w:szCs w:val="20"/>
              </w:rPr>
            </w:pPr>
          </w:p>
          <w:p w:rsidR="00B60C5E" w:rsidRPr="00B03471" w:rsidRDefault="00B60C5E" w:rsidP="00B60C5E">
            <w:pPr>
              <w:numPr>
                <w:ilvl w:val="0"/>
                <w:numId w:val="36"/>
              </w:numPr>
              <w:ind w:left="357" w:hanging="357"/>
              <w:jc w:val="both"/>
              <w:rPr>
                <w:rFonts w:ascii="Times New Roman" w:hAnsi="Times New Roman" w:cs="Times New Roman"/>
                <w:sz w:val="20"/>
                <w:szCs w:val="20"/>
              </w:rPr>
            </w:pPr>
            <w:r w:rsidRPr="00B03471">
              <w:rPr>
                <w:rFonts w:ascii="Times New Roman" w:hAnsi="Times New Roman" w:cs="Times New Roman"/>
                <w:sz w:val="20"/>
                <w:szCs w:val="20"/>
              </w:rPr>
              <w:t>Nakaz dla inwestorów skutkujący dokładnym sprawdzeniem terenu inwestycji, tak aby nie zagrażać żyjącym tam zwierzętom, a w przypadku stwierdzenia obecności danego gatunku – przeniesiona go.</w:t>
            </w:r>
          </w:p>
          <w:p w:rsidR="00B60C5E" w:rsidRDefault="00B60C5E" w:rsidP="00B60C5E">
            <w:pPr>
              <w:numPr>
                <w:ilvl w:val="0"/>
                <w:numId w:val="36"/>
              </w:numPr>
              <w:ind w:left="357" w:hanging="357"/>
              <w:jc w:val="both"/>
              <w:rPr>
                <w:rFonts w:ascii="Times New Roman" w:hAnsi="Times New Roman" w:cs="Times New Roman"/>
                <w:sz w:val="20"/>
                <w:szCs w:val="20"/>
              </w:rPr>
            </w:pPr>
            <w:r w:rsidRPr="00B03471">
              <w:rPr>
                <w:rFonts w:ascii="Times New Roman" w:hAnsi="Times New Roman" w:cs="Times New Roman"/>
                <w:sz w:val="20"/>
                <w:szCs w:val="20"/>
              </w:rPr>
              <w:t>Wprowadzenie zakazu usunięcia drzew, na które wymagane jest uzyskanie zezwolenia, z dopuszczeniem kompensacji.</w:t>
            </w:r>
          </w:p>
          <w:p w:rsidR="00B60C5E" w:rsidRPr="00B03471" w:rsidRDefault="00B60C5E" w:rsidP="00B60C5E">
            <w:pPr>
              <w:numPr>
                <w:ilvl w:val="0"/>
                <w:numId w:val="36"/>
              </w:numPr>
              <w:ind w:left="357" w:hanging="357"/>
              <w:jc w:val="both"/>
              <w:rPr>
                <w:rFonts w:ascii="Times New Roman" w:hAnsi="Times New Roman" w:cs="Times New Roman"/>
                <w:sz w:val="20"/>
                <w:szCs w:val="20"/>
              </w:rPr>
            </w:pPr>
            <w:r w:rsidRPr="00B03471">
              <w:rPr>
                <w:rFonts w:ascii="Times New Roman" w:hAnsi="Times New Roman" w:cs="Times New Roman"/>
                <w:sz w:val="20"/>
                <w:szCs w:val="20"/>
              </w:rPr>
              <w:t>Utworzenie korytarza ekologicznego.</w:t>
            </w:r>
          </w:p>
          <w:p w:rsidR="00B60C5E" w:rsidRPr="00B03471" w:rsidRDefault="00B60C5E" w:rsidP="00B60C5E">
            <w:pPr>
              <w:jc w:val="both"/>
              <w:rPr>
                <w:rFonts w:ascii="Times New Roman" w:hAnsi="Times New Roman" w:cs="Times New Roman"/>
                <w:sz w:val="20"/>
                <w:szCs w:val="20"/>
              </w:rPr>
            </w:pPr>
          </w:p>
          <w:p w:rsidR="00B60C5E" w:rsidRDefault="00B60C5E" w:rsidP="00B60C5E">
            <w:pPr>
              <w:jc w:val="both"/>
              <w:rPr>
                <w:rFonts w:ascii="Times New Roman" w:hAnsi="Times New Roman" w:cs="Times New Roman"/>
                <w:sz w:val="20"/>
                <w:szCs w:val="20"/>
              </w:rPr>
            </w:pPr>
          </w:p>
          <w:p w:rsidR="00B60C5E" w:rsidRDefault="00B60C5E" w:rsidP="00B60C5E">
            <w:pPr>
              <w:jc w:val="both"/>
              <w:rPr>
                <w:rFonts w:ascii="Times New Roman" w:hAnsi="Times New Roman" w:cs="Times New Roman"/>
                <w:sz w:val="20"/>
                <w:szCs w:val="20"/>
              </w:rPr>
            </w:pPr>
          </w:p>
          <w:p w:rsidR="00B60C5E" w:rsidRPr="00B03471" w:rsidRDefault="00B60C5E" w:rsidP="00B60C5E">
            <w:pPr>
              <w:jc w:val="both"/>
              <w:rPr>
                <w:rFonts w:ascii="Times New Roman" w:hAnsi="Times New Roman" w:cs="Times New Roman"/>
                <w:sz w:val="20"/>
                <w:szCs w:val="20"/>
              </w:rPr>
            </w:pPr>
          </w:p>
          <w:p w:rsidR="00B60C5E" w:rsidRPr="00B03471" w:rsidRDefault="00B60C5E" w:rsidP="00B60C5E">
            <w:pPr>
              <w:jc w:val="both"/>
              <w:rPr>
                <w:rFonts w:ascii="Times New Roman" w:hAnsi="Times New Roman" w:cs="Times New Roman"/>
                <w:sz w:val="20"/>
                <w:szCs w:val="20"/>
              </w:rPr>
            </w:pPr>
          </w:p>
          <w:p w:rsidR="00B60C5E" w:rsidRPr="00B03471" w:rsidRDefault="00B60C5E" w:rsidP="00B60C5E">
            <w:pPr>
              <w:numPr>
                <w:ilvl w:val="0"/>
                <w:numId w:val="36"/>
              </w:numPr>
              <w:ind w:left="357" w:hanging="357"/>
              <w:jc w:val="both"/>
              <w:rPr>
                <w:rFonts w:ascii="Times New Roman" w:hAnsi="Times New Roman" w:cs="Times New Roman"/>
                <w:sz w:val="20"/>
                <w:szCs w:val="20"/>
              </w:rPr>
            </w:pPr>
            <w:r w:rsidRPr="00B03471">
              <w:rPr>
                <w:rFonts w:ascii="Times New Roman" w:hAnsi="Times New Roman" w:cs="Times New Roman"/>
                <w:sz w:val="20"/>
                <w:szCs w:val="20"/>
              </w:rPr>
              <w:t>Ograniczenie wysokości zabudowy, aby nie zasłonić ciągu widokowego z ul. Węgrzeckiej na panoramę miasta.</w:t>
            </w:r>
          </w:p>
          <w:p w:rsidR="00B60C5E" w:rsidRPr="00B03471" w:rsidRDefault="00B60C5E" w:rsidP="00B60C5E">
            <w:pPr>
              <w:jc w:val="both"/>
              <w:rPr>
                <w:rFonts w:ascii="Times New Roman" w:hAnsi="Times New Roman" w:cs="Times New Roman"/>
                <w:sz w:val="20"/>
                <w:szCs w:val="20"/>
              </w:rPr>
            </w:pPr>
          </w:p>
        </w:tc>
        <w:tc>
          <w:tcPr>
            <w:tcW w:w="1140" w:type="dxa"/>
          </w:tcPr>
          <w:p w:rsidR="00B60C5E" w:rsidRPr="00B03471" w:rsidRDefault="00B60C5E" w:rsidP="00B60C5E">
            <w:pPr>
              <w:ind w:left="-45"/>
              <w:jc w:val="center"/>
              <w:rPr>
                <w:rFonts w:ascii="Times New Roman" w:hAnsi="Times New Roman" w:cs="Times New Roman"/>
                <w:sz w:val="20"/>
                <w:szCs w:val="20"/>
              </w:rPr>
            </w:pPr>
          </w:p>
          <w:p w:rsidR="00B60C5E" w:rsidRPr="00B03471" w:rsidRDefault="00B60C5E" w:rsidP="00B60C5E">
            <w:pPr>
              <w:ind w:left="-45"/>
              <w:jc w:val="center"/>
              <w:rPr>
                <w:rFonts w:ascii="Times New Roman" w:hAnsi="Times New Roman" w:cs="Times New Roman"/>
                <w:sz w:val="20"/>
                <w:szCs w:val="20"/>
              </w:rPr>
            </w:pPr>
          </w:p>
          <w:p w:rsidR="00B60C5E" w:rsidRPr="00B03471" w:rsidRDefault="00B60C5E" w:rsidP="00B60C5E">
            <w:pPr>
              <w:ind w:left="-45"/>
              <w:jc w:val="center"/>
              <w:rPr>
                <w:rFonts w:ascii="Times New Roman" w:hAnsi="Times New Roman" w:cs="Times New Roman"/>
                <w:sz w:val="20"/>
                <w:szCs w:val="20"/>
              </w:rPr>
            </w:pPr>
          </w:p>
          <w:p w:rsidR="00B60C5E" w:rsidRPr="00B03471" w:rsidRDefault="00B60C5E" w:rsidP="00B60C5E">
            <w:pPr>
              <w:ind w:left="-45"/>
              <w:jc w:val="center"/>
              <w:rPr>
                <w:rFonts w:ascii="Times New Roman" w:hAnsi="Times New Roman" w:cs="Times New Roman"/>
                <w:sz w:val="20"/>
                <w:szCs w:val="20"/>
              </w:rPr>
            </w:pPr>
          </w:p>
          <w:p w:rsidR="00B60C5E" w:rsidRPr="00B03471" w:rsidRDefault="00B60C5E" w:rsidP="00B60C5E">
            <w:pPr>
              <w:ind w:left="-45"/>
              <w:jc w:val="center"/>
              <w:rPr>
                <w:rFonts w:ascii="Times New Roman" w:hAnsi="Times New Roman" w:cs="Times New Roman"/>
                <w:sz w:val="20"/>
                <w:szCs w:val="20"/>
              </w:rPr>
            </w:pPr>
          </w:p>
          <w:p w:rsidR="00B60C5E" w:rsidRPr="00B03471" w:rsidRDefault="00B60C5E" w:rsidP="00B60C5E">
            <w:pPr>
              <w:ind w:left="-45"/>
              <w:jc w:val="center"/>
              <w:rPr>
                <w:rFonts w:ascii="Times New Roman" w:hAnsi="Times New Roman" w:cs="Times New Roman"/>
                <w:sz w:val="20"/>
                <w:szCs w:val="20"/>
              </w:rPr>
            </w:pPr>
          </w:p>
          <w:p w:rsidR="00B60C5E" w:rsidRPr="00B03471" w:rsidRDefault="00B60C5E" w:rsidP="00B60C5E">
            <w:pPr>
              <w:ind w:left="-45"/>
              <w:jc w:val="center"/>
              <w:rPr>
                <w:rFonts w:ascii="Times New Roman" w:hAnsi="Times New Roman" w:cs="Times New Roman"/>
                <w:sz w:val="20"/>
                <w:szCs w:val="20"/>
              </w:rPr>
            </w:pPr>
          </w:p>
          <w:p w:rsidR="00B60C5E" w:rsidRPr="00B03471" w:rsidRDefault="00B60C5E" w:rsidP="00B60C5E">
            <w:pPr>
              <w:ind w:left="-45"/>
              <w:jc w:val="center"/>
              <w:rPr>
                <w:rFonts w:ascii="Times New Roman" w:hAnsi="Times New Roman" w:cs="Times New Roman"/>
                <w:sz w:val="20"/>
                <w:szCs w:val="20"/>
              </w:rPr>
            </w:pPr>
          </w:p>
          <w:p w:rsidR="00B60C5E" w:rsidRPr="00B03471" w:rsidRDefault="00B60C5E" w:rsidP="00B60C5E">
            <w:pPr>
              <w:ind w:left="-45"/>
              <w:jc w:val="center"/>
              <w:rPr>
                <w:rFonts w:ascii="Times New Roman" w:hAnsi="Times New Roman" w:cs="Times New Roman"/>
                <w:sz w:val="20"/>
                <w:szCs w:val="20"/>
              </w:rPr>
            </w:pPr>
          </w:p>
          <w:p w:rsidR="00B60C5E" w:rsidRPr="00B03471" w:rsidRDefault="00B60C5E" w:rsidP="00B60C5E">
            <w:pPr>
              <w:ind w:left="-45"/>
              <w:jc w:val="center"/>
              <w:rPr>
                <w:rFonts w:ascii="Times New Roman" w:hAnsi="Times New Roman" w:cs="Times New Roman"/>
                <w:sz w:val="20"/>
                <w:szCs w:val="20"/>
              </w:rPr>
            </w:pPr>
          </w:p>
          <w:p w:rsidR="00B60C5E" w:rsidRPr="00B03471" w:rsidRDefault="00B60C5E" w:rsidP="00B60C5E">
            <w:pPr>
              <w:ind w:left="-45"/>
              <w:jc w:val="center"/>
              <w:rPr>
                <w:rFonts w:ascii="Times New Roman" w:hAnsi="Times New Roman" w:cs="Times New Roman"/>
                <w:sz w:val="20"/>
                <w:szCs w:val="20"/>
              </w:rPr>
            </w:pPr>
          </w:p>
          <w:p w:rsidR="00B60C5E" w:rsidRPr="00B03471" w:rsidRDefault="00B60C5E" w:rsidP="00B60C5E">
            <w:pPr>
              <w:ind w:left="-45"/>
              <w:jc w:val="center"/>
              <w:rPr>
                <w:rFonts w:ascii="Times New Roman" w:hAnsi="Times New Roman" w:cs="Times New Roman"/>
                <w:sz w:val="20"/>
                <w:szCs w:val="20"/>
              </w:rPr>
            </w:pPr>
          </w:p>
          <w:p w:rsidR="00B60C5E" w:rsidRPr="00B03471" w:rsidRDefault="00B60C5E" w:rsidP="00B60C5E">
            <w:pPr>
              <w:ind w:left="-45"/>
              <w:jc w:val="center"/>
              <w:rPr>
                <w:rFonts w:ascii="Times New Roman" w:hAnsi="Times New Roman" w:cs="Times New Roman"/>
                <w:sz w:val="20"/>
                <w:szCs w:val="20"/>
              </w:rPr>
            </w:pPr>
          </w:p>
          <w:p w:rsidR="00B60C5E" w:rsidRPr="00B03471" w:rsidRDefault="00B60C5E" w:rsidP="00B60C5E">
            <w:pPr>
              <w:ind w:left="-45"/>
              <w:jc w:val="center"/>
              <w:rPr>
                <w:rFonts w:ascii="Times New Roman" w:hAnsi="Times New Roman" w:cs="Times New Roman"/>
                <w:sz w:val="20"/>
                <w:szCs w:val="20"/>
              </w:rPr>
            </w:pPr>
          </w:p>
          <w:p w:rsidR="00B60C5E" w:rsidRPr="00B03471" w:rsidRDefault="00B60C5E" w:rsidP="00B60C5E">
            <w:pPr>
              <w:ind w:left="-45"/>
              <w:jc w:val="center"/>
              <w:rPr>
                <w:rFonts w:ascii="Times New Roman" w:hAnsi="Times New Roman" w:cs="Times New Roman"/>
                <w:sz w:val="20"/>
                <w:szCs w:val="20"/>
              </w:rPr>
            </w:pPr>
          </w:p>
          <w:p w:rsidR="00B60C5E" w:rsidRPr="00B03471" w:rsidRDefault="00B60C5E" w:rsidP="00B60C5E">
            <w:pPr>
              <w:ind w:left="-45"/>
              <w:jc w:val="center"/>
              <w:rPr>
                <w:rFonts w:ascii="Times New Roman" w:hAnsi="Times New Roman" w:cs="Times New Roman"/>
                <w:sz w:val="20"/>
                <w:szCs w:val="20"/>
              </w:rPr>
            </w:pPr>
          </w:p>
          <w:p w:rsidR="00B60C5E" w:rsidRPr="00B03471" w:rsidRDefault="00B60C5E" w:rsidP="00B60C5E">
            <w:pPr>
              <w:ind w:left="-45"/>
              <w:jc w:val="center"/>
              <w:rPr>
                <w:rFonts w:ascii="Times New Roman" w:hAnsi="Times New Roman" w:cs="Times New Roman"/>
                <w:sz w:val="20"/>
                <w:szCs w:val="20"/>
              </w:rPr>
            </w:pPr>
          </w:p>
          <w:p w:rsidR="00B60C5E" w:rsidRPr="00B03471" w:rsidRDefault="00B60C5E" w:rsidP="00B60C5E">
            <w:pPr>
              <w:ind w:left="-45"/>
              <w:jc w:val="center"/>
              <w:rPr>
                <w:rFonts w:ascii="Times New Roman" w:hAnsi="Times New Roman" w:cs="Times New Roman"/>
                <w:sz w:val="20"/>
                <w:szCs w:val="20"/>
              </w:rPr>
            </w:pPr>
          </w:p>
          <w:p w:rsidR="00B60C5E" w:rsidRPr="00B03471" w:rsidRDefault="00B60C5E" w:rsidP="00B60C5E">
            <w:pPr>
              <w:ind w:left="-45"/>
              <w:jc w:val="center"/>
              <w:rPr>
                <w:rFonts w:ascii="Times New Roman" w:hAnsi="Times New Roman" w:cs="Times New Roman"/>
                <w:sz w:val="20"/>
                <w:szCs w:val="20"/>
              </w:rPr>
            </w:pPr>
          </w:p>
          <w:p w:rsidR="00B60C5E" w:rsidRPr="00B03471" w:rsidRDefault="00B60C5E" w:rsidP="00B60C5E">
            <w:pPr>
              <w:ind w:left="-45"/>
              <w:jc w:val="center"/>
              <w:rPr>
                <w:rFonts w:ascii="Times New Roman" w:hAnsi="Times New Roman" w:cs="Times New Roman"/>
                <w:sz w:val="20"/>
                <w:szCs w:val="20"/>
              </w:rPr>
            </w:pPr>
          </w:p>
          <w:p w:rsidR="00B60C5E" w:rsidRPr="00B03471" w:rsidRDefault="00B60C5E" w:rsidP="00B60C5E">
            <w:pPr>
              <w:ind w:left="-45"/>
              <w:jc w:val="center"/>
              <w:rPr>
                <w:rFonts w:ascii="Times New Roman" w:hAnsi="Times New Roman" w:cs="Times New Roman"/>
                <w:sz w:val="20"/>
                <w:szCs w:val="20"/>
              </w:rPr>
            </w:pPr>
          </w:p>
          <w:p w:rsidR="00B60C5E" w:rsidRPr="00B03471" w:rsidRDefault="00B60C5E" w:rsidP="00B60C5E">
            <w:pPr>
              <w:ind w:left="-45"/>
              <w:jc w:val="center"/>
              <w:rPr>
                <w:rFonts w:ascii="Times New Roman" w:hAnsi="Times New Roman" w:cs="Times New Roman"/>
                <w:sz w:val="20"/>
                <w:szCs w:val="20"/>
              </w:rPr>
            </w:pPr>
          </w:p>
          <w:p w:rsidR="00B60C5E" w:rsidRPr="00B03471" w:rsidRDefault="00B60C5E" w:rsidP="00B60C5E">
            <w:pPr>
              <w:ind w:left="-45"/>
              <w:jc w:val="center"/>
              <w:rPr>
                <w:rFonts w:ascii="Times New Roman" w:hAnsi="Times New Roman" w:cs="Times New Roman"/>
                <w:sz w:val="20"/>
                <w:szCs w:val="20"/>
              </w:rPr>
            </w:pPr>
          </w:p>
          <w:p w:rsidR="00B60C5E" w:rsidRPr="00B03471" w:rsidRDefault="00B60C5E" w:rsidP="00B60C5E">
            <w:pPr>
              <w:ind w:left="-45"/>
              <w:jc w:val="center"/>
              <w:rPr>
                <w:rFonts w:ascii="Times New Roman" w:hAnsi="Times New Roman" w:cs="Times New Roman"/>
                <w:sz w:val="20"/>
                <w:szCs w:val="20"/>
              </w:rPr>
            </w:pPr>
            <w:r w:rsidRPr="00B03471">
              <w:rPr>
                <w:rFonts w:ascii="Times New Roman" w:hAnsi="Times New Roman" w:cs="Times New Roman"/>
                <w:sz w:val="20"/>
                <w:szCs w:val="20"/>
              </w:rPr>
              <w:t>74, 73, 72, 68/22, 68/23, 68/27, 68/28, 68/24, 68/30, 68/29, 67, 64/2, 63, 60, 59, 58, 57, 56, 54, 53, 51, 50, 49, 48, 47/3, 46/3, 44/4, 45</w:t>
            </w:r>
          </w:p>
        </w:tc>
        <w:tc>
          <w:tcPr>
            <w:tcW w:w="1140" w:type="dxa"/>
            <w:gridSpan w:val="2"/>
          </w:tcPr>
          <w:p w:rsidR="00B60C5E" w:rsidRPr="00B03471" w:rsidRDefault="00B60C5E" w:rsidP="00B60C5E">
            <w:pPr>
              <w:jc w:val="center"/>
              <w:rPr>
                <w:rFonts w:ascii="Times New Roman" w:hAnsi="Times New Roman" w:cs="Times New Roman"/>
                <w:sz w:val="20"/>
                <w:szCs w:val="20"/>
              </w:rPr>
            </w:pPr>
          </w:p>
          <w:p w:rsidR="00B60C5E" w:rsidRPr="00B03471" w:rsidRDefault="00B60C5E" w:rsidP="00B60C5E">
            <w:pPr>
              <w:jc w:val="center"/>
              <w:rPr>
                <w:rFonts w:ascii="Times New Roman" w:hAnsi="Times New Roman" w:cs="Times New Roman"/>
                <w:sz w:val="20"/>
                <w:szCs w:val="20"/>
              </w:rPr>
            </w:pPr>
          </w:p>
          <w:p w:rsidR="00B60C5E" w:rsidRPr="00B03471" w:rsidRDefault="00B60C5E" w:rsidP="00B60C5E">
            <w:pPr>
              <w:jc w:val="center"/>
              <w:rPr>
                <w:rFonts w:ascii="Times New Roman" w:hAnsi="Times New Roman" w:cs="Times New Roman"/>
                <w:sz w:val="20"/>
                <w:szCs w:val="20"/>
              </w:rPr>
            </w:pPr>
          </w:p>
          <w:p w:rsidR="00B60C5E" w:rsidRPr="00B03471" w:rsidRDefault="00B60C5E" w:rsidP="00B60C5E">
            <w:pPr>
              <w:jc w:val="center"/>
              <w:rPr>
                <w:rFonts w:ascii="Times New Roman" w:hAnsi="Times New Roman" w:cs="Times New Roman"/>
                <w:sz w:val="20"/>
                <w:szCs w:val="20"/>
              </w:rPr>
            </w:pPr>
          </w:p>
          <w:p w:rsidR="00B60C5E" w:rsidRPr="00B03471" w:rsidRDefault="00B60C5E" w:rsidP="00B60C5E">
            <w:pPr>
              <w:jc w:val="center"/>
              <w:rPr>
                <w:rFonts w:ascii="Times New Roman" w:hAnsi="Times New Roman" w:cs="Times New Roman"/>
                <w:sz w:val="20"/>
                <w:szCs w:val="20"/>
              </w:rPr>
            </w:pPr>
          </w:p>
          <w:p w:rsidR="00B60C5E" w:rsidRPr="00B03471" w:rsidRDefault="00B60C5E" w:rsidP="00B60C5E">
            <w:pPr>
              <w:jc w:val="center"/>
              <w:rPr>
                <w:rFonts w:ascii="Times New Roman" w:hAnsi="Times New Roman" w:cs="Times New Roman"/>
                <w:sz w:val="20"/>
                <w:szCs w:val="20"/>
              </w:rPr>
            </w:pPr>
          </w:p>
          <w:p w:rsidR="00B60C5E" w:rsidRPr="00B03471" w:rsidRDefault="00B60C5E" w:rsidP="00B60C5E">
            <w:pPr>
              <w:jc w:val="center"/>
              <w:rPr>
                <w:rFonts w:ascii="Times New Roman" w:hAnsi="Times New Roman" w:cs="Times New Roman"/>
                <w:sz w:val="20"/>
                <w:szCs w:val="20"/>
              </w:rPr>
            </w:pPr>
          </w:p>
          <w:p w:rsidR="00B60C5E" w:rsidRPr="00B03471" w:rsidRDefault="00B60C5E" w:rsidP="00B60C5E">
            <w:pPr>
              <w:jc w:val="center"/>
              <w:rPr>
                <w:rFonts w:ascii="Times New Roman" w:hAnsi="Times New Roman" w:cs="Times New Roman"/>
                <w:sz w:val="20"/>
                <w:szCs w:val="20"/>
              </w:rPr>
            </w:pPr>
          </w:p>
          <w:p w:rsidR="00B60C5E" w:rsidRPr="00B03471" w:rsidRDefault="00B60C5E" w:rsidP="00B60C5E">
            <w:pPr>
              <w:jc w:val="center"/>
              <w:rPr>
                <w:rFonts w:ascii="Times New Roman" w:hAnsi="Times New Roman" w:cs="Times New Roman"/>
                <w:sz w:val="20"/>
                <w:szCs w:val="20"/>
              </w:rPr>
            </w:pPr>
          </w:p>
          <w:p w:rsidR="00B60C5E" w:rsidRPr="00B03471" w:rsidRDefault="00B60C5E" w:rsidP="00B60C5E">
            <w:pPr>
              <w:jc w:val="center"/>
              <w:rPr>
                <w:rFonts w:ascii="Times New Roman" w:hAnsi="Times New Roman" w:cs="Times New Roman"/>
                <w:sz w:val="20"/>
                <w:szCs w:val="20"/>
              </w:rPr>
            </w:pPr>
          </w:p>
          <w:p w:rsidR="00B60C5E" w:rsidRPr="00B03471" w:rsidRDefault="00B60C5E" w:rsidP="00B60C5E">
            <w:pPr>
              <w:jc w:val="center"/>
              <w:rPr>
                <w:rFonts w:ascii="Times New Roman" w:hAnsi="Times New Roman" w:cs="Times New Roman"/>
                <w:sz w:val="20"/>
                <w:szCs w:val="20"/>
              </w:rPr>
            </w:pPr>
          </w:p>
          <w:p w:rsidR="00B60C5E" w:rsidRPr="00B03471" w:rsidRDefault="00B60C5E" w:rsidP="00B60C5E">
            <w:pPr>
              <w:jc w:val="center"/>
              <w:rPr>
                <w:rFonts w:ascii="Times New Roman" w:hAnsi="Times New Roman" w:cs="Times New Roman"/>
                <w:sz w:val="20"/>
                <w:szCs w:val="20"/>
              </w:rPr>
            </w:pPr>
          </w:p>
          <w:p w:rsidR="00B60C5E" w:rsidRPr="00B03471" w:rsidRDefault="00B60C5E" w:rsidP="00B60C5E">
            <w:pPr>
              <w:jc w:val="center"/>
              <w:rPr>
                <w:rFonts w:ascii="Times New Roman" w:hAnsi="Times New Roman" w:cs="Times New Roman"/>
                <w:sz w:val="20"/>
                <w:szCs w:val="20"/>
              </w:rPr>
            </w:pPr>
          </w:p>
          <w:p w:rsidR="00B60C5E" w:rsidRPr="00B03471" w:rsidRDefault="00B60C5E" w:rsidP="00B60C5E">
            <w:pPr>
              <w:jc w:val="center"/>
              <w:rPr>
                <w:rFonts w:ascii="Times New Roman" w:hAnsi="Times New Roman" w:cs="Times New Roman"/>
                <w:sz w:val="20"/>
                <w:szCs w:val="20"/>
              </w:rPr>
            </w:pPr>
          </w:p>
          <w:p w:rsidR="00B60C5E" w:rsidRPr="00B03471" w:rsidRDefault="00B60C5E" w:rsidP="00B60C5E">
            <w:pPr>
              <w:jc w:val="center"/>
              <w:rPr>
                <w:rFonts w:ascii="Times New Roman" w:hAnsi="Times New Roman" w:cs="Times New Roman"/>
                <w:sz w:val="20"/>
                <w:szCs w:val="20"/>
              </w:rPr>
            </w:pPr>
          </w:p>
          <w:p w:rsidR="00B60C5E" w:rsidRPr="00B03471" w:rsidRDefault="00B60C5E" w:rsidP="00B60C5E">
            <w:pPr>
              <w:jc w:val="center"/>
              <w:rPr>
                <w:rFonts w:ascii="Times New Roman" w:hAnsi="Times New Roman" w:cs="Times New Roman"/>
                <w:sz w:val="20"/>
                <w:szCs w:val="20"/>
              </w:rPr>
            </w:pPr>
          </w:p>
          <w:p w:rsidR="00B60C5E" w:rsidRPr="00B03471" w:rsidRDefault="00B60C5E" w:rsidP="00B60C5E">
            <w:pPr>
              <w:jc w:val="center"/>
              <w:rPr>
                <w:rFonts w:ascii="Times New Roman" w:hAnsi="Times New Roman" w:cs="Times New Roman"/>
                <w:sz w:val="20"/>
                <w:szCs w:val="20"/>
              </w:rPr>
            </w:pPr>
          </w:p>
          <w:p w:rsidR="00B60C5E" w:rsidRPr="00B03471" w:rsidRDefault="00B60C5E" w:rsidP="00B60C5E">
            <w:pPr>
              <w:jc w:val="center"/>
              <w:rPr>
                <w:rFonts w:ascii="Times New Roman" w:hAnsi="Times New Roman" w:cs="Times New Roman"/>
                <w:sz w:val="20"/>
                <w:szCs w:val="20"/>
              </w:rPr>
            </w:pPr>
          </w:p>
          <w:p w:rsidR="00B60C5E" w:rsidRPr="00B03471" w:rsidRDefault="00B60C5E" w:rsidP="00B60C5E">
            <w:pPr>
              <w:jc w:val="center"/>
              <w:rPr>
                <w:rFonts w:ascii="Times New Roman" w:hAnsi="Times New Roman" w:cs="Times New Roman"/>
                <w:sz w:val="20"/>
                <w:szCs w:val="20"/>
              </w:rPr>
            </w:pPr>
          </w:p>
          <w:p w:rsidR="00B60C5E" w:rsidRPr="00B03471" w:rsidRDefault="00B60C5E" w:rsidP="00B60C5E">
            <w:pPr>
              <w:jc w:val="center"/>
              <w:rPr>
                <w:rFonts w:ascii="Times New Roman" w:hAnsi="Times New Roman" w:cs="Times New Roman"/>
                <w:sz w:val="20"/>
                <w:szCs w:val="20"/>
              </w:rPr>
            </w:pPr>
          </w:p>
          <w:p w:rsidR="00B60C5E" w:rsidRPr="00B03471" w:rsidRDefault="00B60C5E" w:rsidP="00B60C5E">
            <w:pPr>
              <w:jc w:val="center"/>
              <w:rPr>
                <w:rFonts w:ascii="Times New Roman" w:hAnsi="Times New Roman" w:cs="Times New Roman"/>
                <w:sz w:val="20"/>
                <w:szCs w:val="20"/>
              </w:rPr>
            </w:pPr>
          </w:p>
          <w:p w:rsidR="00B60C5E" w:rsidRPr="00B03471" w:rsidRDefault="00B60C5E" w:rsidP="00B60C5E">
            <w:pPr>
              <w:jc w:val="center"/>
              <w:rPr>
                <w:rFonts w:ascii="Times New Roman" w:hAnsi="Times New Roman" w:cs="Times New Roman"/>
                <w:sz w:val="20"/>
                <w:szCs w:val="20"/>
              </w:rPr>
            </w:pPr>
          </w:p>
          <w:p w:rsidR="00B60C5E" w:rsidRPr="00B03471" w:rsidRDefault="00B60C5E" w:rsidP="00B60C5E">
            <w:pPr>
              <w:jc w:val="center"/>
              <w:rPr>
                <w:rFonts w:ascii="Times New Roman" w:hAnsi="Times New Roman" w:cs="Times New Roman"/>
                <w:sz w:val="20"/>
                <w:szCs w:val="20"/>
              </w:rPr>
            </w:pPr>
          </w:p>
          <w:p w:rsidR="00B60C5E" w:rsidRPr="00B03471" w:rsidRDefault="00B60C5E" w:rsidP="00B60C5E">
            <w:pPr>
              <w:jc w:val="center"/>
              <w:rPr>
                <w:rFonts w:ascii="Times New Roman" w:hAnsi="Times New Roman" w:cs="Times New Roman"/>
                <w:sz w:val="20"/>
                <w:szCs w:val="20"/>
              </w:rPr>
            </w:pPr>
            <w:r w:rsidRPr="00B03471">
              <w:rPr>
                <w:rFonts w:ascii="Times New Roman" w:hAnsi="Times New Roman" w:cs="Times New Roman"/>
                <w:sz w:val="20"/>
                <w:szCs w:val="20"/>
              </w:rPr>
              <w:t>28</w:t>
            </w:r>
          </w:p>
        </w:tc>
        <w:tc>
          <w:tcPr>
            <w:tcW w:w="986" w:type="dxa"/>
          </w:tcPr>
          <w:p w:rsidR="00B60C5E" w:rsidRPr="00B03471" w:rsidRDefault="00B60C5E" w:rsidP="00B60C5E">
            <w:pPr>
              <w:jc w:val="center"/>
              <w:rPr>
                <w:rFonts w:ascii="Times New Roman" w:hAnsi="Times New Roman" w:cs="Times New Roman"/>
                <w:sz w:val="20"/>
                <w:szCs w:val="20"/>
              </w:rPr>
            </w:pPr>
          </w:p>
          <w:p w:rsidR="00B60C5E" w:rsidRPr="00B03471" w:rsidRDefault="00B60C5E" w:rsidP="00B60C5E">
            <w:pPr>
              <w:jc w:val="center"/>
              <w:rPr>
                <w:rFonts w:ascii="Times New Roman" w:hAnsi="Times New Roman" w:cs="Times New Roman"/>
                <w:sz w:val="20"/>
                <w:szCs w:val="20"/>
              </w:rPr>
            </w:pPr>
            <w:r w:rsidRPr="00B03471">
              <w:rPr>
                <w:rFonts w:ascii="Times New Roman" w:hAnsi="Times New Roman" w:cs="Times New Roman"/>
                <w:sz w:val="20"/>
                <w:szCs w:val="20"/>
              </w:rPr>
              <w:t>MW.16,</w:t>
            </w:r>
          </w:p>
          <w:p w:rsidR="00B60C5E" w:rsidRPr="00B03471" w:rsidRDefault="00B60C5E" w:rsidP="00B60C5E">
            <w:pPr>
              <w:jc w:val="center"/>
              <w:rPr>
                <w:rFonts w:ascii="Times New Roman" w:hAnsi="Times New Roman" w:cs="Times New Roman"/>
                <w:sz w:val="20"/>
                <w:szCs w:val="20"/>
              </w:rPr>
            </w:pPr>
            <w:r w:rsidRPr="00B03471">
              <w:rPr>
                <w:rFonts w:ascii="Times New Roman" w:hAnsi="Times New Roman" w:cs="Times New Roman"/>
                <w:sz w:val="20"/>
                <w:szCs w:val="20"/>
              </w:rPr>
              <w:t>MW.21</w:t>
            </w:r>
          </w:p>
          <w:p w:rsidR="00B60C5E" w:rsidRPr="00B03471" w:rsidRDefault="00B60C5E" w:rsidP="00B60C5E">
            <w:pPr>
              <w:jc w:val="center"/>
              <w:rPr>
                <w:rFonts w:ascii="Times New Roman" w:hAnsi="Times New Roman" w:cs="Times New Roman"/>
                <w:sz w:val="20"/>
                <w:szCs w:val="20"/>
              </w:rPr>
            </w:pPr>
          </w:p>
          <w:p w:rsidR="00B60C5E" w:rsidRPr="00B03471" w:rsidRDefault="00B60C5E" w:rsidP="00B60C5E">
            <w:pPr>
              <w:jc w:val="center"/>
              <w:rPr>
                <w:rFonts w:ascii="Times New Roman" w:hAnsi="Times New Roman" w:cs="Times New Roman"/>
                <w:sz w:val="20"/>
                <w:szCs w:val="20"/>
              </w:rPr>
            </w:pPr>
          </w:p>
          <w:p w:rsidR="00B60C5E" w:rsidRPr="00B03471" w:rsidRDefault="00B60C5E" w:rsidP="00B60C5E">
            <w:pPr>
              <w:jc w:val="center"/>
              <w:rPr>
                <w:rFonts w:ascii="Times New Roman" w:hAnsi="Times New Roman" w:cs="Times New Roman"/>
                <w:sz w:val="20"/>
                <w:szCs w:val="20"/>
              </w:rPr>
            </w:pPr>
          </w:p>
          <w:p w:rsidR="00B60C5E" w:rsidRPr="00B03471" w:rsidRDefault="00B60C5E" w:rsidP="00B60C5E">
            <w:pPr>
              <w:jc w:val="center"/>
              <w:rPr>
                <w:rFonts w:ascii="Times New Roman" w:hAnsi="Times New Roman" w:cs="Times New Roman"/>
                <w:sz w:val="20"/>
                <w:szCs w:val="20"/>
              </w:rPr>
            </w:pPr>
          </w:p>
          <w:p w:rsidR="00B60C5E" w:rsidRPr="00B03471" w:rsidRDefault="00B60C5E" w:rsidP="00B60C5E">
            <w:pPr>
              <w:jc w:val="center"/>
              <w:rPr>
                <w:rFonts w:ascii="Times New Roman" w:hAnsi="Times New Roman" w:cs="Times New Roman"/>
                <w:sz w:val="20"/>
                <w:szCs w:val="20"/>
              </w:rPr>
            </w:pPr>
            <w:r w:rsidRPr="00B03471">
              <w:rPr>
                <w:rFonts w:ascii="Times New Roman" w:hAnsi="Times New Roman" w:cs="Times New Roman"/>
                <w:sz w:val="20"/>
                <w:szCs w:val="20"/>
              </w:rPr>
              <w:t>MW/U.1-MW/U.5, MW/U.9,</w:t>
            </w:r>
          </w:p>
          <w:p w:rsidR="00B60C5E" w:rsidRPr="00B03471" w:rsidRDefault="00B60C5E" w:rsidP="00B60C5E">
            <w:pPr>
              <w:jc w:val="center"/>
              <w:rPr>
                <w:rFonts w:ascii="Times New Roman" w:hAnsi="Times New Roman" w:cs="Times New Roman"/>
                <w:sz w:val="20"/>
                <w:szCs w:val="20"/>
              </w:rPr>
            </w:pPr>
            <w:r w:rsidRPr="00B03471">
              <w:rPr>
                <w:rFonts w:ascii="Times New Roman" w:hAnsi="Times New Roman" w:cs="Times New Roman"/>
                <w:sz w:val="20"/>
                <w:szCs w:val="20"/>
              </w:rPr>
              <w:t>MW.1-MW.3, MW.6</w:t>
            </w:r>
          </w:p>
          <w:p w:rsidR="00B60C5E" w:rsidRPr="00B03471" w:rsidRDefault="00B60C5E" w:rsidP="00B60C5E">
            <w:pPr>
              <w:jc w:val="center"/>
              <w:rPr>
                <w:rFonts w:ascii="Times New Roman" w:hAnsi="Times New Roman" w:cs="Times New Roman"/>
                <w:sz w:val="20"/>
                <w:szCs w:val="20"/>
              </w:rPr>
            </w:pPr>
          </w:p>
          <w:p w:rsidR="00B60C5E" w:rsidRPr="00B03471" w:rsidRDefault="00B60C5E" w:rsidP="00B60C5E">
            <w:pPr>
              <w:jc w:val="center"/>
              <w:rPr>
                <w:rFonts w:ascii="Times New Roman" w:hAnsi="Times New Roman" w:cs="Times New Roman"/>
                <w:sz w:val="20"/>
                <w:szCs w:val="20"/>
              </w:rPr>
            </w:pPr>
          </w:p>
          <w:p w:rsidR="00B60C5E" w:rsidRPr="00B03471" w:rsidRDefault="00B60C5E" w:rsidP="00B60C5E">
            <w:pPr>
              <w:jc w:val="center"/>
              <w:rPr>
                <w:rFonts w:ascii="Times New Roman" w:hAnsi="Times New Roman" w:cs="Times New Roman"/>
                <w:sz w:val="20"/>
                <w:szCs w:val="20"/>
              </w:rPr>
            </w:pPr>
          </w:p>
          <w:p w:rsidR="00B60C5E" w:rsidRPr="00B03471" w:rsidRDefault="00B60C5E" w:rsidP="00B60C5E">
            <w:pPr>
              <w:jc w:val="center"/>
              <w:rPr>
                <w:rFonts w:ascii="Times New Roman" w:hAnsi="Times New Roman" w:cs="Times New Roman"/>
                <w:sz w:val="20"/>
                <w:szCs w:val="20"/>
              </w:rPr>
            </w:pPr>
          </w:p>
          <w:p w:rsidR="00B60C5E" w:rsidRPr="00B03471" w:rsidRDefault="00B60C5E" w:rsidP="00B60C5E">
            <w:pPr>
              <w:jc w:val="center"/>
              <w:rPr>
                <w:rFonts w:ascii="Times New Roman" w:hAnsi="Times New Roman" w:cs="Times New Roman"/>
                <w:sz w:val="20"/>
                <w:szCs w:val="20"/>
              </w:rPr>
            </w:pPr>
          </w:p>
          <w:p w:rsidR="00B60C5E" w:rsidRPr="00B03471" w:rsidRDefault="00B60C5E" w:rsidP="00B60C5E">
            <w:pPr>
              <w:jc w:val="center"/>
              <w:rPr>
                <w:rFonts w:ascii="Times New Roman" w:hAnsi="Times New Roman" w:cs="Times New Roman"/>
                <w:sz w:val="20"/>
                <w:szCs w:val="20"/>
              </w:rPr>
            </w:pPr>
          </w:p>
          <w:p w:rsidR="00B60C5E" w:rsidRPr="00B03471" w:rsidRDefault="00B60C5E" w:rsidP="00B60C5E">
            <w:pPr>
              <w:jc w:val="center"/>
              <w:rPr>
                <w:rFonts w:ascii="Times New Roman" w:hAnsi="Times New Roman" w:cs="Times New Roman"/>
                <w:sz w:val="20"/>
                <w:szCs w:val="20"/>
              </w:rPr>
            </w:pPr>
          </w:p>
          <w:p w:rsidR="00B60C5E" w:rsidRPr="00B03471" w:rsidRDefault="00B60C5E" w:rsidP="00B60C5E">
            <w:pPr>
              <w:jc w:val="center"/>
              <w:rPr>
                <w:rFonts w:ascii="Times New Roman" w:hAnsi="Times New Roman" w:cs="Times New Roman"/>
                <w:sz w:val="20"/>
                <w:szCs w:val="20"/>
              </w:rPr>
            </w:pPr>
          </w:p>
          <w:p w:rsidR="00B60C5E" w:rsidRDefault="00B60C5E" w:rsidP="00B60C5E">
            <w:pPr>
              <w:jc w:val="center"/>
              <w:rPr>
                <w:rFonts w:ascii="Times New Roman" w:hAnsi="Times New Roman" w:cs="Times New Roman"/>
                <w:sz w:val="20"/>
                <w:szCs w:val="20"/>
              </w:rPr>
            </w:pPr>
          </w:p>
          <w:p w:rsidR="00B60C5E" w:rsidRDefault="00B60C5E" w:rsidP="00B60C5E">
            <w:pPr>
              <w:jc w:val="center"/>
              <w:rPr>
                <w:rFonts w:ascii="Times New Roman" w:hAnsi="Times New Roman" w:cs="Times New Roman"/>
                <w:sz w:val="20"/>
                <w:szCs w:val="20"/>
              </w:rPr>
            </w:pPr>
          </w:p>
          <w:p w:rsidR="00B60C5E" w:rsidRPr="00B03471" w:rsidRDefault="00B60C5E" w:rsidP="00B60C5E">
            <w:pPr>
              <w:jc w:val="center"/>
              <w:rPr>
                <w:rFonts w:ascii="Times New Roman" w:hAnsi="Times New Roman" w:cs="Times New Roman"/>
                <w:sz w:val="20"/>
                <w:szCs w:val="20"/>
              </w:rPr>
            </w:pPr>
            <w:r w:rsidRPr="00B03471">
              <w:rPr>
                <w:rFonts w:ascii="Times New Roman" w:hAnsi="Times New Roman" w:cs="Times New Roman"/>
                <w:sz w:val="20"/>
                <w:szCs w:val="20"/>
              </w:rPr>
              <w:t>MW.1,</w:t>
            </w:r>
          </w:p>
          <w:p w:rsidR="00B60C5E" w:rsidRPr="00B03471" w:rsidRDefault="00B60C5E" w:rsidP="00B60C5E">
            <w:pPr>
              <w:jc w:val="center"/>
              <w:rPr>
                <w:rFonts w:ascii="Times New Roman" w:hAnsi="Times New Roman" w:cs="Times New Roman"/>
                <w:sz w:val="20"/>
                <w:szCs w:val="20"/>
              </w:rPr>
            </w:pPr>
            <w:r w:rsidRPr="00B03471">
              <w:rPr>
                <w:rFonts w:ascii="Times New Roman" w:hAnsi="Times New Roman" w:cs="Times New Roman"/>
                <w:sz w:val="20"/>
                <w:szCs w:val="20"/>
              </w:rPr>
              <w:t xml:space="preserve">MW.2, </w:t>
            </w:r>
          </w:p>
          <w:p w:rsidR="00B60C5E" w:rsidRPr="00B03471" w:rsidRDefault="00B60C5E" w:rsidP="00B60C5E">
            <w:pPr>
              <w:jc w:val="center"/>
              <w:rPr>
                <w:rFonts w:ascii="Times New Roman" w:hAnsi="Times New Roman" w:cs="Times New Roman"/>
                <w:sz w:val="20"/>
                <w:szCs w:val="20"/>
              </w:rPr>
            </w:pPr>
            <w:r w:rsidRPr="00B03471">
              <w:rPr>
                <w:rFonts w:ascii="Times New Roman" w:hAnsi="Times New Roman" w:cs="Times New Roman"/>
                <w:sz w:val="20"/>
                <w:szCs w:val="20"/>
              </w:rPr>
              <w:t>MW.4, MW/U.1-MW.U.4, MW/U.6, MW/U.7, KP.1, KDD.1-KDD.3,</w:t>
            </w:r>
          </w:p>
          <w:p w:rsidR="00B60C5E" w:rsidRPr="00B03471" w:rsidRDefault="00B60C5E" w:rsidP="00B60C5E">
            <w:pPr>
              <w:jc w:val="center"/>
              <w:rPr>
                <w:rFonts w:ascii="Times New Roman" w:hAnsi="Times New Roman" w:cs="Times New Roman"/>
                <w:sz w:val="20"/>
                <w:szCs w:val="20"/>
              </w:rPr>
            </w:pPr>
            <w:r w:rsidRPr="00B03471">
              <w:rPr>
                <w:rFonts w:ascii="Times New Roman" w:hAnsi="Times New Roman" w:cs="Times New Roman"/>
                <w:sz w:val="20"/>
                <w:szCs w:val="20"/>
              </w:rPr>
              <w:t>KDL.2</w:t>
            </w:r>
          </w:p>
        </w:tc>
        <w:tc>
          <w:tcPr>
            <w:tcW w:w="1276" w:type="dxa"/>
          </w:tcPr>
          <w:p w:rsidR="009D386F" w:rsidRPr="00793ED1" w:rsidRDefault="009D386F" w:rsidP="009D386F">
            <w:pPr>
              <w:jc w:val="center"/>
              <w:rPr>
                <w:rFonts w:ascii="Times New Roman" w:hAnsi="Times New Roman" w:cs="Times New Roman"/>
                <w:b/>
                <w:sz w:val="20"/>
                <w:szCs w:val="20"/>
              </w:rPr>
            </w:pPr>
            <w:r w:rsidRPr="00793ED1">
              <w:rPr>
                <w:rFonts w:ascii="Times New Roman" w:hAnsi="Times New Roman" w:cs="Times New Roman"/>
                <w:b/>
                <w:sz w:val="20"/>
                <w:szCs w:val="20"/>
              </w:rPr>
              <w:t>Prezydent Miasta Krakowa</w:t>
            </w:r>
          </w:p>
          <w:p w:rsidR="00B60C5E" w:rsidRPr="004F505F" w:rsidRDefault="009D386F" w:rsidP="009D386F">
            <w:pPr>
              <w:jc w:val="center"/>
              <w:rPr>
                <w:rFonts w:ascii="Times New Roman" w:hAnsi="Times New Roman" w:cs="Times New Roman"/>
                <w:b/>
                <w:sz w:val="20"/>
                <w:szCs w:val="20"/>
              </w:rPr>
            </w:pPr>
            <w:r w:rsidRPr="00793ED1">
              <w:rPr>
                <w:rFonts w:ascii="Times New Roman" w:hAnsi="Times New Roman" w:cs="Times New Roman"/>
                <w:b/>
                <w:sz w:val="20"/>
                <w:szCs w:val="20"/>
              </w:rPr>
              <w:t>nie uwzględnił uwagi w zakresie pkt 1, 2, 3, 4, 5, 6</w:t>
            </w:r>
          </w:p>
        </w:tc>
        <w:tc>
          <w:tcPr>
            <w:tcW w:w="1559" w:type="dxa"/>
          </w:tcPr>
          <w:p w:rsidR="00B60C5E" w:rsidRPr="00647B61" w:rsidRDefault="00B60C5E" w:rsidP="00B60C5E">
            <w:pPr>
              <w:jc w:val="center"/>
              <w:rPr>
                <w:rFonts w:ascii="Times New Roman" w:hAnsi="Times New Roman" w:cs="Times New Roman"/>
                <w:b/>
                <w:sz w:val="20"/>
                <w:szCs w:val="20"/>
              </w:rPr>
            </w:pPr>
            <w:r w:rsidRPr="00474D3E">
              <w:rPr>
                <w:rFonts w:ascii="Times New Roman" w:hAnsi="Times New Roman" w:cs="Times New Roman"/>
                <w:b/>
                <w:sz w:val="20"/>
                <w:szCs w:val="20"/>
              </w:rPr>
              <w:t>Rada</w:t>
            </w:r>
            <w:r w:rsidRPr="00647B61">
              <w:rPr>
                <w:rFonts w:ascii="Times New Roman" w:hAnsi="Times New Roman" w:cs="Times New Roman"/>
                <w:b/>
                <w:sz w:val="20"/>
                <w:szCs w:val="20"/>
              </w:rPr>
              <w:t xml:space="preserve"> Miasta Krakowa</w:t>
            </w:r>
          </w:p>
          <w:p w:rsidR="00B60C5E" w:rsidRPr="00793ED1" w:rsidRDefault="00B60C5E" w:rsidP="00B60C5E">
            <w:pPr>
              <w:jc w:val="center"/>
              <w:rPr>
                <w:rFonts w:ascii="Times New Roman" w:hAnsi="Times New Roman" w:cs="Times New Roman"/>
                <w:sz w:val="20"/>
                <w:szCs w:val="20"/>
              </w:rPr>
            </w:pPr>
            <w:r w:rsidRPr="00647B61">
              <w:rPr>
                <w:rFonts w:ascii="Times New Roman" w:hAnsi="Times New Roman" w:cs="Times New Roman"/>
                <w:b/>
                <w:sz w:val="20"/>
                <w:szCs w:val="20"/>
              </w:rPr>
              <w:t>nie uwzględnił</w:t>
            </w:r>
            <w:r>
              <w:rPr>
                <w:rFonts w:ascii="Times New Roman" w:hAnsi="Times New Roman" w:cs="Times New Roman"/>
                <w:b/>
                <w:sz w:val="20"/>
                <w:szCs w:val="20"/>
              </w:rPr>
              <w:t>a</w:t>
            </w:r>
            <w:r w:rsidRPr="00793ED1">
              <w:rPr>
                <w:rFonts w:ascii="Times New Roman" w:hAnsi="Times New Roman" w:cs="Times New Roman"/>
                <w:b/>
                <w:sz w:val="20"/>
                <w:szCs w:val="20"/>
              </w:rPr>
              <w:t xml:space="preserve"> uwagi </w:t>
            </w:r>
            <w:r w:rsidR="009D386F">
              <w:rPr>
                <w:rFonts w:ascii="Times New Roman" w:hAnsi="Times New Roman" w:cs="Times New Roman"/>
                <w:b/>
                <w:sz w:val="20"/>
                <w:szCs w:val="20"/>
              </w:rPr>
              <w:br/>
            </w:r>
            <w:r w:rsidRPr="00793ED1">
              <w:rPr>
                <w:rFonts w:ascii="Times New Roman" w:hAnsi="Times New Roman" w:cs="Times New Roman"/>
                <w:b/>
                <w:sz w:val="20"/>
                <w:szCs w:val="20"/>
              </w:rPr>
              <w:t xml:space="preserve">w zakresie </w:t>
            </w:r>
            <w:r w:rsidR="009D386F">
              <w:rPr>
                <w:rFonts w:ascii="Times New Roman" w:hAnsi="Times New Roman" w:cs="Times New Roman"/>
                <w:b/>
                <w:sz w:val="20"/>
                <w:szCs w:val="20"/>
              </w:rPr>
              <w:br/>
            </w:r>
            <w:r w:rsidRPr="00793ED1">
              <w:rPr>
                <w:rFonts w:ascii="Times New Roman" w:hAnsi="Times New Roman" w:cs="Times New Roman"/>
                <w:b/>
                <w:sz w:val="20"/>
                <w:szCs w:val="20"/>
              </w:rPr>
              <w:t>pkt 1, 2, 3, 4, 5, 6</w:t>
            </w:r>
          </w:p>
        </w:tc>
        <w:tc>
          <w:tcPr>
            <w:tcW w:w="6075" w:type="dxa"/>
            <w:tcBorders>
              <w:right w:val="single" w:sz="8" w:space="0" w:color="auto"/>
            </w:tcBorders>
          </w:tcPr>
          <w:p w:rsidR="00B60C5E" w:rsidRPr="00F01FAB" w:rsidRDefault="00B60C5E" w:rsidP="00B60C5E">
            <w:pPr>
              <w:jc w:val="both"/>
              <w:rPr>
                <w:rFonts w:ascii="Times New Roman" w:hAnsi="Times New Roman" w:cs="Times New Roman"/>
                <w:sz w:val="20"/>
                <w:szCs w:val="20"/>
              </w:rPr>
            </w:pPr>
            <w:r w:rsidRPr="00F01FAB">
              <w:rPr>
                <w:rFonts w:ascii="Times New Roman" w:hAnsi="Times New Roman" w:cs="Times New Roman"/>
                <w:b/>
                <w:sz w:val="20"/>
                <w:szCs w:val="20"/>
              </w:rPr>
              <w:t>Ad. 1</w:t>
            </w:r>
            <w:r w:rsidRPr="00F01FAB">
              <w:rPr>
                <w:rFonts w:ascii="Times New Roman" w:hAnsi="Times New Roman" w:cs="Times New Roman"/>
                <w:sz w:val="20"/>
                <w:szCs w:val="20"/>
              </w:rPr>
              <w:t xml:space="preserve"> Uwaga nieuwzględniona, gdyż zgodnie z art. 15 ustawy projekt planu musi być zgodny z zapisami Studium, gdyż ustalenia Studium są wiążące dla organów gminy przez sporządzaniu planów miejscowych </w:t>
            </w:r>
            <w:r>
              <w:rPr>
                <w:rFonts w:ascii="Times New Roman" w:hAnsi="Times New Roman" w:cs="Times New Roman"/>
                <w:sz w:val="20"/>
                <w:szCs w:val="20"/>
              </w:rPr>
              <w:br/>
            </w:r>
            <w:r w:rsidRPr="00F01FAB">
              <w:rPr>
                <w:rFonts w:ascii="Times New Roman" w:hAnsi="Times New Roman" w:cs="Times New Roman"/>
                <w:sz w:val="20"/>
                <w:szCs w:val="20"/>
              </w:rPr>
              <w:t>(art. 9 ust. 4). Dla przedmiotowego obszary Studium wyznacza MW – teren zabudowy mieszkaniowej wielorodzinnej. Dodatkowo informuje się, że w żadnym dokumencie strategicznym nie jest przewidziany w tym obszarze zbiornik retencyjny.</w:t>
            </w:r>
          </w:p>
          <w:p w:rsidR="00B60C5E" w:rsidRPr="00F01FAB" w:rsidRDefault="00B60C5E" w:rsidP="00B60C5E">
            <w:pPr>
              <w:autoSpaceDE w:val="0"/>
              <w:autoSpaceDN w:val="0"/>
              <w:adjustRightInd w:val="0"/>
              <w:jc w:val="both"/>
              <w:rPr>
                <w:rFonts w:ascii="Times New Roman" w:hAnsi="Times New Roman" w:cs="Times New Roman"/>
                <w:sz w:val="20"/>
                <w:szCs w:val="20"/>
              </w:rPr>
            </w:pPr>
            <w:r w:rsidRPr="00F01FAB">
              <w:rPr>
                <w:rFonts w:ascii="Times New Roman" w:hAnsi="Times New Roman" w:cs="Times New Roman"/>
                <w:b/>
                <w:sz w:val="20"/>
                <w:szCs w:val="20"/>
              </w:rPr>
              <w:t>Ad. 2</w:t>
            </w:r>
            <w:r w:rsidRPr="00F01FAB">
              <w:rPr>
                <w:rFonts w:ascii="Times New Roman" w:hAnsi="Times New Roman" w:cs="Times New Roman"/>
                <w:sz w:val="20"/>
                <w:szCs w:val="20"/>
              </w:rPr>
              <w:t xml:space="preserve"> Uwaga nieuwzględniona, gdyż na etapie sporządzania projektu planu została zaktualizowana karta osuwiska, która nie wykluczyła realizacji zabudowy, a ustalenia projektu planu prewencyjne wykluczają w części tego obszaru lokalizacji parkingów podziemnych, a także dodatkowo wskazują teren zagrożony ruchami masowymi, jako teren </w:t>
            </w:r>
            <w:r>
              <w:rPr>
                <w:rFonts w:ascii="Times New Roman" w:hAnsi="Times New Roman" w:cs="Times New Roman"/>
                <w:sz w:val="20"/>
                <w:szCs w:val="20"/>
              </w:rPr>
              <w:br/>
            </w:r>
            <w:r w:rsidRPr="00F01FAB">
              <w:rPr>
                <w:rFonts w:ascii="Times New Roman" w:hAnsi="Times New Roman" w:cs="Times New Roman"/>
                <w:sz w:val="20"/>
                <w:szCs w:val="20"/>
              </w:rPr>
              <w:t xml:space="preserve">o skomplikowanych warunkach gruntowych, co nakłada na inwestora przeprowadzenia szeregu dodatkowych badań geodezyjnych przed przystąpieniem do realizacji inwestycji. </w:t>
            </w:r>
          </w:p>
          <w:p w:rsidR="00B60C5E" w:rsidRPr="00F01FAB" w:rsidRDefault="00B60C5E" w:rsidP="00B60C5E">
            <w:pPr>
              <w:autoSpaceDE w:val="0"/>
              <w:autoSpaceDN w:val="0"/>
              <w:adjustRightInd w:val="0"/>
              <w:jc w:val="both"/>
              <w:rPr>
                <w:rFonts w:ascii="Times New Roman" w:hAnsi="Times New Roman" w:cs="Times New Roman"/>
                <w:sz w:val="20"/>
                <w:szCs w:val="20"/>
              </w:rPr>
            </w:pPr>
            <w:r w:rsidRPr="00F01FAB">
              <w:rPr>
                <w:rFonts w:ascii="Times New Roman" w:hAnsi="Times New Roman" w:cs="Times New Roman"/>
                <w:sz w:val="20"/>
                <w:szCs w:val="20"/>
              </w:rPr>
              <w:t>Ponadto projekt planu uzyskał pozytywną opinię Geologa Powiatowego.</w:t>
            </w:r>
          </w:p>
          <w:p w:rsidR="00B60C5E" w:rsidRPr="00F01FAB" w:rsidRDefault="00B60C5E" w:rsidP="00B60C5E">
            <w:pPr>
              <w:autoSpaceDE w:val="0"/>
              <w:autoSpaceDN w:val="0"/>
              <w:adjustRightInd w:val="0"/>
              <w:jc w:val="both"/>
              <w:rPr>
                <w:rFonts w:ascii="Times New Roman" w:hAnsi="Times New Roman" w:cs="Times New Roman"/>
                <w:sz w:val="20"/>
                <w:szCs w:val="20"/>
              </w:rPr>
            </w:pPr>
            <w:r w:rsidRPr="00F01FAB">
              <w:rPr>
                <w:rFonts w:ascii="Times New Roman" w:hAnsi="Times New Roman" w:cs="Times New Roman"/>
                <w:b/>
                <w:sz w:val="20"/>
                <w:szCs w:val="20"/>
              </w:rPr>
              <w:t>Ad. 3, 4</w:t>
            </w:r>
            <w:r w:rsidRPr="00F01FAB">
              <w:rPr>
                <w:rFonts w:ascii="Times New Roman" w:hAnsi="Times New Roman" w:cs="Times New Roman"/>
                <w:sz w:val="20"/>
                <w:szCs w:val="20"/>
              </w:rPr>
              <w:t xml:space="preserve"> Uwagi nieuwzględnione, gdyż zakaz wycinania drzew, na które wymagane jest pozwolenie, jak ich kompensacja oraz kwestie ochrony gatunkowej zwierząt - reguluje powszechnie obowiązujące prawo. Natomiast warte odnotowania jest, iż w projekcie planu ustalona została maksymalna możliwa ochrona drzew istniejących, przy projekcie zagospodarowania nieruchomości.</w:t>
            </w:r>
          </w:p>
          <w:p w:rsidR="00B60C5E" w:rsidRPr="00F01FAB" w:rsidRDefault="00B60C5E" w:rsidP="00B60C5E">
            <w:pPr>
              <w:autoSpaceDE w:val="0"/>
              <w:autoSpaceDN w:val="0"/>
              <w:adjustRightInd w:val="0"/>
              <w:jc w:val="both"/>
              <w:rPr>
                <w:rFonts w:ascii="Times New Roman" w:hAnsi="Times New Roman" w:cs="Times New Roman"/>
                <w:sz w:val="20"/>
                <w:szCs w:val="20"/>
              </w:rPr>
            </w:pPr>
            <w:r w:rsidRPr="00F01FAB">
              <w:rPr>
                <w:rFonts w:ascii="Times New Roman" w:hAnsi="Times New Roman" w:cs="Times New Roman"/>
                <w:b/>
                <w:kern w:val="16"/>
                <w:sz w:val="20"/>
                <w:szCs w:val="20"/>
              </w:rPr>
              <w:t>Ad. 5</w:t>
            </w:r>
            <w:r w:rsidRPr="00F01FAB">
              <w:rPr>
                <w:rFonts w:ascii="Times New Roman" w:hAnsi="Times New Roman" w:cs="Times New Roman"/>
                <w:kern w:val="16"/>
                <w:sz w:val="20"/>
                <w:szCs w:val="20"/>
              </w:rPr>
              <w:t xml:space="preserve"> </w:t>
            </w:r>
            <w:r w:rsidRPr="00F01FAB">
              <w:rPr>
                <w:rFonts w:ascii="Times New Roman" w:hAnsi="Times New Roman" w:cs="Times New Roman"/>
                <w:sz w:val="20"/>
                <w:szCs w:val="20"/>
              </w:rPr>
              <w:t>Uwaga nieuwzględniona, gdyż projekt planu nie wyznacza korytarza ekologicznego w stricte sensie rozumienia ustawy. Jednakże w projekcie planu wyznaczono tereny zieleni urządzonej oraz specjalne strefy zieleni w ramach terenów inwestycyjnych, jak i stref zieleni niskiej i wysokiej o charakterze izolacyjnym, które również służą (wyznaczone wzdłuż ulic) migracji zwierząt. Dodatkowo projekt planu zakłada wysoki, bo od 40% do 60% wskaźnik terenu biologicznie czynnego.</w:t>
            </w:r>
          </w:p>
          <w:p w:rsidR="00B60C5E" w:rsidRPr="00F01FAB" w:rsidRDefault="00B60C5E" w:rsidP="00B60C5E">
            <w:pPr>
              <w:autoSpaceDE w:val="0"/>
              <w:autoSpaceDN w:val="0"/>
              <w:adjustRightInd w:val="0"/>
              <w:jc w:val="both"/>
              <w:rPr>
                <w:rFonts w:ascii="Times New Roman" w:hAnsi="Times New Roman" w:cs="Times New Roman"/>
                <w:kern w:val="16"/>
                <w:sz w:val="20"/>
                <w:szCs w:val="20"/>
              </w:rPr>
            </w:pPr>
            <w:r w:rsidRPr="00F01FAB">
              <w:rPr>
                <w:rFonts w:ascii="Times New Roman" w:hAnsi="Times New Roman" w:cs="Times New Roman"/>
                <w:b/>
                <w:sz w:val="20"/>
                <w:szCs w:val="20"/>
              </w:rPr>
              <w:t>Ad. 6</w:t>
            </w:r>
            <w:r w:rsidRPr="00F01FAB">
              <w:rPr>
                <w:rFonts w:ascii="Times New Roman" w:hAnsi="Times New Roman" w:cs="Times New Roman"/>
                <w:sz w:val="20"/>
                <w:szCs w:val="20"/>
              </w:rPr>
              <w:t xml:space="preserve"> Uwaga nieuwzględniona</w:t>
            </w:r>
            <w:r w:rsidRPr="00F01FAB">
              <w:rPr>
                <w:rFonts w:ascii="Times New Roman" w:hAnsi="Times New Roman" w:cs="Times New Roman"/>
                <w:kern w:val="16"/>
                <w:sz w:val="20"/>
                <w:szCs w:val="20"/>
              </w:rPr>
              <w:t xml:space="preserve">, gdyż w wyniku przeprowadzonych analiz przestrzennych, w tym wysokościowych oraz z uwagi na ukształtowanie terenu – maksymalne projektowane wysokości zabudowy zostały ustalone na odpowiednim poziomie. Ponadto zaznacza się, iż każda projektowana wysokość zabudowy, wyższa od poziomu przechodnia stanowi przesłonę panoramy wzdłuż ulicy Węgrzeckiej. Jednakże dodać należy, </w:t>
            </w:r>
            <w:r>
              <w:rPr>
                <w:rFonts w:ascii="Times New Roman" w:hAnsi="Times New Roman" w:cs="Times New Roman"/>
                <w:kern w:val="16"/>
                <w:sz w:val="20"/>
                <w:szCs w:val="20"/>
              </w:rPr>
              <w:br/>
            </w:r>
            <w:r w:rsidRPr="00F01FAB">
              <w:rPr>
                <w:rFonts w:ascii="Times New Roman" w:hAnsi="Times New Roman" w:cs="Times New Roman"/>
                <w:kern w:val="16"/>
                <w:sz w:val="20"/>
                <w:szCs w:val="20"/>
              </w:rPr>
              <w:t>iż projektowane wysokości uwzględniają obszar ochrony krajobrazu warownego – B, co potwierdza pozytywna opinia Wojewódzkiego Konserwatora Zabytków.</w:t>
            </w:r>
          </w:p>
        </w:tc>
      </w:tr>
      <w:tr w:rsidR="00137294" w:rsidRPr="004F505F" w:rsidTr="006F69AA">
        <w:tc>
          <w:tcPr>
            <w:tcW w:w="425" w:type="dxa"/>
            <w:tcBorders>
              <w:left w:val="single" w:sz="8" w:space="0" w:color="auto"/>
            </w:tcBorders>
          </w:tcPr>
          <w:p w:rsidR="00137294" w:rsidRPr="004F505F" w:rsidRDefault="00137294" w:rsidP="00137294">
            <w:pPr>
              <w:numPr>
                <w:ilvl w:val="0"/>
                <w:numId w:val="1"/>
              </w:numPr>
              <w:ind w:left="214" w:hanging="214"/>
              <w:rPr>
                <w:rFonts w:ascii="Times New Roman" w:hAnsi="Times New Roman" w:cs="Times New Roman"/>
                <w:b/>
                <w:bCs/>
                <w:sz w:val="20"/>
                <w:szCs w:val="20"/>
              </w:rPr>
            </w:pPr>
          </w:p>
        </w:tc>
        <w:tc>
          <w:tcPr>
            <w:tcW w:w="707" w:type="dxa"/>
          </w:tcPr>
          <w:p w:rsidR="00137294" w:rsidRPr="00537895" w:rsidRDefault="00137294" w:rsidP="00137294">
            <w:pPr>
              <w:jc w:val="center"/>
              <w:rPr>
                <w:rFonts w:ascii="Times New Roman" w:hAnsi="Times New Roman" w:cs="Times New Roman"/>
                <w:b/>
                <w:bCs/>
                <w:sz w:val="20"/>
                <w:szCs w:val="20"/>
              </w:rPr>
            </w:pPr>
            <w:r w:rsidRPr="00537895">
              <w:rPr>
                <w:rFonts w:ascii="Times New Roman" w:hAnsi="Times New Roman" w:cs="Times New Roman"/>
                <w:b/>
                <w:bCs/>
                <w:sz w:val="20"/>
                <w:szCs w:val="20"/>
              </w:rPr>
              <w:t>29</w:t>
            </w:r>
          </w:p>
        </w:tc>
        <w:tc>
          <w:tcPr>
            <w:tcW w:w="1922" w:type="dxa"/>
          </w:tcPr>
          <w:p w:rsidR="00137294" w:rsidRPr="00C81DCA" w:rsidRDefault="00137294" w:rsidP="00137294">
            <w:pPr>
              <w:jc w:val="center"/>
              <w:rPr>
                <w:rFonts w:ascii="Times New Roman" w:hAnsi="Times New Roman" w:cs="Times New Roman"/>
                <w:sz w:val="20"/>
                <w:szCs w:val="20"/>
              </w:rPr>
            </w:pPr>
            <w:r w:rsidRPr="00C81DCA">
              <w:rPr>
                <w:rFonts w:ascii="Times New Roman" w:hAnsi="Times New Roman" w:cs="Times New Roman"/>
                <w:sz w:val="20"/>
                <w:szCs w:val="20"/>
              </w:rPr>
              <w:t>Kraków dla Mieszkańców</w:t>
            </w:r>
          </w:p>
        </w:tc>
        <w:tc>
          <w:tcPr>
            <w:tcW w:w="5102" w:type="dxa"/>
          </w:tcPr>
          <w:p w:rsidR="00137294" w:rsidRPr="00C81DCA" w:rsidRDefault="00137294" w:rsidP="00137294">
            <w:pPr>
              <w:jc w:val="both"/>
              <w:rPr>
                <w:rFonts w:ascii="Times New Roman" w:hAnsi="Times New Roman" w:cs="Times New Roman"/>
                <w:sz w:val="20"/>
                <w:szCs w:val="20"/>
              </w:rPr>
            </w:pPr>
            <w:r w:rsidRPr="00C81DCA">
              <w:rPr>
                <w:rFonts w:ascii="Times New Roman" w:hAnsi="Times New Roman" w:cs="Times New Roman"/>
                <w:sz w:val="20"/>
                <w:szCs w:val="20"/>
              </w:rPr>
              <w:t>Wnosi o:</w:t>
            </w:r>
          </w:p>
          <w:p w:rsidR="00137294" w:rsidRPr="00C81DCA" w:rsidRDefault="00137294" w:rsidP="00137294">
            <w:pPr>
              <w:numPr>
                <w:ilvl w:val="0"/>
                <w:numId w:val="37"/>
              </w:numPr>
              <w:ind w:left="357" w:hanging="357"/>
              <w:jc w:val="both"/>
              <w:rPr>
                <w:rFonts w:ascii="Times New Roman" w:hAnsi="Times New Roman" w:cs="Times New Roman"/>
                <w:sz w:val="20"/>
                <w:szCs w:val="20"/>
              </w:rPr>
            </w:pPr>
            <w:r w:rsidRPr="00C81DCA">
              <w:rPr>
                <w:rFonts w:ascii="Times New Roman" w:hAnsi="Times New Roman" w:cs="Times New Roman"/>
                <w:sz w:val="20"/>
                <w:szCs w:val="20"/>
              </w:rPr>
              <w:t>Wprowadzenie w obszarach MW/U.1-MW/U.13 minimalnego wskaźnika terenu biologicznie czynnego dla zabudowy usługowej: 60%.</w:t>
            </w:r>
          </w:p>
          <w:p w:rsidR="00137294" w:rsidRPr="00C81DCA" w:rsidRDefault="00137294" w:rsidP="00137294">
            <w:pPr>
              <w:jc w:val="both"/>
              <w:rPr>
                <w:rFonts w:ascii="Times New Roman" w:hAnsi="Times New Roman" w:cs="Times New Roman"/>
                <w:sz w:val="20"/>
                <w:szCs w:val="20"/>
              </w:rPr>
            </w:pPr>
          </w:p>
          <w:p w:rsidR="00137294" w:rsidRPr="00C81DCA" w:rsidRDefault="00137294" w:rsidP="00137294">
            <w:pPr>
              <w:jc w:val="both"/>
              <w:rPr>
                <w:rFonts w:ascii="Times New Roman" w:hAnsi="Times New Roman" w:cs="Times New Roman"/>
                <w:sz w:val="20"/>
                <w:szCs w:val="20"/>
              </w:rPr>
            </w:pPr>
          </w:p>
          <w:p w:rsidR="00137294" w:rsidRPr="00C81DCA" w:rsidRDefault="00137294" w:rsidP="00137294">
            <w:pPr>
              <w:jc w:val="both"/>
              <w:rPr>
                <w:rFonts w:ascii="Times New Roman" w:hAnsi="Times New Roman" w:cs="Times New Roman"/>
                <w:sz w:val="20"/>
                <w:szCs w:val="20"/>
              </w:rPr>
            </w:pPr>
          </w:p>
          <w:p w:rsidR="00137294" w:rsidRPr="00C81DCA" w:rsidRDefault="00137294" w:rsidP="00137294">
            <w:pPr>
              <w:jc w:val="both"/>
              <w:rPr>
                <w:rFonts w:ascii="Times New Roman" w:hAnsi="Times New Roman" w:cs="Times New Roman"/>
                <w:sz w:val="20"/>
                <w:szCs w:val="20"/>
              </w:rPr>
            </w:pPr>
          </w:p>
          <w:p w:rsidR="00137294" w:rsidRPr="00C81DCA" w:rsidRDefault="00137294" w:rsidP="00137294">
            <w:pPr>
              <w:jc w:val="both"/>
              <w:rPr>
                <w:rFonts w:ascii="Times New Roman" w:hAnsi="Times New Roman" w:cs="Times New Roman"/>
                <w:sz w:val="20"/>
                <w:szCs w:val="20"/>
              </w:rPr>
            </w:pPr>
          </w:p>
          <w:p w:rsidR="00137294" w:rsidRPr="00C81DCA" w:rsidRDefault="00137294" w:rsidP="00137294">
            <w:pPr>
              <w:jc w:val="both"/>
              <w:rPr>
                <w:rFonts w:ascii="Times New Roman" w:hAnsi="Times New Roman" w:cs="Times New Roman"/>
                <w:sz w:val="20"/>
                <w:szCs w:val="20"/>
              </w:rPr>
            </w:pPr>
          </w:p>
          <w:p w:rsidR="00137294" w:rsidRPr="00C81DCA" w:rsidRDefault="00137294" w:rsidP="00137294">
            <w:pPr>
              <w:numPr>
                <w:ilvl w:val="0"/>
                <w:numId w:val="37"/>
              </w:numPr>
              <w:ind w:left="357" w:hanging="357"/>
              <w:jc w:val="both"/>
              <w:rPr>
                <w:rFonts w:ascii="Times New Roman" w:hAnsi="Times New Roman" w:cs="Times New Roman"/>
                <w:sz w:val="20"/>
                <w:szCs w:val="20"/>
              </w:rPr>
            </w:pPr>
            <w:r w:rsidRPr="00C81DCA">
              <w:rPr>
                <w:rFonts w:ascii="Times New Roman" w:hAnsi="Times New Roman" w:cs="Times New Roman"/>
                <w:sz w:val="20"/>
                <w:szCs w:val="20"/>
              </w:rPr>
              <w:lastRenderedPageBreak/>
              <w:t>Wprowadzenie większej ilości terenów zieleni urządzonej.</w:t>
            </w:r>
          </w:p>
        </w:tc>
        <w:tc>
          <w:tcPr>
            <w:tcW w:w="2280" w:type="dxa"/>
            <w:gridSpan w:val="3"/>
          </w:tcPr>
          <w:p w:rsidR="00137294" w:rsidRPr="00C81DCA" w:rsidRDefault="00137294" w:rsidP="00137294">
            <w:pPr>
              <w:jc w:val="center"/>
              <w:rPr>
                <w:rFonts w:ascii="Times New Roman" w:hAnsi="Times New Roman" w:cs="Times New Roman"/>
                <w:sz w:val="20"/>
                <w:szCs w:val="20"/>
              </w:rPr>
            </w:pPr>
            <w:r w:rsidRPr="00C81DCA">
              <w:rPr>
                <w:rFonts w:ascii="Times New Roman" w:hAnsi="Times New Roman" w:cs="Times New Roman"/>
                <w:sz w:val="20"/>
                <w:szCs w:val="20"/>
              </w:rPr>
              <w:lastRenderedPageBreak/>
              <w:t>Cały obszar planu</w:t>
            </w:r>
          </w:p>
          <w:p w:rsidR="00137294" w:rsidRPr="00C81DCA" w:rsidRDefault="00137294" w:rsidP="00137294">
            <w:pPr>
              <w:jc w:val="center"/>
              <w:rPr>
                <w:rFonts w:ascii="Times New Roman" w:hAnsi="Times New Roman" w:cs="Times New Roman"/>
                <w:sz w:val="20"/>
                <w:szCs w:val="20"/>
              </w:rPr>
            </w:pPr>
          </w:p>
        </w:tc>
        <w:tc>
          <w:tcPr>
            <w:tcW w:w="986" w:type="dxa"/>
          </w:tcPr>
          <w:p w:rsidR="00137294" w:rsidRPr="00C81DCA" w:rsidRDefault="00137294" w:rsidP="00137294">
            <w:pPr>
              <w:jc w:val="center"/>
              <w:rPr>
                <w:rFonts w:ascii="Times New Roman" w:hAnsi="Times New Roman" w:cs="Times New Roman"/>
                <w:sz w:val="20"/>
                <w:szCs w:val="20"/>
              </w:rPr>
            </w:pPr>
          </w:p>
          <w:p w:rsidR="00137294" w:rsidRPr="00C81DCA" w:rsidRDefault="00137294" w:rsidP="00137294">
            <w:pPr>
              <w:jc w:val="center"/>
              <w:rPr>
                <w:rFonts w:ascii="Times New Roman" w:hAnsi="Times New Roman" w:cs="Times New Roman"/>
                <w:sz w:val="20"/>
                <w:szCs w:val="20"/>
              </w:rPr>
            </w:pPr>
            <w:r w:rsidRPr="00C81DCA">
              <w:rPr>
                <w:rFonts w:ascii="Times New Roman" w:hAnsi="Times New Roman" w:cs="Times New Roman"/>
                <w:sz w:val="20"/>
                <w:szCs w:val="20"/>
              </w:rPr>
              <w:t>MW/U.1-MW/U.13</w:t>
            </w:r>
          </w:p>
        </w:tc>
        <w:tc>
          <w:tcPr>
            <w:tcW w:w="1276" w:type="dxa"/>
          </w:tcPr>
          <w:p w:rsidR="00137294" w:rsidRPr="00647B61" w:rsidRDefault="00137294" w:rsidP="00137294">
            <w:pPr>
              <w:jc w:val="center"/>
              <w:rPr>
                <w:rFonts w:ascii="Times New Roman" w:hAnsi="Times New Roman" w:cs="Times New Roman"/>
                <w:b/>
                <w:sz w:val="20"/>
                <w:szCs w:val="20"/>
              </w:rPr>
            </w:pPr>
            <w:r w:rsidRPr="00647B61">
              <w:rPr>
                <w:rFonts w:ascii="Times New Roman" w:hAnsi="Times New Roman" w:cs="Times New Roman"/>
                <w:b/>
                <w:sz w:val="20"/>
                <w:szCs w:val="20"/>
              </w:rPr>
              <w:t>Prezydent Miasta Krakowa</w:t>
            </w:r>
          </w:p>
          <w:p w:rsidR="00137294" w:rsidRPr="004F505F" w:rsidRDefault="00137294" w:rsidP="00137294">
            <w:pPr>
              <w:jc w:val="center"/>
              <w:rPr>
                <w:rFonts w:ascii="Times New Roman" w:hAnsi="Times New Roman" w:cs="Times New Roman"/>
                <w:b/>
                <w:sz w:val="20"/>
                <w:szCs w:val="20"/>
              </w:rPr>
            </w:pPr>
            <w:r w:rsidRPr="00647B61">
              <w:rPr>
                <w:rFonts w:ascii="Times New Roman" w:hAnsi="Times New Roman" w:cs="Times New Roman"/>
                <w:b/>
                <w:sz w:val="20"/>
                <w:szCs w:val="20"/>
              </w:rPr>
              <w:t xml:space="preserve">nie uwzględnił uwagi w </w:t>
            </w:r>
            <w:r w:rsidRPr="00DB275A">
              <w:rPr>
                <w:rFonts w:ascii="Times New Roman" w:hAnsi="Times New Roman" w:cs="Times New Roman"/>
                <w:b/>
                <w:sz w:val="20"/>
                <w:szCs w:val="20"/>
              </w:rPr>
              <w:t>zakresie pkt 3 i 4</w:t>
            </w:r>
          </w:p>
        </w:tc>
        <w:tc>
          <w:tcPr>
            <w:tcW w:w="1559" w:type="dxa"/>
          </w:tcPr>
          <w:p w:rsidR="00137294" w:rsidRPr="00647B61" w:rsidRDefault="00137294" w:rsidP="00137294">
            <w:pPr>
              <w:jc w:val="center"/>
              <w:rPr>
                <w:rFonts w:ascii="Times New Roman" w:hAnsi="Times New Roman" w:cs="Times New Roman"/>
                <w:b/>
                <w:sz w:val="20"/>
                <w:szCs w:val="20"/>
              </w:rPr>
            </w:pPr>
            <w:r w:rsidRPr="00474D3E">
              <w:rPr>
                <w:rFonts w:ascii="Times New Roman" w:hAnsi="Times New Roman" w:cs="Times New Roman"/>
                <w:b/>
                <w:sz w:val="20"/>
                <w:szCs w:val="20"/>
              </w:rPr>
              <w:t>Rada</w:t>
            </w:r>
            <w:r w:rsidRPr="00647B61">
              <w:rPr>
                <w:rFonts w:ascii="Times New Roman" w:hAnsi="Times New Roman" w:cs="Times New Roman"/>
                <w:b/>
                <w:sz w:val="20"/>
                <w:szCs w:val="20"/>
              </w:rPr>
              <w:t xml:space="preserve"> Miasta Krakowa</w:t>
            </w:r>
          </w:p>
          <w:p w:rsidR="00137294" w:rsidRPr="00C81DCA" w:rsidRDefault="00137294" w:rsidP="00137294">
            <w:pPr>
              <w:jc w:val="center"/>
              <w:rPr>
                <w:rFonts w:ascii="Times New Roman" w:hAnsi="Times New Roman" w:cs="Times New Roman"/>
                <w:sz w:val="20"/>
                <w:szCs w:val="20"/>
              </w:rPr>
            </w:pPr>
            <w:r w:rsidRPr="00647B61">
              <w:rPr>
                <w:rFonts w:ascii="Times New Roman" w:hAnsi="Times New Roman" w:cs="Times New Roman"/>
                <w:b/>
                <w:sz w:val="20"/>
                <w:szCs w:val="20"/>
              </w:rPr>
              <w:t>nie uwzględnił</w:t>
            </w:r>
            <w:r>
              <w:rPr>
                <w:rFonts w:ascii="Times New Roman" w:hAnsi="Times New Roman" w:cs="Times New Roman"/>
                <w:b/>
                <w:sz w:val="20"/>
                <w:szCs w:val="20"/>
              </w:rPr>
              <w:t>a</w:t>
            </w:r>
            <w:r w:rsidRPr="00647B61">
              <w:rPr>
                <w:rFonts w:ascii="Times New Roman" w:hAnsi="Times New Roman" w:cs="Times New Roman"/>
                <w:b/>
                <w:sz w:val="20"/>
                <w:szCs w:val="20"/>
              </w:rPr>
              <w:t xml:space="preserve"> uwagi </w:t>
            </w:r>
            <w:r>
              <w:rPr>
                <w:rFonts w:ascii="Times New Roman" w:hAnsi="Times New Roman" w:cs="Times New Roman"/>
                <w:b/>
                <w:sz w:val="20"/>
                <w:szCs w:val="20"/>
              </w:rPr>
              <w:br/>
            </w:r>
            <w:r w:rsidRPr="00647B61">
              <w:rPr>
                <w:rFonts w:ascii="Times New Roman" w:hAnsi="Times New Roman" w:cs="Times New Roman"/>
                <w:b/>
                <w:sz w:val="20"/>
                <w:szCs w:val="20"/>
              </w:rPr>
              <w:t xml:space="preserve">w </w:t>
            </w:r>
            <w:r w:rsidRPr="00DB275A">
              <w:rPr>
                <w:rFonts w:ascii="Times New Roman" w:hAnsi="Times New Roman" w:cs="Times New Roman"/>
                <w:b/>
                <w:sz w:val="20"/>
                <w:szCs w:val="20"/>
              </w:rPr>
              <w:t xml:space="preserve">zakresie </w:t>
            </w:r>
            <w:r>
              <w:rPr>
                <w:rFonts w:ascii="Times New Roman" w:hAnsi="Times New Roman" w:cs="Times New Roman"/>
                <w:b/>
                <w:sz w:val="20"/>
                <w:szCs w:val="20"/>
              </w:rPr>
              <w:br/>
            </w:r>
            <w:r w:rsidRPr="00DB275A">
              <w:rPr>
                <w:rFonts w:ascii="Times New Roman" w:hAnsi="Times New Roman" w:cs="Times New Roman"/>
                <w:b/>
                <w:sz w:val="20"/>
                <w:szCs w:val="20"/>
              </w:rPr>
              <w:t>pkt 3 i 4</w:t>
            </w:r>
          </w:p>
          <w:p w:rsidR="00137294" w:rsidRPr="00C81DCA" w:rsidRDefault="00137294" w:rsidP="00137294">
            <w:pPr>
              <w:jc w:val="center"/>
              <w:rPr>
                <w:rFonts w:ascii="Times New Roman" w:hAnsi="Times New Roman" w:cs="Times New Roman"/>
                <w:sz w:val="20"/>
                <w:szCs w:val="20"/>
              </w:rPr>
            </w:pPr>
          </w:p>
        </w:tc>
        <w:tc>
          <w:tcPr>
            <w:tcW w:w="6075" w:type="dxa"/>
            <w:tcBorders>
              <w:right w:val="single" w:sz="8" w:space="0" w:color="auto"/>
            </w:tcBorders>
          </w:tcPr>
          <w:p w:rsidR="00137294" w:rsidRPr="00F01FAB" w:rsidRDefault="00137294" w:rsidP="00137294">
            <w:pPr>
              <w:jc w:val="both"/>
              <w:rPr>
                <w:rFonts w:ascii="Times New Roman" w:hAnsi="Times New Roman" w:cs="Times New Roman"/>
                <w:sz w:val="20"/>
                <w:szCs w:val="20"/>
              </w:rPr>
            </w:pPr>
            <w:r w:rsidRPr="00F01FAB">
              <w:rPr>
                <w:rFonts w:ascii="Times New Roman" w:hAnsi="Times New Roman" w:cs="Times New Roman"/>
                <w:b/>
                <w:sz w:val="20"/>
                <w:szCs w:val="20"/>
              </w:rPr>
              <w:t>Ad. 3</w:t>
            </w:r>
            <w:r w:rsidRPr="00F01FAB">
              <w:rPr>
                <w:rFonts w:ascii="Times New Roman" w:hAnsi="Times New Roman" w:cs="Times New Roman"/>
                <w:sz w:val="20"/>
                <w:szCs w:val="20"/>
              </w:rPr>
              <w:t xml:space="preserve"> Uwaga nieuwzględniona, gdyż ustalenia planu celowo rozróżniają wskaźnik terenu biologicznie czynnego dla zabudowy usługowej a zabudowy wielorodzinnej (jednocześnie będący już wyższy aniżeli wskazany w Studium). Tereny usługowe (jak </w:t>
            </w:r>
            <w:r w:rsidRPr="00F01FAB">
              <w:rPr>
                <w:rFonts w:ascii="Times New Roman" w:hAnsi="Times New Roman" w:cs="Times New Roman"/>
                <w:sz w:val="20"/>
                <w:szCs w:val="20"/>
              </w:rPr>
              <w:br/>
              <w:t xml:space="preserve">i budynki) są terenami droższymi, nakierunkowanymi komercyjnie </w:t>
            </w:r>
            <w:r w:rsidRPr="00F01FAB">
              <w:rPr>
                <w:rFonts w:ascii="Times New Roman" w:hAnsi="Times New Roman" w:cs="Times New Roman"/>
                <w:sz w:val="20"/>
                <w:szCs w:val="20"/>
              </w:rPr>
              <w:br/>
              <w:t>i przy tym generujące znacznie większy ruch, a co za tym idzie wymagają znacznie większych nakładów na infrastrukturę komunikacyjną oraz parkingową.</w:t>
            </w:r>
          </w:p>
          <w:p w:rsidR="00137294" w:rsidRPr="00F01FAB" w:rsidRDefault="00137294" w:rsidP="00137294">
            <w:pPr>
              <w:jc w:val="both"/>
              <w:rPr>
                <w:rFonts w:ascii="Times New Roman" w:hAnsi="Times New Roman" w:cs="Times New Roman"/>
                <w:sz w:val="20"/>
                <w:szCs w:val="20"/>
              </w:rPr>
            </w:pPr>
            <w:r w:rsidRPr="00F01FAB">
              <w:rPr>
                <w:rFonts w:ascii="Times New Roman" w:hAnsi="Times New Roman" w:cs="Times New Roman"/>
                <w:b/>
                <w:sz w:val="20"/>
                <w:szCs w:val="20"/>
              </w:rPr>
              <w:t>Ad. 4</w:t>
            </w:r>
            <w:r w:rsidRPr="00F01FAB">
              <w:rPr>
                <w:rFonts w:ascii="Times New Roman" w:hAnsi="Times New Roman" w:cs="Times New Roman"/>
                <w:sz w:val="20"/>
                <w:szCs w:val="20"/>
              </w:rPr>
              <w:t xml:space="preserve"> Uwaga nieuwzględniona, gdyż w wyniku wielu uwarunkowań </w:t>
            </w:r>
            <w:r w:rsidRPr="00F01FAB">
              <w:rPr>
                <w:rFonts w:ascii="Times New Roman" w:hAnsi="Times New Roman" w:cs="Times New Roman"/>
                <w:sz w:val="20"/>
                <w:szCs w:val="20"/>
              </w:rPr>
              <w:br/>
              <w:t xml:space="preserve">i analiz w projekcie planu zostały już wydzielone konkretne tereny rekreacyjne, w tym bardzo ważny teren ciągu zielonego łączącego </w:t>
            </w:r>
            <w:r w:rsidRPr="00F01FAB">
              <w:rPr>
                <w:rFonts w:ascii="Times New Roman" w:hAnsi="Times New Roman" w:cs="Times New Roman"/>
                <w:sz w:val="20"/>
                <w:szCs w:val="20"/>
              </w:rPr>
              <w:lastRenderedPageBreak/>
              <w:t>północny z południowym obszarem planu, oraz teren sportu i rekreacji, który stanowić może również dodatkowy teren publicznego parku. Przypomina się, iż na liczbę i lokalizację terenów zielonych również miał fakt, iż w bezpośrednim sąsiedztwie planu, projektowany jest duży na około 10 ha publicznie dostępny park.</w:t>
            </w:r>
          </w:p>
          <w:p w:rsidR="00137294" w:rsidRPr="00C81DCA" w:rsidRDefault="00137294" w:rsidP="00137294">
            <w:pPr>
              <w:rPr>
                <w:rFonts w:ascii="Times New Roman" w:hAnsi="Times New Roman" w:cs="Times New Roman"/>
                <w:sz w:val="20"/>
                <w:szCs w:val="20"/>
              </w:rPr>
            </w:pPr>
            <w:r w:rsidRPr="00F01FAB">
              <w:rPr>
                <w:rFonts w:ascii="Times New Roman" w:hAnsi="Times New Roman" w:cs="Times New Roman"/>
                <w:sz w:val="20"/>
                <w:szCs w:val="20"/>
              </w:rPr>
              <w:t>Ponadto wydzielone liczne zielone skwery oraz dopuszczono w całym obszarze parki kieszonkowe.</w:t>
            </w:r>
          </w:p>
        </w:tc>
      </w:tr>
      <w:tr w:rsidR="00137294" w:rsidRPr="004F505F" w:rsidTr="00DE4390">
        <w:tc>
          <w:tcPr>
            <w:tcW w:w="425" w:type="dxa"/>
            <w:tcBorders>
              <w:left w:val="single" w:sz="8" w:space="0" w:color="auto"/>
            </w:tcBorders>
          </w:tcPr>
          <w:p w:rsidR="00137294" w:rsidRPr="004F505F" w:rsidRDefault="00137294" w:rsidP="00137294">
            <w:pPr>
              <w:numPr>
                <w:ilvl w:val="0"/>
                <w:numId w:val="1"/>
              </w:numPr>
              <w:ind w:left="214" w:hanging="214"/>
              <w:rPr>
                <w:rFonts w:ascii="Times New Roman" w:hAnsi="Times New Roman" w:cs="Times New Roman"/>
                <w:b/>
                <w:bCs/>
                <w:sz w:val="20"/>
                <w:szCs w:val="20"/>
              </w:rPr>
            </w:pPr>
          </w:p>
        </w:tc>
        <w:tc>
          <w:tcPr>
            <w:tcW w:w="707" w:type="dxa"/>
          </w:tcPr>
          <w:p w:rsidR="00137294" w:rsidRPr="008A223E" w:rsidRDefault="00137294" w:rsidP="00137294">
            <w:pPr>
              <w:jc w:val="center"/>
              <w:rPr>
                <w:rFonts w:ascii="Times New Roman" w:hAnsi="Times New Roman" w:cs="Times New Roman"/>
                <w:b/>
                <w:bCs/>
                <w:sz w:val="20"/>
                <w:szCs w:val="20"/>
              </w:rPr>
            </w:pPr>
            <w:r w:rsidRPr="008A223E">
              <w:rPr>
                <w:rFonts w:ascii="Times New Roman" w:hAnsi="Times New Roman" w:cs="Times New Roman"/>
                <w:b/>
                <w:bCs/>
                <w:sz w:val="20"/>
                <w:szCs w:val="20"/>
              </w:rPr>
              <w:t>30</w:t>
            </w:r>
          </w:p>
        </w:tc>
        <w:tc>
          <w:tcPr>
            <w:tcW w:w="1922" w:type="dxa"/>
          </w:tcPr>
          <w:p w:rsidR="00137294" w:rsidRPr="008A223E" w:rsidRDefault="00C30B40" w:rsidP="00137294">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tcPr>
          <w:p w:rsidR="00137294" w:rsidRDefault="00137294" w:rsidP="00137294">
            <w:pPr>
              <w:jc w:val="both"/>
              <w:rPr>
                <w:rFonts w:ascii="Times New Roman" w:hAnsi="Times New Roman" w:cs="Times New Roman"/>
                <w:sz w:val="20"/>
                <w:szCs w:val="20"/>
              </w:rPr>
            </w:pPr>
            <w:r>
              <w:rPr>
                <w:rFonts w:ascii="Times New Roman" w:hAnsi="Times New Roman" w:cs="Times New Roman"/>
                <w:sz w:val="20"/>
                <w:szCs w:val="20"/>
              </w:rPr>
              <w:t>Jako współwłaściciele działek nr 60, 124/3, 124/4 i 273 składamy zdecydowany sprzeciw, aby około 30% całkowitej powierzchni tych działek, było tylko przeznaczone na budownictwo mieszkaniowe.</w:t>
            </w:r>
          </w:p>
          <w:p w:rsidR="00137294" w:rsidRDefault="00137294" w:rsidP="00137294">
            <w:pPr>
              <w:jc w:val="both"/>
              <w:rPr>
                <w:rFonts w:ascii="Times New Roman" w:hAnsi="Times New Roman" w:cs="Times New Roman"/>
                <w:sz w:val="20"/>
                <w:szCs w:val="20"/>
              </w:rPr>
            </w:pPr>
            <w:r>
              <w:rPr>
                <w:rFonts w:ascii="Times New Roman" w:hAnsi="Times New Roman" w:cs="Times New Roman"/>
                <w:sz w:val="20"/>
                <w:szCs w:val="20"/>
              </w:rPr>
              <w:t>Patrząc na cały obszar „Górka Narodowa – os. Gotyk” objęty planem, to tylko dla nas właścicieli działek nr: 60, 124/3, 124/4 i 273 oraz dla właścicieli działek bezpośrednio sąsiadującymi z naszymi działkami od strony wschodniej tak ustalono.</w:t>
            </w:r>
          </w:p>
          <w:p w:rsidR="00137294" w:rsidRDefault="00137294" w:rsidP="00137294">
            <w:pPr>
              <w:jc w:val="both"/>
              <w:rPr>
                <w:rFonts w:ascii="Times New Roman" w:hAnsi="Times New Roman" w:cs="Times New Roman"/>
                <w:sz w:val="20"/>
                <w:szCs w:val="20"/>
              </w:rPr>
            </w:pPr>
            <w:r>
              <w:rPr>
                <w:rFonts w:ascii="Times New Roman" w:hAnsi="Times New Roman" w:cs="Times New Roman"/>
                <w:sz w:val="20"/>
                <w:szCs w:val="20"/>
              </w:rPr>
              <w:t>Rozumiemy, że tereny pod budowę nowych dróg na tym obszarze, ale projektanci dołożyli jeszcze akurat na naszych działkach około 15-20% Terenów zieleni urządzonej, jakie ustalono dla całego obszaru „Górka Narodowa – os. Gotyk.</w:t>
            </w:r>
          </w:p>
          <w:p w:rsidR="00137294" w:rsidRDefault="00137294" w:rsidP="00137294">
            <w:pPr>
              <w:jc w:val="both"/>
              <w:rPr>
                <w:rFonts w:ascii="Times New Roman" w:hAnsi="Times New Roman" w:cs="Times New Roman"/>
                <w:sz w:val="20"/>
                <w:szCs w:val="20"/>
              </w:rPr>
            </w:pPr>
            <w:r>
              <w:rPr>
                <w:rFonts w:ascii="Times New Roman" w:hAnsi="Times New Roman" w:cs="Times New Roman"/>
                <w:sz w:val="20"/>
                <w:szCs w:val="20"/>
              </w:rPr>
              <w:t>Niesprawiedliwe i wielce krzywdzące to dla nas rozwiązanie. Tereny zieleni urządzonej można wyznaczyć równie dobrze w kierunku zachodnim (w kierunku Alei 29 Listopada) od naszych działek, na przykład wzdłuż projektowanych dróg.</w:t>
            </w:r>
          </w:p>
          <w:p w:rsidR="00137294" w:rsidRPr="002B73D8" w:rsidRDefault="00137294" w:rsidP="00137294">
            <w:pPr>
              <w:jc w:val="both"/>
              <w:rPr>
                <w:rFonts w:ascii="Times New Roman" w:hAnsi="Times New Roman" w:cs="Times New Roman"/>
                <w:sz w:val="20"/>
                <w:szCs w:val="20"/>
                <w:highlight w:val="yellow"/>
              </w:rPr>
            </w:pPr>
            <w:r>
              <w:rPr>
                <w:rFonts w:ascii="Times New Roman" w:hAnsi="Times New Roman" w:cs="Times New Roman"/>
                <w:sz w:val="20"/>
                <w:szCs w:val="20"/>
              </w:rPr>
              <w:t>Dlatego zwracamy się z prośbą o ponowne przeanalizowanie rozmieszczenia Terenów zieleni urządzonej na terenie objętym planem i zmniejszenie ilości Terenów zieleni urządzonej na naszych działkach tj. nr: 60 i 124/4.</w:t>
            </w:r>
          </w:p>
        </w:tc>
        <w:tc>
          <w:tcPr>
            <w:tcW w:w="1140" w:type="dxa"/>
          </w:tcPr>
          <w:p w:rsidR="00137294" w:rsidRPr="006B603E" w:rsidRDefault="00137294" w:rsidP="00137294">
            <w:pPr>
              <w:ind w:left="-45"/>
              <w:jc w:val="center"/>
              <w:rPr>
                <w:rFonts w:ascii="Times New Roman" w:hAnsi="Times New Roman" w:cs="Times New Roman"/>
                <w:sz w:val="20"/>
                <w:szCs w:val="20"/>
              </w:rPr>
            </w:pPr>
            <w:r w:rsidRPr="006B603E">
              <w:rPr>
                <w:rFonts w:ascii="Times New Roman" w:hAnsi="Times New Roman" w:cs="Times New Roman"/>
                <w:sz w:val="20"/>
                <w:szCs w:val="20"/>
              </w:rPr>
              <w:t>60, 124/4, 124/3, 273</w:t>
            </w:r>
          </w:p>
        </w:tc>
        <w:tc>
          <w:tcPr>
            <w:tcW w:w="1140" w:type="dxa"/>
            <w:gridSpan w:val="2"/>
          </w:tcPr>
          <w:p w:rsidR="00137294" w:rsidRPr="006B603E" w:rsidRDefault="00137294" w:rsidP="00137294">
            <w:pPr>
              <w:jc w:val="center"/>
              <w:rPr>
                <w:rFonts w:ascii="Times New Roman" w:hAnsi="Times New Roman" w:cs="Times New Roman"/>
                <w:sz w:val="20"/>
                <w:szCs w:val="20"/>
              </w:rPr>
            </w:pPr>
            <w:r w:rsidRPr="006B603E">
              <w:rPr>
                <w:rFonts w:ascii="Times New Roman" w:hAnsi="Times New Roman" w:cs="Times New Roman"/>
                <w:sz w:val="20"/>
                <w:szCs w:val="20"/>
              </w:rPr>
              <w:t>28</w:t>
            </w:r>
          </w:p>
        </w:tc>
        <w:tc>
          <w:tcPr>
            <w:tcW w:w="986" w:type="dxa"/>
          </w:tcPr>
          <w:p w:rsidR="00137294" w:rsidRPr="006B603E" w:rsidRDefault="00137294" w:rsidP="00137294">
            <w:pPr>
              <w:jc w:val="center"/>
              <w:rPr>
                <w:rFonts w:ascii="Times New Roman" w:hAnsi="Times New Roman" w:cs="Times New Roman"/>
                <w:sz w:val="20"/>
                <w:szCs w:val="20"/>
              </w:rPr>
            </w:pPr>
            <w:r w:rsidRPr="006B603E">
              <w:rPr>
                <w:rFonts w:ascii="Times New Roman" w:hAnsi="Times New Roman" w:cs="Times New Roman"/>
                <w:sz w:val="20"/>
                <w:szCs w:val="20"/>
              </w:rPr>
              <w:t>MW/U.1, MW/U.2, KP.1, ZP.4, ZP.5, ZP.6, KDD.3, KDL.2, KDZT.1</w:t>
            </w:r>
          </w:p>
        </w:tc>
        <w:tc>
          <w:tcPr>
            <w:tcW w:w="1276" w:type="dxa"/>
          </w:tcPr>
          <w:p w:rsidR="00137294" w:rsidRPr="00647B61" w:rsidRDefault="00137294" w:rsidP="00137294">
            <w:pPr>
              <w:jc w:val="center"/>
              <w:rPr>
                <w:rFonts w:ascii="Times New Roman" w:hAnsi="Times New Roman" w:cs="Times New Roman"/>
                <w:b/>
                <w:sz w:val="20"/>
                <w:szCs w:val="20"/>
              </w:rPr>
            </w:pPr>
            <w:r w:rsidRPr="00647B61">
              <w:rPr>
                <w:rFonts w:ascii="Times New Roman" w:hAnsi="Times New Roman" w:cs="Times New Roman"/>
                <w:b/>
                <w:sz w:val="20"/>
                <w:szCs w:val="20"/>
              </w:rPr>
              <w:t>Prezydent Miasta Krakowa</w:t>
            </w:r>
          </w:p>
          <w:p w:rsidR="00137294" w:rsidRPr="004F505F" w:rsidRDefault="00137294" w:rsidP="00137294">
            <w:pPr>
              <w:jc w:val="center"/>
              <w:rPr>
                <w:rFonts w:ascii="Times New Roman" w:hAnsi="Times New Roman" w:cs="Times New Roman"/>
                <w:b/>
                <w:sz w:val="20"/>
                <w:szCs w:val="20"/>
              </w:rPr>
            </w:pPr>
            <w:r w:rsidRPr="00647B61">
              <w:rPr>
                <w:rFonts w:ascii="Times New Roman" w:hAnsi="Times New Roman" w:cs="Times New Roman"/>
                <w:b/>
                <w:sz w:val="20"/>
                <w:szCs w:val="20"/>
              </w:rPr>
              <w:t xml:space="preserve">nie </w:t>
            </w:r>
            <w:r>
              <w:rPr>
                <w:rFonts w:ascii="Times New Roman" w:hAnsi="Times New Roman" w:cs="Times New Roman"/>
                <w:b/>
                <w:sz w:val="20"/>
                <w:szCs w:val="20"/>
              </w:rPr>
              <w:t>uwzględnił uwagi</w:t>
            </w:r>
          </w:p>
        </w:tc>
        <w:tc>
          <w:tcPr>
            <w:tcW w:w="1559" w:type="dxa"/>
          </w:tcPr>
          <w:p w:rsidR="00137294" w:rsidRPr="00647B61" w:rsidRDefault="00137294" w:rsidP="00137294">
            <w:pPr>
              <w:jc w:val="center"/>
              <w:rPr>
                <w:rFonts w:ascii="Times New Roman" w:hAnsi="Times New Roman" w:cs="Times New Roman"/>
                <w:b/>
                <w:sz w:val="20"/>
                <w:szCs w:val="20"/>
              </w:rPr>
            </w:pPr>
            <w:r w:rsidRPr="00474D3E">
              <w:rPr>
                <w:rFonts w:ascii="Times New Roman" w:hAnsi="Times New Roman" w:cs="Times New Roman"/>
                <w:b/>
                <w:sz w:val="20"/>
                <w:szCs w:val="20"/>
              </w:rPr>
              <w:t>Rada</w:t>
            </w:r>
            <w:r w:rsidRPr="00647B61">
              <w:rPr>
                <w:rFonts w:ascii="Times New Roman" w:hAnsi="Times New Roman" w:cs="Times New Roman"/>
                <w:b/>
                <w:sz w:val="20"/>
                <w:szCs w:val="20"/>
              </w:rPr>
              <w:t xml:space="preserve"> Miasta Krakowa</w:t>
            </w:r>
          </w:p>
          <w:p w:rsidR="00137294" w:rsidRPr="006B603E" w:rsidRDefault="00137294" w:rsidP="00137294">
            <w:pPr>
              <w:jc w:val="center"/>
              <w:rPr>
                <w:rFonts w:ascii="Times New Roman" w:hAnsi="Times New Roman" w:cs="Times New Roman"/>
                <w:sz w:val="20"/>
                <w:szCs w:val="20"/>
              </w:rPr>
            </w:pPr>
            <w:r w:rsidRPr="00647B61">
              <w:rPr>
                <w:rFonts w:ascii="Times New Roman" w:hAnsi="Times New Roman" w:cs="Times New Roman"/>
                <w:b/>
                <w:sz w:val="20"/>
                <w:szCs w:val="20"/>
              </w:rPr>
              <w:t>nie uwzględnił</w:t>
            </w:r>
            <w:r>
              <w:rPr>
                <w:rFonts w:ascii="Times New Roman" w:hAnsi="Times New Roman" w:cs="Times New Roman"/>
                <w:b/>
                <w:sz w:val="20"/>
                <w:szCs w:val="20"/>
              </w:rPr>
              <w:t>a uwagi</w:t>
            </w:r>
          </w:p>
        </w:tc>
        <w:tc>
          <w:tcPr>
            <w:tcW w:w="6075" w:type="dxa"/>
            <w:tcBorders>
              <w:right w:val="single" w:sz="8" w:space="0" w:color="auto"/>
            </w:tcBorders>
          </w:tcPr>
          <w:p w:rsidR="00137294" w:rsidRPr="00F01FAB" w:rsidRDefault="00137294" w:rsidP="00137294">
            <w:pPr>
              <w:jc w:val="both"/>
              <w:rPr>
                <w:rFonts w:ascii="Times New Roman" w:hAnsi="Times New Roman" w:cs="Times New Roman"/>
                <w:sz w:val="20"/>
                <w:szCs w:val="20"/>
              </w:rPr>
            </w:pPr>
            <w:r w:rsidRPr="00F01FAB">
              <w:rPr>
                <w:rFonts w:ascii="Times New Roman" w:hAnsi="Times New Roman" w:cs="Times New Roman"/>
                <w:sz w:val="20"/>
                <w:szCs w:val="20"/>
              </w:rPr>
              <w:t xml:space="preserve">Uwaga nieuwzględniona, gdyż w wyniku wielu uwarunkowań </w:t>
            </w:r>
            <w:r w:rsidRPr="00F01FAB">
              <w:rPr>
                <w:rFonts w:ascii="Times New Roman" w:hAnsi="Times New Roman" w:cs="Times New Roman"/>
                <w:sz w:val="20"/>
                <w:szCs w:val="20"/>
              </w:rPr>
              <w:br/>
              <w:t xml:space="preserve">(m.in. ciągłości planistycznej – w poprzednim planie i planie ogólnym przedmiotowa nieruchomość wyznaczona została pod zieleń rekreacyjną, czy lokalizacji już istniejącego jedynego terenu zielonego pomiędzy istniejącymi zabudowaniami w południowej części planu) wyznaczony został ciąg zieleni, na który składają się tereny ZP.4, ZP.5, ZP.6. Stanowią one wewnętrzny, bezpieczny i rekreacyjny sposób komunikacji wewnątrz obszaru (z dala od ulicy) łącząc ze sobą najważniejsze miejsca i obiekty </w:t>
            </w:r>
            <w:r w:rsidR="00020870">
              <w:rPr>
                <w:rFonts w:ascii="Times New Roman" w:hAnsi="Times New Roman" w:cs="Times New Roman"/>
                <w:sz w:val="20"/>
                <w:szCs w:val="20"/>
              </w:rPr>
              <w:br/>
            </w:r>
            <w:r w:rsidRPr="00F01FAB">
              <w:rPr>
                <w:rFonts w:ascii="Times New Roman" w:hAnsi="Times New Roman" w:cs="Times New Roman"/>
                <w:sz w:val="20"/>
                <w:szCs w:val="20"/>
              </w:rPr>
              <w:t>w okolicy (projektowany plac miejski, projektowany publicznie dostępny park w sąsiedztwie przedmiotowego planu, istniejący Kościół, budowaną szkołę oraz projektowany przystanek SKA.</w:t>
            </w:r>
          </w:p>
        </w:tc>
      </w:tr>
      <w:tr w:rsidR="00E654D7" w:rsidRPr="004F505F" w:rsidTr="00DE4390">
        <w:tc>
          <w:tcPr>
            <w:tcW w:w="425" w:type="dxa"/>
            <w:tcBorders>
              <w:left w:val="single" w:sz="8" w:space="0" w:color="auto"/>
            </w:tcBorders>
          </w:tcPr>
          <w:p w:rsidR="00E654D7" w:rsidRPr="004F505F" w:rsidRDefault="00E654D7" w:rsidP="00E654D7">
            <w:pPr>
              <w:numPr>
                <w:ilvl w:val="0"/>
                <w:numId w:val="1"/>
              </w:numPr>
              <w:ind w:left="214" w:hanging="214"/>
              <w:rPr>
                <w:rFonts w:ascii="Times New Roman" w:hAnsi="Times New Roman" w:cs="Times New Roman"/>
                <w:b/>
                <w:bCs/>
                <w:sz w:val="20"/>
                <w:szCs w:val="20"/>
              </w:rPr>
            </w:pPr>
          </w:p>
        </w:tc>
        <w:tc>
          <w:tcPr>
            <w:tcW w:w="707" w:type="dxa"/>
          </w:tcPr>
          <w:p w:rsidR="00E654D7" w:rsidRPr="00537895" w:rsidRDefault="00E654D7" w:rsidP="00E654D7">
            <w:pPr>
              <w:jc w:val="center"/>
              <w:rPr>
                <w:rFonts w:ascii="Times New Roman" w:hAnsi="Times New Roman" w:cs="Times New Roman"/>
                <w:b/>
                <w:bCs/>
                <w:sz w:val="20"/>
                <w:szCs w:val="20"/>
              </w:rPr>
            </w:pPr>
            <w:r w:rsidRPr="00537895">
              <w:rPr>
                <w:rFonts w:ascii="Times New Roman" w:hAnsi="Times New Roman" w:cs="Times New Roman"/>
                <w:b/>
                <w:bCs/>
                <w:sz w:val="20"/>
                <w:szCs w:val="20"/>
              </w:rPr>
              <w:t>31</w:t>
            </w:r>
          </w:p>
        </w:tc>
        <w:tc>
          <w:tcPr>
            <w:tcW w:w="1922" w:type="dxa"/>
          </w:tcPr>
          <w:p w:rsidR="00E654D7" w:rsidRPr="00267590" w:rsidRDefault="00C30B40" w:rsidP="00E654D7">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vMerge w:val="restart"/>
          </w:tcPr>
          <w:p w:rsidR="00E654D7" w:rsidRPr="00267590" w:rsidRDefault="00E654D7" w:rsidP="00E654D7">
            <w:pPr>
              <w:jc w:val="both"/>
              <w:rPr>
                <w:rFonts w:ascii="Times New Roman" w:hAnsi="Times New Roman" w:cs="Times New Roman"/>
                <w:sz w:val="20"/>
                <w:szCs w:val="20"/>
              </w:rPr>
            </w:pPr>
            <w:r w:rsidRPr="00267590">
              <w:rPr>
                <w:rFonts w:ascii="Times New Roman" w:hAnsi="Times New Roman" w:cs="Times New Roman"/>
                <w:sz w:val="20"/>
                <w:szCs w:val="20"/>
              </w:rPr>
              <w:t>Wnoszą o:</w:t>
            </w:r>
          </w:p>
          <w:p w:rsidR="00E654D7" w:rsidRPr="00267590" w:rsidRDefault="00E654D7" w:rsidP="00E654D7">
            <w:pPr>
              <w:numPr>
                <w:ilvl w:val="0"/>
                <w:numId w:val="38"/>
              </w:numPr>
              <w:ind w:left="357" w:hanging="357"/>
              <w:jc w:val="both"/>
              <w:rPr>
                <w:rFonts w:ascii="Times New Roman" w:hAnsi="Times New Roman" w:cs="Times New Roman"/>
                <w:sz w:val="20"/>
                <w:szCs w:val="20"/>
              </w:rPr>
            </w:pPr>
            <w:r w:rsidRPr="00267590">
              <w:rPr>
                <w:rFonts w:ascii="Times New Roman" w:hAnsi="Times New Roman" w:cs="Times New Roman"/>
                <w:sz w:val="20"/>
                <w:szCs w:val="20"/>
              </w:rPr>
              <w:t xml:space="preserve">Zachowanie istniejącej zieleni (nieurządzonej) </w:t>
            </w:r>
            <w:r w:rsidR="00F77D59">
              <w:rPr>
                <w:rFonts w:ascii="Times New Roman" w:hAnsi="Times New Roman" w:cs="Times New Roman"/>
                <w:sz w:val="20"/>
                <w:szCs w:val="20"/>
              </w:rPr>
              <w:br/>
            </w:r>
            <w:r w:rsidRPr="00267590">
              <w:rPr>
                <w:rFonts w:ascii="Times New Roman" w:hAnsi="Times New Roman" w:cs="Times New Roman"/>
                <w:sz w:val="20"/>
                <w:szCs w:val="20"/>
              </w:rPr>
              <w:t>dla przedmiotowych nieruchomości.</w:t>
            </w:r>
          </w:p>
          <w:p w:rsidR="00E654D7" w:rsidRPr="00267590" w:rsidRDefault="00E654D7" w:rsidP="00E654D7">
            <w:pPr>
              <w:jc w:val="both"/>
              <w:rPr>
                <w:rFonts w:ascii="Times New Roman" w:hAnsi="Times New Roman" w:cs="Times New Roman"/>
                <w:sz w:val="20"/>
                <w:szCs w:val="20"/>
              </w:rPr>
            </w:pPr>
          </w:p>
          <w:p w:rsidR="00E654D7" w:rsidRPr="00267590" w:rsidRDefault="00E654D7" w:rsidP="00E654D7">
            <w:pPr>
              <w:jc w:val="both"/>
              <w:rPr>
                <w:rFonts w:ascii="Times New Roman" w:hAnsi="Times New Roman" w:cs="Times New Roman"/>
                <w:sz w:val="20"/>
                <w:szCs w:val="20"/>
              </w:rPr>
            </w:pPr>
          </w:p>
          <w:p w:rsidR="00E654D7" w:rsidRPr="00267590" w:rsidRDefault="00E654D7" w:rsidP="00E654D7">
            <w:pPr>
              <w:jc w:val="both"/>
              <w:rPr>
                <w:rFonts w:ascii="Times New Roman" w:hAnsi="Times New Roman" w:cs="Times New Roman"/>
                <w:sz w:val="20"/>
                <w:szCs w:val="20"/>
              </w:rPr>
            </w:pPr>
          </w:p>
          <w:p w:rsidR="00E654D7" w:rsidRPr="00267590" w:rsidRDefault="00E654D7" w:rsidP="00E654D7">
            <w:pPr>
              <w:jc w:val="both"/>
              <w:rPr>
                <w:rFonts w:ascii="Times New Roman" w:hAnsi="Times New Roman" w:cs="Times New Roman"/>
                <w:sz w:val="20"/>
                <w:szCs w:val="20"/>
              </w:rPr>
            </w:pPr>
          </w:p>
          <w:p w:rsidR="00E654D7" w:rsidRPr="00267590" w:rsidRDefault="00E654D7" w:rsidP="00E654D7">
            <w:pPr>
              <w:numPr>
                <w:ilvl w:val="0"/>
                <w:numId w:val="38"/>
              </w:numPr>
              <w:ind w:left="357" w:hanging="357"/>
              <w:jc w:val="both"/>
              <w:rPr>
                <w:rFonts w:ascii="Times New Roman" w:hAnsi="Times New Roman" w:cs="Times New Roman"/>
                <w:sz w:val="20"/>
                <w:szCs w:val="20"/>
              </w:rPr>
            </w:pPr>
            <w:r w:rsidRPr="00267590">
              <w:rPr>
                <w:rFonts w:ascii="Times New Roman" w:hAnsi="Times New Roman" w:cs="Times New Roman"/>
                <w:sz w:val="20"/>
                <w:szCs w:val="20"/>
              </w:rPr>
              <w:t>Ustanowienie tych nieruchomości pod zieleń urządzoną.</w:t>
            </w:r>
          </w:p>
          <w:p w:rsidR="00E654D7" w:rsidRPr="00267590" w:rsidRDefault="00E654D7" w:rsidP="00E654D7">
            <w:pPr>
              <w:jc w:val="both"/>
              <w:rPr>
                <w:rFonts w:ascii="Times New Roman" w:hAnsi="Times New Roman" w:cs="Times New Roman"/>
                <w:sz w:val="20"/>
                <w:szCs w:val="20"/>
              </w:rPr>
            </w:pPr>
          </w:p>
          <w:p w:rsidR="00E654D7" w:rsidRPr="00267590" w:rsidRDefault="00E654D7" w:rsidP="00E654D7">
            <w:pPr>
              <w:jc w:val="both"/>
              <w:rPr>
                <w:rFonts w:ascii="Times New Roman" w:hAnsi="Times New Roman" w:cs="Times New Roman"/>
                <w:sz w:val="20"/>
                <w:szCs w:val="20"/>
              </w:rPr>
            </w:pPr>
          </w:p>
          <w:p w:rsidR="00E654D7" w:rsidRPr="00267590" w:rsidRDefault="00E654D7" w:rsidP="00E654D7">
            <w:pPr>
              <w:jc w:val="both"/>
              <w:rPr>
                <w:rFonts w:ascii="Times New Roman" w:hAnsi="Times New Roman" w:cs="Times New Roman"/>
                <w:sz w:val="20"/>
                <w:szCs w:val="20"/>
              </w:rPr>
            </w:pPr>
          </w:p>
          <w:p w:rsidR="00E654D7" w:rsidRPr="00267590" w:rsidRDefault="00E654D7" w:rsidP="00E654D7">
            <w:pPr>
              <w:jc w:val="both"/>
              <w:rPr>
                <w:rFonts w:ascii="Times New Roman" w:hAnsi="Times New Roman" w:cs="Times New Roman"/>
                <w:sz w:val="20"/>
                <w:szCs w:val="20"/>
              </w:rPr>
            </w:pPr>
          </w:p>
          <w:p w:rsidR="00E654D7" w:rsidRPr="00267590" w:rsidRDefault="00E654D7" w:rsidP="00E654D7">
            <w:pPr>
              <w:jc w:val="both"/>
              <w:rPr>
                <w:rFonts w:ascii="Times New Roman" w:hAnsi="Times New Roman" w:cs="Times New Roman"/>
                <w:sz w:val="20"/>
                <w:szCs w:val="20"/>
              </w:rPr>
            </w:pPr>
          </w:p>
          <w:p w:rsidR="00E654D7" w:rsidRPr="00267590" w:rsidRDefault="00E654D7" w:rsidP="00E654D7">
            <w:pPr>
              <w:jc w:val="both"/>
              <w:rPr>
                <w:rFonts w:ascii="Times New Roman" w:hAnsi="Times New Roman" w:cs="Times New Roman"/>
                <w:sz w:val="20"/>
                <w:szCs w:val="20"/>
              </w:rPr>
            </w:pPr>
          </w:p>
          <w:p w:rsidR="00E654D7" w:rsidRPr="00267590" w:rsidRDefault="00E654D7" w:rsidP="00E654D7">
            <w:pPr>
              <w:jc w:val="both"/>
              <w:rPr>
                <w:rFonts w:ascii="Times New Roman" w:hAnsi="Times New Roman" w:cs="Times New Roman"/>
                <w:sz w:val="20"/>
                <w:szCs w:val="20"/>
              </w:rPr>
            </w:pPr>
          </w:p>
          <w:p w:rsidR="00E654D7" w:rsidRPr="00267590" w:rsidRDefault="00E654D7" w:rsidP="00E654D7">
            <w:pPr>
              <w:jc w:val="both"/>
              <w:rPr>
                <w:rFonts w:ascii="Times New Roman" w:hAnsi="Times New Roman" w:cs="Times New Roman"/>
                <w:sz w:val="20"/>
                <w:szCs w:val="20"/>
              </w:rPr>
            </w:pPr>
          </w:p>
          <w:p w:rsidR="00E654D7" w:rsidRPr="00267590" w:rsidRDefault="00E654D7" w:rsidP="00E654D7">
            <w:pPr>
              <w:jc w:val="both"/>
              <w:rPr>
                <w:rFonts w:ascii="Times New Roman" w:hAnsi="Times New Roman" w:cs="Times New Roman"/>
                <w:sz w:val="20"/>
                <w:szCs w:val="20"/>
              </w:rPr>
            </w:pPr>
          </w:p>
          <w:p w:rsidR="00E654D7" w:rsidRPr="00267590" w:rsidRDefault="00E654D7" w:rsidP="00E654D7">
            <w:pPr>
              <w:jc w:val="both"/>
              <w:rPr>
                <w:rFonts w:ascii="Times New Roman" w:hAnsi="Times New Roman" w:cs="Times New Roman"/>
                <w:sz w:val="20"/>
                <w:szCs w:val="20"/>
              </w:rPr>
            </w:pPr>
          </w:p>
          <w:p w:rsidR="00E654D7" w:rsidRPr="00267590" w:rsidRDefault="00E654D7" w:rsidP="00E654D7">
            <w:pPr>
              <w:jc w:val="both"/>
              <w:rPr>
                <w:rFonts w:ascii="Times New Roman" w:hAnsi="Times New Roman" w:cs="Times New Roman"/>
                <w:sz w:val="20"/>
                <w:szCs w:val="20"/>
              </w:rPr>
            </w:pPr>
          </w:p>
          <w:p w:rsidR="00E654D7" w:rsidRPr="00267590" w:rsidRDefault="00E654D7" w:rsidP="00E654D7">
            <w:pPr>
              <w:numPr>
                <w:ilvl w:val="0"/>
                <w:numId w:val="38"/>
              </w:numPr>
              <w:ind w:left="357" w:hanging="357"/>
              <w:jc w:val="both"/>
              <w:rPr>
                <w:rFonts w:ascii="Times New Roman" w:hAnsi="Times New Roman" w:cs="Times New Roman"/>
                <w:sz w:val="20"/>
                <w:szCs w:val="20"/>
              </w:rPr>
            </w:pPr>
            <w:r w:rsidRPr="00267590">
              <w:rPr>
                <w:rFonts w:ascii="Times New Roman" w:hAnsi="Times New Roman" w:cs="Times New Roman"/>
                <w:sz w:val="20"/>
                <w:szCs w:val="20"/>
              </w:rPr>
              <w:t xml:space="preserve">Ustanowienie odpowiedniej wysokości dla zabudowy, </w:t>
            </w:r>
            <w:r w:rsidR="00225D92">
              <w:rPr>
                <w:rFonts w:ascii="Times New Roman" w:hAnsi="Times New Roman" w:cs="Times New Roman"/>
                <w:sz w:val="20"/>
                <w:szCs w:val="20"/>
              </w:rPr>
              <w:br/>
            </w:r>
            <w:r w:rsidRPr="00267590">
              <w:rPr>
                <w:rFonts w:ascii="Times New Roman" w:hAnsi="Times New Roman" w:cs="Times New Roman"/>
                <w:sz w:val="20"/>
                <w:szCs w:val="20"/>
              </w:rPr>
              <w:t>w celu ochrony panoramy wzdłuż ul. Węgrzeckiej.</w:t>
            </w:r>
          </w:p>
          <w:p w:rsidR="00E654D7" w:rsidRPr="00267590" w:rsidRDefault="00E654D7" w:rsidP="00E654D7">
            <w:pPr>
              <w:jc w:val="both"/>
              <w:rPr>
                <w:rFonts w:ascii="Times New Roman" w:hAnsi="Times New Roman" w:cs="Times New Roman"/>
                <w:sz w:val="20"/>
                <w:szCs w:val="20"/>
              </w:rPr>
            </w:pPr>
          </w:p>
          <w:p w:rsidR="00E654D7" w:rsidRPr="00267590" w:rsidRDefault="00E654D7" w:rsidP="00E654D7">
            <w:pPr>
              <w:jc w:val="both"/>
              <w:rPr>
                <w:rFonts w:ascii="Times New Roman" w:hAnsi="Times New Roman" w:cs="Times New Roman"/>
                <w:sz w:val="20"/>
                <w:szCs w:val="20"/>
              </w:rPr>
            </w:pPr>
          </w:p>
          <w:p w:rsidR="00E654D7" w:rsidRPr="00267590" w:rsidRDefault="00E654D7" w:rsidP="00E654D7">
            <w:pPr>
              <w:jc w:val="both"/>
              <w:rPr>
                <w:rFonts w:ascii="Times New Roman" w:hAnsi="Times New Roman" w:cs="Times New Roman"/>
                <w:sz w:val="20"/>
                <w:szCs w:val="20"/>
              </w:rPr>
            </w:pPr>
          </w:p>
          <w:p w:rsidR="00E654D7" w:rsidRPr="00267590" w:rsidRDefault="00E654D7" w:rsidP="00E654D7">
            <w:pPr>
              <w:jc w:val="both"/>
              <w:rPr>
                <w:rFonts w:ascii="Times New Roman" w:hAnsi="Times New Roman" w:cs="Times New Roman"/>
                <w:sz w:val="20"/>
                <w:szCs w:val="20"/>
              </w:rPr>
            </w:pPr>
          </w:p>
          <w:p w:rsidR="00E654D7" w:rsidRPr="00267590" w:rsidRDefault="00E654D7" w:rsidP="00E654D7">
            <w:pPr>
              <w:jc w:val="both"/>
              <w:rPr>
                <w:rFonts w:ascii="Times New Roman" w:hAnsi="Times New Roman" w:cs="Times New Roman"/>
                <w:sz w:val="20"/>
                <w:szCs w:val="20"/>
              </w:rPr>
            </w:pPr>
          </w:p>
          <w:p w:rsidR="00E654D7" w:rsidRPr="00267590" w:rsidRDefault="00E654D7" w:rsidP="00E654D7">
            <w:pPr>
              <w:jc w:val="both"/>
              <w:rPr>
                <w:rFonts w:ascii="Times New Roman" w:hAnsi="Times New Roman" w:cs="Times New Roman"/>
                <w:sz w:val="20"/>
                <w:szCs w:val="20"/>
              </w:rPr>
            </w:pPr>
          </w:p>
          <w:p w:rsidR="00E654D7" w:rsidRPr="00267590" w:rsidRDefault="00E654D7" w:rsidP="00E654D7">
            <w:pPr>
              <w:jc w:val="both"/>
              <w:rPr>
                <w:rFonts w:ascii="Times New Roman" w:hAnsi="Times New Roman" w:cs="Times New Roman"/>
                <w:sz w:val="20"/>
                <w:szCs w:val="20"/>
              </w:rPr>
            </w:pPr>
          </w:p>
          <w:p w:rsidR="00E654D7" w:rsidRPr="00267590" w:rsidRDefault="00E654D7" w:rsidP="00E654D7">
            <w:pPr>
              <w:numPr>
                <w:ilvl w:val="0"/>
                <w:numId w:val="38"/>
              </w:numPr>
              <w:ind w:left="357" w:hanging="357"/>
              <w:jc w:val="both"/>
              <w:rPr>
                <w:rFonts w:ascii="Times New Roman" w:hAnsi="Times New Roman" w:cs="Times New Roman"/>
                <w:sz w:val="20"/>
                <w:szCs w:val="20"/>
              </w:rPr>
            </w:pPr>
            <w:r w:rsidRPr="00267590">
              <w:rPr>
                <w:rFonts w:ascii="Times New Roman" w:hAnsi="Times New Roman" w:cs="Times New Roman"/>
                <w:sz w:val="20"/>
                <w:szCs w:val="20"/>
              </w:rPr>
              <w:t>Wprowadzenie zakazu usunięcia drzew, na które wymagane jest uzyskanie zezwolenia, z dopuszczeniem kompensacji.</w:t>
            </w:r>
          </w:p>
        </w:tc>
        <w:tc>
          <w:tcPr>
            <w:tcW w:w="1140" w:type="dxa"/>
            <w:vMerge w:val="restart"/>
          </w:tcPr>
          <w:p w:rsidR="00E654D7" w:rsidRPr="00267590" w:rsidRDefault="00E654D7" w:rsidP="00E654D7">
            <w:pPr>
              <w:ind w:left="-45"/>
              <w:jc w:val="center"/>
              <w:rPr>
                <w:rFonts w:ascii="Times New Roman" w:hAnsi="Times New Roman" w:cs="Times New Roman"/>
                <w:sz w:val="20"/>
                <w:szCs w:val="20"/>
              </w:rPr>
            </w:pPr>
          </w:p>
          <w:p w:rsidR="00E654D7" w:rsidRPr="00267590" w:rsidRDefault="00E654D7" w:rsidP="00E654D7">
            <w:pPr>
              <w:ind w:left="-45"/>
              <w:jc w:val="center"/>
              <w:rPr>
                <w:rFonts w:ascii="Times New Roman" w:hAnsi="Times New Roman" w:cs="Times New Roman"/>
                <w:sz w:val="20"/>
                <w:szCs w:val="20"/>
              </w:rPr>
            </w:pPr>
          </w:p>
          <w:p w:rsidR="00E654D7" w:rsidRPr="00267590" w:rsidRDefault="00E654D7" w:rsidP="00E654D7">
            <w:pPr>
              <w:ind w:left="-45"/>
              <w:jc w:val="center"/>
              <w:rPr>
                <w:rFonts w:ascii="Times New Roman" w:hAnsi="Times New Roman" w:cs="Times New Roman"/>
                <w:sz w:val="20"/>
                <w:szCs w:val="20"/>
              </w:rPr>
            </w:pPr>
          </w:p>
          <w:p w:rsidR="00E654D7" w:rsidRPr="00267590" w:rsidRDefault="00E654D7" w:rsidP="00E654D7">
            <w:pPr>
              <w:ind w:left="-45"/>
              <w:jc w:val="center"/>
              <w:rPr>
                <w:rFonts w:ascii="Times New Roman" w:hAnsi="Times New Roman" w:cs="Times New Roman"/>
                <w:sz w:val="20"/>
                <w:szCs w:val="20"/>
              </w:rPr>
            </w:pPr>
          </w:p>
          <w:p w:rsidR="00E654D7" w:rsidRPr="00267590" w:rsidRDefault="00E654D7" w:rsidP="00E654D7">
            <w:pPr>
              <w:ind w:left="-45"/>
              <w:jc w:val="center"/>
              <w:rPr>
                <w:rFonts w:ascii="Times New Roman" w:hAnsi="Times New Roman" w:cs="Times New Roman"/>
                <w:sz w:val="20"/>
                <w:szCs w:val="20"/>
              </w:rPr>
            </w:pPr>
          </w:p>
          <w:p w:rsidR="00E654D7" w:rsidRDefault="00E654D7" w:rsidP="00E654D7">
            <w:pPr>
              <w:ind w:left="-45"/>
              <w:jc w:val="center"/>
              <w:rPr>
                <w:rFonts w:ascii="Times New Roman" w:hAnsi="Times New Roman" w:cs="Times New Roman"/>
                <w:sz w:val="20"/>
                <w:szCs w:val="20"/>
              </w:rPr>
            </w:pPr>
          </w:p>
          <w:p w:rsidR="00E654D7" w:rsidRPr="00267590" w:rsidRDefault="00E654D7" w:rsidP="00E654D7">
            <w:pPr>
              <w:ind w:left="-45"/>
              <w:jc w:val="center"/>
              <w:rPr>
                <w:rFonts w:ascii="Times New Roman" w:hAnsi="Times New Roman" w:cs="Times New Roman"/>
                <w:sz w:val="20"/>
                <w:szCs w:val="20"/>
              </w:rPr>
            </w:pPr>
          </w:p>
          <w:p w:rsidR="00E654D7" w:rsidRPr="00267590" w:rsidRDefault="00E654D7" w:rsidP="00E654D7">
            <w:pPr>
              <w:ind w:left="-45"/>
              <w:jc w:val="center"/>
              <w:rPr>
                <w:rFonts w:ascii="Times New Roman" w:hAnsi="Times New Roman" w:cs="Times New Roman"/>
                <w:sz w:val="20"/>
                <w:szCs w:val="20"/>
              </w:rPr>
            </w:pPr>
            <w:r w:rsidRPr="00267590">
              <w:rPr>
                <w:rFonts w:ascii="Times New Roman" w:hAnsi="Times New Roman" w:cs="Times New Roman"/>
                <w:sz w:val="20"/>
                <w:szCs w:val="20"/>
              </w:rPr>
              <w:t>201 (częściowo poza obszarem planu), 284, 88, 89, 59, 60</w:t>
            </w:r>
          </w:p>
          <w:p w:rsidR="00E654D7" w:rsidRPr="00267590" w:rsidRDefault="00E654D7" w:rsidP="00E654D7">
            <w:pPr>
              <w:ind w:left="-45"/>
              <w:jc w:val="center"/>
              <w:rPr>
                <w:rFonts w:ascii="Times New Roman" w:hAnsi="Times New Roman" w:cs="Times New Roman"/>
                <w:sz w:val="20"/>
                <w:szCs w:val="20"/>
              </w:rPr>
            </w:pPr>
          </w:p>
          <w:p w:rsidR="00E654D7" w:rsidRPr="00267590" w:rsidRDefault="00E654D7" w:rsidP="00E654D7">
            <w:pPr>
              <w:ind w:left="-45"/>
              <w:jc w:val="center"/>
              <w:rPr>
                <w:rFonts w:ascii="Times New Roman" w:hAnsi="Times New Roman" w:cs="Times New Roman"/>
                <w:sz w:val="20"/>
                <w:szCs w:val="20"/>
              </w:rPr>
            </w:pPr>
          </w:p>
          <w:p w:rsidR="00E654D7" w:rsidRPr="00267590" w:rsidRDefault="00E654D7" w:rsidP="00E654D7">
            <w:pPr>
              <w:ind w:left="-45"/>
              <w:jc w:val="center"/>
              <w:rPr>
                <w:rFonts w:ascii="Times New Roman" w:hAnsi="Times New Roman" w:cs="Times New Roman"/>
                <w:sz w:val="20"/>
                <w:szCs w:val="20"/>
              </w:rPr>
            </w:pPr>
          </w:p>
          <w:p w:rsidR="00E654D7" w:rsidRDefault="00E654D7" w:rsidP="00E654D7">
            <w:pPr>
              <w:ind w:left="-45"/>
              <w:jc w:val="center"/>
              <w:rPr>
                <w:rFonts w:ascii="Times New Roman" w:hAnsi="Times New Roman" w:cs="Times New Roman"/>
                <w:sz w:val="20"/>
                <w:szCs w:val="20"/>
              </w:rPr>
            </w:pPr>
          </w:p>
          <w:p w:rsidR="00E654D7" w:rsidRPr="00267590" w:rsidRDefault="00E654D7" w:rsidP="00E654D7">
            <w:pPr>
              <w:ind w:left="-45"/>
              <w:jc w:val="center"/>
              <w:rPr>
                <w:rFonts w:ascii="Times New Roman" w:hAnsi="Times New Roman" w:cs="Times New Roman"/>
                <w:sz w:val="20"/>
                <w:szCs w:val="20"/>
              </w:rPr>
            </w:pPr>
          </w:p>
          <w:p w:rsidR="00E654D7" w:rsidRPr="00267590" w:rsidRDefault="00E654D7" w:rsidP="00E654D7">
            <w:pPr>
              <w:ind w:left="-45"/>
              <w:jc w:val="center"/>
              <w:rPr>
                <w:rFonts w:ascii="Times New Roman" w:hAnsi="Times New Roman" w:cs="Times New Roman"/>
                <w:sz w:val="20"/>
                <w:szCs w:val="20"/>
              </w:rPr>
            </w:pPr>
            <w:r w:rsidRPr="00267590">
              <w:rPr>
                <w:rFonts w:ascii="Times New Roman" w:hAnsi="Times New Roman" w:cs="Times New Roman"/>
                <w:sz w:val="20"/>
                <w:szCs w:val="20"/>
              </w:rPr>
              <w:t xml:space="preserve">142/2, 144/2, 127/3, 121/3, 122/2, </w:t>
            </w:r>
            <w:r w:rsidRPr="00267590">
              <w:rPr>
                <w:rFonts w:ascii="Times New Roman" w:hAnsi="Times New Roman" w:cs="Times New Roman"/>
                <w:sz w:val="20"/>
                <w:szCs w:val="20"/>
              </w:rPr>
              <w:lastRenderedPageBreak/>
              <w:t>138/5, 136/1, 133/8, 134/3, 91/2, 92, 68/2, 64/1, 61, 126/4, 124/4, 123/1</w:t>
            </w:r>
          </w:p>
          <w:p w:rsidR="00E654D7" w:rsidRPr="00267590" w:rsidRDefault="00E654D7" w:rsidP="00E654D7">
            <w:pPr>
              <w:ind w:left="-45"/>
              <w:jc w:val="center"/>
              <w:rPr>
                <w:rFonts w:ascii="Times New Roman" w:hAnsi="Times New Roman" w:cs="Times New Roman"/>
                <w:sz w:val="20"/>
                <w:szCs w:val="20"/>
              </w:rPr>
            </w:pPr>
          </w:p>
          <w:p w:rsidR="00E654D7" w:rsidRPr="00267590" w:rsidRDefault="00E654D7" w:rsidP="00E654D7">
            <w:pPr>
              <w:ind w:left="-45"/>
              <w:jc w:val="center"/>
              <w:rPr>
                <w:rFonts w:ascii="Times New Roman" w:hAnsi="Times New Roman" w:cs="Times New Roman"/>
                <w:sz w:val="20"/>
                <w:szCs w:val="20"/>
              </w:rPr>
            </w:pPr>
          </w:p>
          <w:p w:rsidR="00E654D7" w:rsidRPr="00267590" w:rsidRDefault="00E654D7" w:rsidP="00E654D7">
            <w:pPr>
              <w:ind w:left="-45"/>
              <w:jc w:val="center"/>
              <w:rPr>
                <w:rFonts w:ascii="Times New Roman" w:hAnsi="Times New Roman" w:cs="Times New Roman"/>
                <w:sz w:val="20"/>
                <w:szCs w:val="20"/>
              </w:rPr>
            </w:pPr>
          </w:p>
        </w:tc>
        <w:tc>
          <w:tcPr>
            <w:tcW w:w="1140" w:type="dxa"/>
            <w:gridSpan w:val="2"/>
            <w:vMerge w:val="restart"/>
          </w:tcPr>
          <w:p w:rsidR="00E654D7" w:rsidRPr="00267590" w:rsidRDefault="00E654D7" w:rsidP="00E654D7">
            <w:pPr>
              <w:jc w:val="center"/>
              <w:rPr>
                <w:rFonts w:ascii="Times New Roman" w:hAnsi="Times New Roman" w:cs="Times New Roman"/>
                <w:sz w:val="20"/>
                <w:szCs w:val="20"/>
              </w:rPr>
            </w:pPr>
            <w:r w:rsidRPr="00267590">
              <w:rPr>
                <w:rFonts w:ascii="Times New Roman" w:hAnsi="Times New Roman" w:cs="Times New Roman"/>
                <w:sz w:val="20"/>
                <w:szCs w:val="20"/>
              </w:rPr>
              <w:lastRenderedPageBreak/>
              <w:t>28</w:t>
            </w:r>
          </w:p>
        </w:tc>
        <w:tc>
          <w:tcPr>
            <w:tcW w:w="986" w:type="dxa"/>
            <w:vMerge w:val="restart"/>
          </w:tcPr>
          <w:p w:rsidR="00E654D7" w:rsidRPr="00267590" w:rsidRDefault="00E654D7" w:rsidP="00E654D7">
            <w:pPr>
              <w:jc w:val="center"/>
              <w:rPr>
                <w:rFonts w:ascii="Times New Roman" w:hAnsi="Times New Roman" w:cs="Times New Roman"/>
                <w:sz w:val="20"/>
                <w:szCs w:val="20"/>
              </w:rPr>
            </w:pPr>
          </w:p>
          <w:p w:rsidR="00E654D7" w:rsidRPr="00267590" w:rsidRDefault="00E654D7" w:rsidP="00E654D7">
            <w:pPr>
              <w:jc w:val="center"/>
              <w:rPr>
                <w:rFonts w:ascii="Times New Roman" w:hAnsi="Times New Roman" w:cs="Times New Roman"/>
                <w:sz w:val="20"/>
                <w:szCs w:val="20"/>
              </w:rPr>
            </w:pPr>
          </w:p>
          <w:p w:rsidR="00E654D7" w:rsidRPr="00267590" w:rsidRDefault="00E654D7" w:rsidP="00E654D7">
            <w:pPr>
              <w:jc w:val="center"/>
              <w:rPr>
                <w:rFonts w:ascii="Times New Roman" w:hAnsi="Times New Roman" w:cs="Times New Roman"/>
                <w:sz w:val="20"/>
                <w:szCs w:val="20"/>
              </w:rPr>
            </w:pPr>
          </w:p>
          <w:p w:rsidR="00E654D7" w:rsidRPr="00267590" w:rsidRDefault="00E654D7" w:rsidP="00E654D7">
            <w:pPr>
              <w:jc w:val="center"/>
              <w:rPr>
                <w:rFonts w:ascii="Times New Roman" w:hAnsi="Times New Roman" w:cs="Times New Roman"/>
                <w:sz w:val="20"/>
                <w:szCs w:val="20"/>
              </w:rPr>
            </w:pPr>
          </w:p>
          <w:p w:rsidR="00E654D7" w:rsidRPr="00267590" w:rsidRDefault="00E654D7" w:rsidP="00E654D7">
            <w:pPr>
              <w:jc w:val="center"/>
              <w:rPr>
                <w:rFonts w:ascii="Times New Roman" w:hAnsi="Times New Roman" w:cs="Times New Roman"/>
                <w:sz w:val="20"/>
                <w:szCs w:val="20"/>
              </w:rPr>
            </w:pPr>
          </w:p>
          <w:p w:rsidR="00E654D7" w:rsidRPr="00267590" w:rsidRDefault="00E654D7" w:rsidP="00E654D7">
            <w:pPr>
              <w:jc w:val="center"/>
              <w:rPr>
                <w:rFonts w:ascii="Times New Roman" w:hAnsi="Times New Roman" w:cs="Times New Roman"/>
                <w:sz w:val="20"/>
                <w:szCs w:val="20"/>
              </w:rPr>
            </w:pPr>
          </w:p>
          <w:p w:rsidR="00E654D7" w:rsidRDefault="00E654D7" w:rsidP="00E654D7">
            <w:pPr>
              <w:jc w:val="center"/>
              <w:rPr>
                <w:rFonts w:ascii="Times New Roman" w:hAnsi="Times New Roman" w:cs="Times New Roman"/>
                <w:sz w:val="20"/>
                <w:szCs w:val="20"/>
              </w:rPr>
            </w:pPr>
          </w:p>
          <w:p w:rsidR="00E654D7" w:rsidRPr="00267590" w:rsidRDefault="00E654D7" w:rsidP="00E654D7">
            <w:pPr>
              <w:jc w:val="center"/>
              <w:rPr>
                <w:rFonts w:ascii="Times New Roman" w:hAnsi="Times New Roman" w:cs="Times New Roman"/>
                <w:sz w:val="20"/>
                <w:szCs w:val="20"/>
              </w:rPr>
            </w:pPr>
            <w:r>
              <w:rPr>
                <w:rFonts w:ascii="Times New Roman" w:hAnsi="Times New Roman" w:cs="Times New Roman"/>
                <w:sz w:val="20"/>
                <w:szCs w:val="20"/>
              </w:rPr>
              <w:t>MW/U.1, MW/U.2, MW/U.10MW/U.12</w:t>
            </w:r>
          </w:p>
          <w:p w:rsidR="00E654D7" w:rsidRPr="00267590" w:rsidRDefault="00E654D7" w:rsidP="00E654D7">
            <w:pPr>
              <w:jc w:val="center"/>
              <w:rPr>
                <w:rFonts w:ascii="Times New Roman" w:hAnsi="Times New Roman" w:cs="Times New Roman"/>
                <w:sz w:val="20"/>
                <w:szCs w:val="20"/>
              </w:rPr>
            </w:pPr>
            <w:r w:rsidRPr="00267590">
              <w:rPr>
                <w:rFonts w:ascii="Times New Roman" w:hAnsi="Times New Roman" w:cs="Times New Roman"/>
                <w:sz w:val="20"/>
                <w:szCs w:val="20"/>
              </w:rPr>
              <w:t>KP.1, KDD.11, KDL.6, KDZT.1, MW.16, ZP.8</w:t>
            </w:r>
          </w:p>
          <w:p w:rsidR="00E654D7" w:rsidRDefault="00E654D7" w:rsidP="00E654D7">
            <w:pPr>
              <w:jc w:val="center"/>
              <w:rPr>
                <w:rFonts w:ascii="Times New Roman" w:hAnsi="Times New Roman" w:cs="Times New Roman"/>
                <w:sz w:val="20"/>
                <w:szCs w:val="20"/>
              </w:rPr>
            </w:pPr>
          </w:p>
          <w:p w:rsidR="00E654D7" w:rsidRPr="00267590" w:rsidRDefault="00E654D7" w:rsidP="00E654D7">
            <w:pPr>
              <w:jc w:val="center"/>
              <w:rPr>
                <w:rFonts w:ascii="Times New Roman" w:hAnsi="Times New Roman" w:cs="Times New Roman"/>
                <w:sz w:val="20"/>
                <w:szCs w:val="20"/>
              </w:rPr>
            </w:pPr>
          </w:p>
          <w:p w:rsidR="00E654D7" w:rsidRPr="00267590" w:rsidRDefault="00E654D7" w:rsidP="00E654D7">
            <w:pPr>
              <w:jc w:val="center"/>
              <w:rPr>
                <w:rFonts w:ascii="Times New Roman" w:hAnsi="Times New Roman" w:cs="Times New Roman"/>
                <w:sz w:val="20"/>
                <w:szCs w:val="20"/>
              </w:rPr>
            </w:pPr>
            <w:r w:rsidRPr="00267590">
              <w:rPr>
                <w:rFonts w:ascii="Times New Roman" w:hAnsi="Times New Roman" w:cs="Times New Roman"/>
                <w:sz w:val="20"/>
                <w:szCs w:val="20"/>
              </w:rPr>
              <w:t xml:space="preserve">MW/U.1, </w:t>
            </w:r>
            <w:r>
              <w:rPr>
                <w:rFonts w:ascii="Times New Roman" w:hAnsi="Times New Roman" w:cs="Times New Roman"/>
                <w:sz w:val="20"/>
                <w:szCs w:val="20"/>
              </w:rPr>
              <w:t>MW/U.2, MW/U.13</w:t>
            </w:r>
            <w:r w:rsidRPr="00267590">
              <w:rPr>
                <w:rFonts w:ascii="Times New Roman" w:hAnsi="Times New Roman" w:cs="Times New Roman"/>
                <w:sz w:val="20"/>
                <w:szCs w:val="20"/>
              </w:rPr>
              <w:t xml:space="preserve"> U/MNi.1, KU.2, </w:t>
            </w:r>
            <w:r w:rsidRPr="00267590">
              <w:rPr>
                <w:rFonts w:ascii="Times New Roman" w:hAnsi="Times New Roman" w:cs="Times New Roman"/>
                <w:sz w:val="20"/>
                <w:szCs w:val="20"/>
              </w:rPr>
              <w:lastRenderedPageBreak/>
              <w:t>ZP.4, ZP.5, ZP.6, MW.10, KDD.7, MW.4, MW.15, MW.2</w:t>
            </w:r>
            <w:r>
              <w:rPr>
                <w:rFonts w:ascii="Times New Roman" w:hAnsi="Times New Roman" w:cs="Times New Roman"/>
                <w:sz w:val="20"/>
                <w:szCs w:val="20"/>
              </w:rPr>
              <w:t>0, KDD.3, KDD.11, KDL.2, KDZT.1</w:t>
            </w:r>
          </w:p>
        </w:tc>
        <w:tc>
          <w:tcPr>
            <w:tcW w:w="1276" w:type="dxa"/>
            <w:vMerge w:val="restart"/>
          </w:tcPr>
          <w:p w:rsidR="00E654D7" w:rsidRPr="00647B61" w:rsidRDefault="00E654D7" w:rsidP="00E654D7">
            <w:pPr>
              <w:jc w:val="center"/>
              <w:rPr>
                <w:rFonts w:ascii="Times New Roman" w:hAnsi="Times New Roman" w:cs="Times New Roman"/>
                <w:b/>
                <w:sz w:val="20"/>
                <w:szCs w:val="20"/>
              </w:rPr>
            </w:pPr>
            <w:r w:rsidRPr="00647B61">
              <w:rPr>
                <w:rFonts w:ascii="Times New Roman" w:hAnsi="Times New Roman" w:cs="Times New Roman"/>
                <w:b/>
                <w:sz w:val="20"/>
                <w:szCs w:val="20"/>
              </w:rPr>
              <w:lastRenderedPageBreak/>
              <w:t>Prezydent Miasta Krakowa</w:t>
            </w:r>
          </w:p>
          <w:p w:rsidR="00E654D7" w:rsidRPr="00267590" w:rsidRDefault="00E654D7" w:rsidP="00E654D7">
            <w:pPr>
              <w:jc w:val="center"/>
              <w:rPr>
                <w:rFonts w:ascii="Times New Roman" w:hAnsi="Times New Roman" w:cs="Times New Roman"/>
                <w:sz w:val="20"/>
                <w:szCs w:val="20"/>
              </w:rPr>
            </w:pPr>
            <w:r w:rsidRPr="00647B61">
              <w:rPr>
                <w:rFonts w:ascii="Times New Roman" w:hAnsi="Times New Roman" w:cs="Times New Roman"/>
                <w:b/>
                <w:sz w:val="20"/>
                <w:szCs w:val="20"/>
              </w:rPr>
              <w:t xml:space="preserve">nie uwzględnił </w:t>
            </w:r>
            <w:r w:rsidRPr="00DB275A">
              <w:rPr>
                <w:rFonts w:ascii="Times New Roman" w:hAnsi="Times New Roman" w:cs="Times New Roman"/>
                <w:b/>
                <w:sz w:val="20"/>
                <w:szCs w:val="20"/>
              </w:rPr>
              <w:t xml:space="preserve">uwagi </w:t>
            </w:r>
            <w:r>
              <w:rPr>
                <w:rFonts w:ascii="Times New Roman" w:hAnsi="Times New Roman" w:cs="Times New Roman"/>
                <w:b/>
                <w:sz w:val="20"/>
                <w:szCs w:val="20"/>
              </w:rPr>
              <w:br/>
            </w:r>
            <w:r w:rsidRPr="00DB275A">
              <w:rPr>
                <w:rFonts w:ascii="Times New Roman" w:hAnsi="Times New Roman" w:cs="Times New Roman"/>
                <w:b/>
                <w:sz w:val="20"/>
                <w:szCs w:val="20"/>
              </w:rPr>
              <w:t xml:space="preserve">w zakresie </w:t>
            </w:r>
            <w:r>
              <w:rPr>
                <w:rFonts w:ascii="Times New Roman" w:hAnsi="Times New Roman" w:cs="Times New Roman"/>
                <w:b/>
                <w:sz w:val="20"/>
                <w:szCs w:val="20"/>
              </w:rPr>
              <w:br/>
            </w:r>
            <w:r w:rsidRPr="00DB275A">
              <w:rPr>
                <w:rFonts w:ascii="Times New Roman" w:hAnsi="Times New Roman" w:cs="Times New Roman"/>
                <w:b/>
                <w:sz w:val="20"/>
                <w:szCs w:val="20"/>
              </w:rPr>
              <w:t>pkt 2, 3, 4 i 5</w:t>
            </w:r>
          </w:p>
          <w:p w:rsidR="00E654D7" w:rsidRPr="004F505F" w:rsidRDefault="00E654D7" w:rsidP="00E654D7">
            <w:pPr>
              <w:jc w:val="center"/>
              <w:rPr>
                <w:rFonts w:ascii="Times New Roman" w:hAnsi="Times New Roman" w:cs="Times New Roman"/>
                <w:b/>
                <w:sz w:val="20"/>
                <w:szCs w:val="20"/>
              </w:rPr>
            </w:pPr>
          </w:p>
        </w:tc>
        <w:tc>
          <w:tcPr>
            <w:tcW w:w="1559" w:type="dxa"/>
            <w:vMerge w:val="restart"/>
          </w:tcPr>
          <w:p w:rsidR="00E654D7" w:rsidRPr="00647B61" w:rsidRDefault="00E654D7" w:rsidP="00E654D7">
            <w:pPr>
              <w:jc w:val="center"/>
              <w:rPr>
                <w:rFonts w:ascii="Times New Roman" w:hAnsi="Times New Roman" w:cs="Times New Roman"/>
                <w:b/>
                <w:sz w:val="20"/>
                <w:szCs w:val="20"/>
              </w:rPr>
            </w:pPr>
            <w:r w:rsidRPr="00474D3E">
              <w:rPr>
                <w:rFonts w:ascii="Times New Roman" w:hAnsi="Times New Roman" w:cs="Times New Roman"/>
                <w:b/>
                <w:sz w:val="20"/>
                <w:szCs w:val="20"/>
              </w:rPr>
              <w:t>Rada</w:t>
            </w:r>
            <w:r w:rsidRPr="00647B61">
              <w:rPr>
                <w:rFonts w:ascii="Times New Roman" w:hAnsi="Times New Roman" w:cs="Times New Roman"/>
                <w:b/>
                <w:sz w:val="20"/>
                <w:szCs w:val="20"/>
              </w:rPr>
              <w:t xml:space="preserve"> Miasta Krakowa</w:t>
            </w:r>
          </w:p>
          <w:p w:rsidR="00E654D7" w:rsidRPr="00267590" w:rsidRDefault="00E654D7" w:rsidP="00E654D7">
            <w:pPr>
              <w:jc w:val="center"/>
              <w:rPr>
                <w:rFonts w:ascii="Times New Roman" w:hAnsi="Times New Roman" w:cs="Times New Roman"/>
                <w:sz w:val="20"/>
                <w:szCs w:val="20"/>
              </w:rPr>
            </w:pPr>
            <w:r w:rsidRPr="00647B61">
              <w:rPr>
                <w:rFonts w:ascii="Times New Roman" w:hAnsi="Times New Roman" w:cs="Times New Roman"/>
                <w:b/>
                <w:sz w:val="20"/>
                <w:szCs w:val="20"/>
              </w:rPr>
              <w:t>nie uwzględnił</w:t>
            </w:r>
            <w:r>
              <w:rPr>
                <w:rFonts w:ascii="Times New Roman" w:hAnsi="Times New Roman" w:cs="Times New Roman"/>
                <w:b/>
                <w:sz w:val="20"/>
                <w:szCs w:val="20"/>
              </w:rPr>
              <w:t>a</w:t>
            </w:r>
            <w:r w:rsidRPr="00647B61">
              <w:rPr>
                <w:rFonts w:ascii="Times New Roman" w:hAnsi="Times New Roman" w:cs="Times New Roman"/>
                <w:b/>
                <w:sz w:val="20"/>
                <w:szCs w:val="20"/>
              </w:rPr>
              <w:t xml:space="preserve"> </w:t>
            </w:r>
            <w:r w:rsidRPr="00DB275A">
              <w:rPr>
                <w:rFonts w:ascii="Times New Roman" w:hAnsi="Times New Roman" w:cs="Times New Roman"/>
                <w:b/>
                <w:sz w:val="20"/>
                <w:szCs w:val="20"/>
              </w:rPr>
              <w:t xml:space="preserve">uwagi </w:t>
            </w:r>
            <w:r>
              <w:rPr>
                <w:rFonts w:ascii="Times New Roman" w:hAnsi="Times New Roman" w:cs="Times New Roman"/>
                <w:b/>
                <w:sz w:val="20"/>
                <w:szCs w:val="20"/>
              </w:rPr>
              <w:br/>
            </w:r>
            <w:r w:rsidRPr="00DB275A">
              <w:rPr>
                <w:rFonts w:ascii="Times New Roman" w:hAnsi="Times New Roman" w:cs="Times New Roman"/>
                <w:b/>
                <w:sz w:val="20"/>
                <w:szCs w:val="20"/>
              </w:rPr>
              <w:t>w zakresie</w:t>
            </w:r>
            <w:r>
              <w:rPr>
                <w:rFonts w:ascii="Times New Roman" w:hAnsi="Times New Roman" w:cs="Times New Roman"/>
                <w:b/>
                <w:sz w:val="20"/>
                <w:szCs w:val="20"/>
              </w:rPr>
              <w:br/>
            </w:r>
            <w:r w:rsidRPr="00DB275A">
              <w:rPr>
                <w:rFonts w:ascii="Times New Roman" w:hAnsi="Times New Roman" w:cs="Times New Roman"/>
                <w:b/>
                <w:sz w:val="20"/>
                <w:szCs w:val="20"/>
              </w:rPr>
              <w:t>pkt 2, 3, 4 i 5</w:t>
            </w:r>
          </w:p>
          <w:p w:rsidR="00E654D7" w:rsidRPr="00267590" w:rsidRDefault="00E654D7" w:rsidP="00E654D7">
            <w:pPr>
              <w:jc w:val="center"/>
              <w:rPr>
                <w:rFonts w:ascii="Times New Roman" w:hAnsi="Times New Roman" w:cs="Times New Roman"/>
                <w:sz w:val="20"/>
                <w:szCs w:val="20"/>
              </w:rPr>
            </w:pPr>
          </w:p>
          <w:p w:rsidR="00E654D7" w:rsidRPr="00267590" w:rsidRDefault="00E654D7" w:rsidP="00E654D7">
            <w:pPr>
              <w:jc w:val="center"/>
              <w:rPr>
                <w:rFonts w:ascii="Times New Roman" w:hAnsi="Times New Roman" w:cs="Times New Roman"/>
                <w:sz w:val="20"/>
                <w:szCs w:val="20"/>
              </w:rPr>
            </w:pPr>
          </w:p>
          <w:p w:rsidR="00E654D7" w:rsidRPr="00267590" w:rsidRDefault="00E654D7" w:rsidP="00E654D7">
            <w:pPr>
              <w:jc w:val="center"/>
              <w:rPr>
                <w:rFonts w:ascii="Times New Roman" w:hAnsi="Times New Roman" w:cs="Times New Roman"/>
                <w:sz w:val="20"/>
                <w:szCs w:val="20"/>
              </w:rPr>
            </w:pPr>
          </w:p>
          <w:p w:rsidR="00E654D7" w:rsidRPr="00267590" w:rsidRDefault="00E654D7" w:rsidP="00E654D7">
            <w:pPr>
              <w:jc w:val="center"/>
              <w:rPr>
                <w:rFonts w:ascii="Times New Roman" w:hAnsi="Times New Roman" w:cs="Times New Roman"/>
                <w:sz w:val="20"/>
                <w:szCs w:val="20"/>
              </w:rPr>
            </w:pPr>
          </w:p>
        </w:tc>
        <w:tc>
          <w:tcPr>
            <w:tcW w:w="6075" w:type="dxa"/>
            <w:vMerge w:val="restart"/>
            <w:tcBorders>
              <w:right w:val="single" w:sz="8" w:space="0" w:color="auto"/>
            </w:tcBorders>
          </w:tcPr>
          <w:p w:rsidR="00E654D7" w:rsidRPr="00F01FAB" w:rsidRDefault="00E654D7" w:rsidP="00E654D7">
            <w:pPr>
              <w:jc w:val="both"/>
              <w:rPr>
                <w:rFonts w:ascii="Times New Roman" w:hAnsi="Times New Roman" w:cs="Times New Roman"/>
                <w:sz w:val="20"/>
                <w:szCs w:val="20"/>
              </w:rPr>
            </w:pPr>
            <w:r w:rsidRPr="00F01FAB">
              <w:rPr>
                <w:rFonts w:ascii="Times New Roman" w:hAnsi="Times New Roman" w:cs="Times New Roman"/>
                <w:b/>
                <w:sz w:val="20"/>
                <w:szCs w:val="20"/>
              </w:rPr>
              <w:t>Ad. 2</w:t>
            </w:r>
            <w:r w:rsidRPr="00F01FAB">
              <w:rPr>
                <w:rFonts w:ascii="Times New Roman" w:hAnsi="Times New Roman" w:cs="Times New Roman"/>
                <w:sz w:val="20"/>
                <w:szCs w:val="20"/>
              </w:rPr>
              <w:t xml:space="preserve"> Uwaga nieuwzględniona, gdyż zgodnie z art. 15 ustawy projekt planu musi być zgodny z zapisami Studium, gdyż ustalenia Studium są wiążące dla organów gminy przez sporządzaniu planów miejscowych </w:t>
            </w:r>
            <w:r w:rsidR="006456B1">
              <w:rPr>
                <w:rFonts w:ascii="Times New Roman" w:hAnsi="Times New Roman" w:cs="Times New Roman"/>
                <w:sz w:val="20"/>
                <w:szCs w:val="20"/>
              </w:rPr>
              <w:br/>
            </w:r>
            <w:r w:rsidRPr="00F01FAB">
              <w:rPr>
                <w:rFonts w:ascii="Times New Roman" w:hAnsi="Times New Roman" w:cs="Times New Roman"/>
                <w:sz w:val="20"/>
                <w:szCs w:val="20"/>
              </w:rPr>
              <w:t>(art. 9 ust. 4). Dla przedmiotowego obszary Studium wyznacza MW – teren zabudowy mieszkaniowej wielorodzinnej, a na planszy K3 – środowisko przyrodnicze nie wskazane zostały żadne obszary o wysokim lub najwyższym walorze przyrodniczym.</w:t>
            </w:r>
          </w:p>
          <w:p w:rsidR="00E654D7" w:rsidRPr="00F01FAB" w:rsidRDefault="00E654D7" w:rsidP="00E654D7">
            <w:pPr>
              <w:jc w:val="both"/>
              <w:rPr>
                <w:rFonts w:ascii="Times New Roman" w:hAnsi="Times New Roman" w:cs="Times New Roman"/>
                <w:sz w:val="20"/>
                <w:szCs w:val="20"/>
              </w:rPr>
            </w:pPr>
            <w:r w:rsidRPr="00F01FAB">
              <w:rPr>
                <w:rFonts w:ascii="Times New Roman" w:hAnsi="Times New Roman" w:cs="Times New Roman"/>
                <w:b/>
                <w:sz w:val="20"/>
                <w:szCs w:val="20"/>
              </w:rPr>
              <w:t>Ad. 3</w:t>
            </w:r>
            <w:r w:rsidRPr="00F01FAB">
              <w:rPr>
                <w:rFonts w:ascii="Times New Roman" w:hAnsi="Times New Roman" w:cs="Times New Roman"/>
                <w:sz w:val="20"/>
                <w:szCs w:val="20"/>
              </w:rPr>
              <w:t xml:space="preserve"> Uwaga nieuwzględniona, gdyż w wyniku wielu uwarunkowań </w:t>
            </w:r>
            <w:r w:rsidRPr="00F01FAB">
              <w:rPr>
                <w:rFonts w:ascii="Times New Roman" w:hAnsi="Times New Roman" w:cs="Times New Roman"/>
                <w:sz w:val="20"/>
                <w:szCs w:val="20"/>
              </w:rPr>
              <w:br/>
              <w:t xml:space="preserve">i analiz w projekcie planu zostały już wydzielone konkretne tereny rekreacyjne, w tym bardzo ważny teren ciągu zielonego łączącego północny z południowym obszarem planu, oraz teren sportu i rekreacji, który stanowić może również dodatkowy teren publicznego parku. Przypomina się, iż na liczbę i lokalizację terenów zielonych również miał fakt, iż w bezpośrednim sąsiedztwie planu, projektowany jest duży </w:t>
            </w:r>
            <w:r w:rsidR="00225D92">
              <w:rPr>
                <w:rFonts w:ascii="Times New Roman" w:hAnsi="Times New Roman" w:cs="Times New Roman"/>
                <w:sz w:val="20"/>
                <w:szCs w:val="20"/>
              </w:rPr>
              <w:br/>
            </w:r>
            <w:r w:rsidRPr="00F01FAB">
              <w:rPr>
                <w:rFonts w:ascii="Times New Roman" w:hAnsi="Times New Roman" w:cs="Times New Roman"/>
                <w:sz w:val="20"/>
                <w:szCs w:val="20"/>
              </w:rPr>
              <w:t>na około 10 ha publicznie dostępny park.</w:t>
            </w:r>
          </w:p>
          <w:p w:rsidR="00E654D7" w:rsidRPr="00F01FAB" w:rsidRDefault="00E654D7" w:rsidP="00E654D7">
            <w:pPr>
              <w:jc w:val="both"/>
              <w:rPr>
                <w:rFonts w:ascii="Times New Roman" w:hAnsi="Times New Roman" w:cs="Times New Roman"/>
                <w:sz w:val="20"/>
                <w:szCs w:val="20"/>
              </w:rPr>
            </w:pPr>
            <w:r w:rsidRPr="00F01FAB">
              <w:rPr>
                <w:rFonts w:ascii="Times New Roman" w:hAnsi="Times New Roman" w:cs="Times New Roman"/>
                <w:sz w:val="20"/>
                <w:szCs w:val="20"/>
              </w:rPr>
              <w:t>Ponadto wydzielone liczne zielone skwery oraz dopuszczono w całym obszarze parki kieszonkowe. Ponadto nadmienia się, iż w przypadku realizacji zieleni urządzonej – podnoszona różnorodność biologiczna została by trwale zatracona.</w:t>
            </w:r>
          </w:p>
          <w:p w:rsidR="00E654D7" w:rsidRPr="00F01FAB" w:rsidRDefault="00E654D7" w:rsidP="00E654D7">
            <w:pPr>
              <w:jc w:val="both"/>
              <w:rPr>
                <w:rFonts w:ascii="Times New Roman" w:hAnsi="Times New Roman" w:cs="Times New Roman"/>
                <w:kern w:val="16"/>
                <w:sz w:val="20"/>
                <w:szCs w:val="20"/>
              </w:rPr>
            </w:pPr>
            <w:r w:rsidRPr="00F01FAB">
              <w:rPr>
                <w:rFonts w:ascii="Times New Roman" w:hAnsi="Times New Roman" w:cs="Times New Roman"/>
                <w:b/>
                <w:sz w:val="20"/>
                <w:szCs w:val="20"/>
              </w:rPr>
              <w:t>Ad. 4</w:t>
            </w:r>
            <w:r w:rsidRPr="00F01FAB">
              <w:rPr>
                <w:rFonts w:ascii="Times New Roman" w:hAnsi="Times New Roman" w:cs="Times New Roman"/>
                <w:sz w:val="20"/>
                <w:szCs w:val="20"/>
              </w:rPr>
              <w:t xml:space="preserve"> Uwaga nieuwzględniona</w:t>
            </w:r>
            <w:r w:rsidRPr="00F01FAB">
              <w:rPr>
                <w:rFonts w:ascii="Times New Roman" w:hAnsi="Times New Roman" w:cs="Times New Roman"/>
                <w:kern w:val="16"/>
                <w:sz w:val="20"/>
                <w:szCs w:val="20"/>
              </w:rPr>
              <w:t>, gdyż w wyniku przeprowadzonych analiz przestrzennych, w tym wysokościowych oraz z uwagi na ukształtowanie terenu – maksymalne projektowane wysokości zabudowy zostały ustalone na odpowiednim poziomie. Ponadto zaznacza się, iż każda projekto</w:t>
            </w:r>
            <w:r w:rsidR="00225D92">
              <w:rPr>
                <w:rFonts w:ascii="Times New Roman" w:hAnsi="Times New Roman" w:cs="Times New Roman"/>
                <w:kern w:val="16"/>
                <w:sz w:val="20"/>
                <w:szCs w:val="20"/>
              </w:rPr>
              <w:t xml:space="preserve">wana wysokość zabudowy, wyższa </w:t>
            </w:r>
            <w:r w:rsidRPr="00F01FAB">
              <w:rPr>
                <w:rFonts w:ascii="Times New Roman" w:hAnsi="Times New Roman" w:cs="Times New Roman"/>
                <w:kern w:val="16"/>
                <w:sz w:val="20"/>
                <w:szCs w:val="20"/>
              </w:rPr>
              <w:t xml:space="preserve">od poziomu przechodnia stanowi przesłonę </w:t>
            </w:r>
            <w:r w:rsidRPr="00F01FAB">
              <w:rPr>
                <w:rFonts w:ascii="Times New Roman" w:hAnsi="Times New Roman" w:cs="Times New Roman"/>
                <w:kern w:val="16"/>
                <w:sz w:val="20"/>
                <w:szCs w:val="20"/>
              </w:rPr>
              <w:lastRenderedPageBreak/>
              <w:t xml:space="preserve">panoramy wzdłuż ulicy Węgrzeckiej. Jednakże dodać należy, </w:t>
            </w:r>
            <w:r w:rsidR="00225D92">
              <w:rPr>
                <w:rFonts w:ascii="Times New Roman" w:hAnsi="Times New Roman" w:cs="Times New Roman"/>
                <w:kern w:val="16"/>
                <w:sz w:val="20"/>
                <w:szCs w:val="20"/>
              </w:rPr>
              <w:br/>
            </w:r>
            <w:r w:rsidRPr="00F01FAB">
              <w:rPr>
                <w:rFonts w:ascii="Times New Roman" w:hAnsi="Times New Roman" w:cs="Times New Roman"/>
                <w:kern w:val="16"/>
                <w:sz w:val="20"/>
                <w:szCs w:val="20"/>
              </w:rPr>
              <w:t>iż projektowane wysokości uwzględniają obszar ochrony krajobrazu warownego – B,</w:t>
            </w:r>
            <w:r w:rsidR="00225D92">
              <w:rPr>
                <w:rFonts w:ascii="Times New Roman" w:hAnsi="Times New Roman" w:cs="Times New Roman"/>
                <w:kern w:val="16"/>
                <w:sz w:val="20"/>
                <w:szCs w:val="20"/>
              </w:rPr>
              <w:t xml:space="preserve"> </w:t>
            </w:r>
            <w:r w:rsidRPr="00F01FAB">
              <w:rPr>
                <w:rFonts w:ascii="Times New Roman" w:hAnsi="Times New Roman" w:cs="Times New Roman"/>
                <w:kern w:val="16"/>
                <w:sz w:val="20"/>
                <w:szCs w:val="20"/>
              </w:rPr>
              <w:t>co potwierdza pozytywna opinia Wojewódzkiego Konserwatora Zabytków.</w:t>
            </w:r>
          </w:p>
          <w:p w:rsidR="00E654D7" w:rsidRPr="00F01FAB" w:rsidRDefault="00E654D7" w:rsidP="00E654D7">
            <w:pPr>
              <w:jc w:val="both"/>
              <w:rPr>
                <w:rFonts w:ascii="Times New Roman" w:hAnsi="Times New Roman" w:cs="Times New Roman"/>
                <w:sz w:val="20"/>
                <w:szCs w:val="20"/>
              </w:rPr>
            </w:pPr>
            <w:r w:rsidRPr="00F01FAB">
              <w:rPr>
                <w:rFonts w:ascii="Times New Roman" w:hAnsi="Times New Roman" w:cs="Times New Roman"/>
                <w:b/>
                <w:sz w:val="20"/>
                <w:szCs w:val="20"/>
              </w:rPr>
              <w:t>Ad. 5</w:t>
            </w:r>
            <w:r w:rsidRPr="00F01FAB">
              <w:rPr>
                <w:rFonts w:ascii="Times New Roman" w:hAnsi="Times New Roman" w:cs="Times New Roman"/>
                <w:sz w:val="20"/>
                <w:szCs w:val="20"/>
              </w:rPr>
              <w:t xml:space="preserve"> Uwaga nieuwzględniona, gdyż zakaz wycinania drzew, na które wymagane jest pozwolenie, jak ich kompensacja reguluje powszechnie obowiązujące prawo. Natomiast warte odnotowania jest, iż w projekcie planu ustalona została maksymalna możliwa ochrona drzew istniejących, przy projekcie zagospodarowania nieruchomości.</w:t>
            </w:r>
          </w:p>
          <w:p w:rsidR="00E654D7" w:rsidRPr="00F01FAB" w:rsidRDefault="00E654D7" w:rsidP="00E654D7">
            <w:pPr>
              <w:jc w:val="both"/>
              <w:rPr>
                <w:rFonts w:ascii="Times New Roman" w:hAnsi="Times New Roman" w:cs="Times New Roman"/>
                <w:sz w:val="20"/>
                <w:szCs w:val="20"/>
              </w:rPr>
            </w:pPr>
          </w:p>
        </w:tc>
      </w:tr>
      <w:tr w:rsidR="00E654D7" w:rsidRPr="004F505F" w:rsidTr="00DE4390">
        <w:tc>
          <w:tcPr>
            <w:tcW w:w="425" w:type="dxa"/>
            <w:tcBorders>
              <w:left w:val="single" w:sz="8" w:space="0" w:color="auto"/>
            </w:tcBorders>
          </w:tcPr>
          <w:p w:rsidR="00E654D7" w:rsidRPr="004F505F" w:rsidRDefault="00E654D7" w:rsidP="00E654D7">
            <w:pPr>
              <w:numPr>
                <w:ilvl w:val="0"/>
                <w:numId w:val="1"/>
              </w:numPr>
              <w:ind w:left="214" w:hanging="214"/>
              <w:rPr>
                <w:rFonts w:ascii="Times New Roman" w:hAnsi="Times New Roman" w:cs="Times New Roman"/>
                <w:b/>
                <w:bCs/>
                <w:sz w:val="20"/>
                <w:szCs w:val="20"/>
              </w:rPr>
            </w:pPr>
          </w:p>
        </w:tc>
        <w:tc>
          <w:tcPr>
            <w:tcW w:w="707" w:type="dxa"/>
          </w:tcPr>
          <w:p w:rsidR="00E654D7" w:rsidRPr="00537895" w:rsidRDefault="00E654D7" w:rsidP="00E654D7">
            <w:pPr>
              <w:jc w:val="center"/>
              <w:rPr>
                <w:rFonts w:ascii="Times New Roman" w:hAnsi="Times New Roman" w:cs="Times New Roman"/>
                <w:b/>
                <w:bCs/>
                <w:sz w:val="20"/>
                <w:szCs w:val="20"/>
              </w:rPr>
            </w:pPr>
            <w:r w:rsidRPr="00537895">
              <w:rPr>
                <w:rFonts w:ascii="Times New Roman" w:hAnsi="Times New Roman" w:cs="Times New Roman"/>
                <w:b/>
                <w:bCs/>
                <w:sz w:val="20"/>
                <w:szCs w:val="20"/>
              </w:rPr>
              <w:t>32</w:t>
            </w:r>
          </w:p>
        </w:tc>
        <w:tc>
          <w:tcPr>
            <w:tcW w:w="1922" w:type="dxa"/>
          </w:tcPr>
          <w:p w:rsidR="00E654D7" w:rsidRPr="00267590" w:rsidRDefault="00C30B40" w:rsidP="00E654D7">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vMerge/>
          </w:tcPr>
          <w:p w:rsidR="00E654D7" w:rsidRPr="004F505F" w:rsidRDefault="00E654D7" w:rsidP="00E654D7">
            <w:pPr>
              <w:jc w:val="both"/>
              <w:rPr>
                <w:rFonts w:ascii="Times New Roman" w:hAnsi="Times New Roman" w:cs="Times New Roman"/>
                <w:sz w:val="20"/>
                <w:szCs w:val="20"/>
              </w:rPr>
            </w:pPr>
          </w:p>
        </w:tc>
        <w:tc>
          <w:tcPr>
            <w:tcW w:w="1140" w:type="dxa"/>
            <w:vMerge/>
          </w:tcPr>
          <w:p w:rsidR="00E654D7" w:rsidRPr="004F505F" w:rsidRDefault="00E654D7" w:rsidP="00E654D7">
            <w:pPr>
              <w:jc w:val="center"/>
              <w:rPr>
                <w:rFonts w:ascii="Times New Roman" w:hAnsi="Times New Roman" w:cs="Times New Roman"/>
                <w:bCs/>
                <w:sz w:val="20"/>
                <w:szCs w:val="20"/>
              </w:rPr>
            </w:pPr>
          </w:p>
        </w:tc>
        <w:tc>
          <w:tcPr>
            <w:tcW w:w="1140" w:type="dxa"/>
            <w:gridSpan w:val="2"/>
            <w:vMerge/>
          </w:tcPr>
          <w:p w:rsidR="00E654D7" w:rsidRPr="004F505F" w:rsidRDefault="00E654D7" w:rsidP="00E654D7">
            <w:pPr>
              <w:jc w:val="center"/>
              <w:rPr>
                <w:rFonts w:ascii="Times New Roman" w:hAnsi="Times New Roman" w:cs="Times New Roman"/>
                <w:bCs/>
                <w:sz w:val="20"/>
                <w:szCs w:val="20"/>
              </w:rPr>
            </w:pPr>
          </w:p>
        </w:tc>
        <w:tc>
          <w:tcPr>
            <w:tcW w:w="986" w:type="dxa"/>
            <w:vMerge/>
          </w:tcPr>
          <w:p w:rsidR="00E654D7" w:rsidRPr="004F505F" w:rsidRDefault="00E654D7" w:rsidP="00E654D7">
            <w:pPr>
              <w:jc w:val="center"/>
              <w:rPr>
                <w:rFonts w:ascii="Times New Roman" w:hAnsi="Times New Roman" w:cs="Times New Roman"/>
                <w:bCs/>
                <w:sz w:val="20"/>
                <w:szCs w:val="20"/>
              </w:rPr>
            </w:pPr>
          </w:p>
        </w:tc>
        <w:tc>
          <w:tcPr>
            <w:tcW w:w="1276" w:type="dxa"/>
            <w:vMerge/>
          </w:tcPr>
          <w:p w:rsidR="00E654D7" w:rsidRPr="004F505F" w:rsidRDefault="00E654D7" w:rsidP="00E654D7">
            <w:pPr>
              <w:jc w:val="center"/>
              <w:rPr>
                <w:rFonts w:ascii="Times New Roman" w:hAnsi="Times New Roman" w:cs="Times New Roman"/>
                <w:b/>
                <w:sz w:val="20"/>
                <w:szCs w:val="20"/>
              </w:rPr>
            </w:pPr>
          </w:p>
        </w:tc>
        <w:tc>
          <w:tcPr>
            <w:tcW w:w="1559" w:type="dxa"/>
            <w:vMerge/>
          </w:tcPr>
          <w:p w:rsidR="00E654D7" w:rsidRPr="004F505F" w:rsidRDefault="00E654D7" w:rsidP="00E654D7">
            <w:pPr>
              <w:jc w:val="center"/>
              <w:rPr>
                <w:rFonts w:ascii="Times New Roman" w:hAnsi="Times New Roman" w:cs="Times New Roman"/>
                <w:b/>
                <w:sz w:val="20"/>
                <w:szCs w:val="20"/>
              </w:rPr>
            </w:pPr>
          </w:p>
        </w:tc>
        <w:tc>
          <w:tcPr>
            <w:tcW w:w="6075" w:type="dxa"/>
            <w:vMerge/>
            <w:tcBorders>
              <w:right w:val="single" w:sz="8" w:space="0" w:color="auto"/>
            </w:tcBorders>
          </w:tcPr>
          <w:p w:rsidR="00E654D7" w:rsidRPr="004F505F" w:rsidRDefault="00E654D7" w:rsidP="00E654D7">
            <w:pPr>
              <w:jc w:val="both"/>
              <w:rPr>
                <w:rFonts w:ascii="Times New Roman" w:hAnsi="Times New Roman" w:cs="Times New Roman"/>
                <w:sz w:val="20"/>
                <w:szCs w:val="20"/>
                <w:highlight w:val="yellow"/>
              </w:rPr>
            </w:pPr>
          </w:p>
        </w:tc>
      </w:tr>
      <w:tr w:rsidR="006456B1" w:rsidRPr="004F505F" w:rsidTr="00DE4390">
        <w:tc>
          <w:tcPr>
            <w:tcW w:w="425" w:type="dxa"/>
            <w:tcBorders>
              <w:left w:val="single" w:sz="8" w:space="0" w:color="auto"/>
            </w:tcBorders>
          </w:tcPr>
          <w:p w:rsidR="006456B1" w:rsidRPr="004F505F" w:rsidRDefault="006456B1" w:rsidP="006456B1">
            <w:pPr>
              <w:numPr>
                <w:ilvl w:val="0"/>
                <w:numId w:val="1"/>
              </w:numPr>
              <w:ind w:left="214" w:hanging="214"/>
              <w:rPr>
                <w:rFonts w:ascii="Times New Roman" w:hAnsi="Times New Roman" w:cs="Times New Roman"/>
                <w:b/>
                <w:bCs/>
                <w:sz w:val="20"/>
                <w:szCs w:val="20"/>
              </w:rPr>
            </w:pPr>
          </w:p>
        </w:tc>
        <w:tc>
          <w:tcPr>
            <w:tcW w:w="707" w:type="dxa"/>
          </w:tcPr>
          <w:p w:rsidR="006456B1" w:rsidRPr="00537895" w:rsidRDefault="006456B1" w:rsidP="006456B1">
            <w:pPr>
              <w:jc w:val="center"/>
              <w:rPr>
                <w:rFonts w:ascii="Times New Roman" w:hAnsi="Times New Roman" w:cs="Times New Roman"/>
                <w:b/>
                <w:bCs/>
                <w:sz w:val="20"/>
                <w:szCs w:val="20"/>
              </w:rPr>
            </w:pPr>
            <w:r w:rsidRPr="00537895">
              <w:rPr>
                <w:rFonts w:ascii="Times New Roman" w:hAnsi="Times New Roman" w:cs="Times New Roman"/>
                <w:b/>
                <w:bCs/>
                <w:sz w:val="20"/>
                <w:szCs w:val="20"/>
              </w:rPr>
              <w:t>33</w:t>
            </w:r>
          </w:p>
        </w:tc>
        <w:tc>
          <w:tcPr>
            <w:tcW w:w="1922" w:type="dxa"/>
          </w:tcPr>
          <w:p w:rsidR="006456B1" w:rsidRPr="003E6817" w:rsidRDefault="006456B1" w:rsidP="006456B1">
            <w:pPr>
              <w:jc w:val="center"/>
              <w:rPr>
                <w:rFonts w:ascii="Times New Roman" w:hAnsi="Times New Roman" w:cs="Times New Roman"/>
                <w:sz w:val="20"/>
                <w:szCs w:val="20"/>
              </w:rPr>
            </w:pPr>
            <w:r w:rsidRPr="003E6817">
              <w:rPr>
                <w:rFonts w:ascii="Times New Roman" w:hAnsi="Times New Roman" w:cs="Times New Roman"/>
                <w:sz w:val="20"/>
                <w:szCs w:val="20"/>
              </w:rPr>
              <w:t>Architecture Vento sp. z o.o.</w:t>
            </w:r>
          </w:p>
        </w:tc>
        <w:tc>
          <w:tcPr>
            <w:tcW w:w="5102" w:type="dxa"/>
          </w:tcPr>
          <w:p w:rsidR="006456B1" w:rsidRPr="003E6817" w:rsidRDefault="006456B1" w:rsidP="006456B1">
            <w:pPr>
              <w:jc w:val="both"/>
              <w:rPr>
                <w:rFonts w:ascii="Times New Roman" w:hAnsi="Times New Roman" w:cs="Times New Roman"/>
                <w:sz w:val="20"/>
                <w:szCs w:val="20"/>
              </w:rPr>
            </w:pPr>
            <w:r w:rsidRPr="003E6817">
              <w:rPr>
                <w:rFonts w:ascii="Times New Roman" w:hAnsi="Times New Roman" w:cs="Times New Roman"/>
                <w:sz w:val="20"/>
                <w:szCs w:val="20"/>
              </w:rPr>
              <w:t>Wnosi o zmianę przeznaczenia z ZP na przeznaczenie MW- tereny zabudowy mieszkaniowej wielorodzinnej z ustaleniem wskaźników zabudowy jak dla zabudowy sąsiedniej.</w:t>
            </w:r>
          </w:p>
          <w:p w:rsidR="006456B1" w:rsidRPr="003E6817" w:rsidRDefault="006456B1" w:rsidP="006456B1">
            <w:pPr>
              <w:jc w:val="both"/>
              <w:rPr>
                <w:rFonts w:ascii="Times New Roman" w:hAnsi="Times New Roman" w:cs="Times New Roman"/>
                <w:sz w:val="20"/>
                <w:szCs w:val="20"/>
              </w:rPr>
            </w:pPr>
            <w:r w:rsidRPr="003E6817">
              <w:rPr>
                <w:rFonts w:ascii="Times New Roman" w:hAnsi="Times New Roman" w:cs="Times New Roman"/>
                <w:sz w:val="20"/>
                <w:szCs w:val="20"/>
              </w:rPr>
              <w:t>Wraz z uzasadnieniem i załącznikiem.</w:t>
            </w:r>
          </w:p>
        </w:tc>
        <w:tc>
          <w:tcPr>
            <w:tcW w:w="1140" w:type="dxa"/>
          </w:tcPr>
          <w:p w:rsidR="006456B1" w:rsidRPr="003E6817" w:rsidRDefault="006456B1" w:rsidP="006456B1">
            <w:pPr>
              <w:ind w:left="-45"/>
              <w:jc w:val="center"/>
              <w:rPr>
                <w:rFonts w:ascii="Times New Roman" w:hAnsi="Times New Roman" w:cs="Times New Roman"/>
                <w:sz w:val="20"/>
                <w:szCs w:val="20"/>
              </w:rPr>
            </w:pPr>
            <w:r w:rsidRPr="003E6817">
              <w:rPr>
                <w:rFonts w:ascii="Times New Roman" w:hAnsi="Times New Roman" w:cs="Times New Roman"/>
                <w:sz w:val="20"/>
                <w:szCs w:val="20"/>
              </w:rPr>
              <w:t>121/3, 122/2, 122/4, 124/1</w:t>
            </w:r>
          </w:p>
        </w:tc>
        <w:tc>
          <w:tcPr>
            <w:tcW w:w="1140" w:type="dxa"/>
            <w:gridSpan w:val="2"/>
          </w:tcPr>
          <w:p w:rsidR="006456B1" w:rsidRPr="003E6817" w:rsidRDefault="006456B1" w:rsidP="006456B1">
            <w:pPr>
              <w:jc w:val="center"/>
              <w:rPr>
                <w:rFonts w:ascii="Times New Roman" w:hAnsi="Times New Roman" w:cs="Times New Roman"/>
                <w:sz w:val="20"/>
                <w:szCs w:val="20"/>
              </w:rPr>
            </w:pPr>
            <w:r w:rsidRPr="003E6817">
              <w:rPr>
                <w:rFonts w:ascii="Times New Roman" w:hAnsi="Times New Roman" w:cs="Times New Roman"/>
                <w:sz w:val="20"/>
                <w:szCs w:val="20"/>
              </w:rPr>
              <w:t>28</w:t>
            </w:r>
          </w:p>
        </w:tc>
        <w:tc>
          <w:tcPr>
            <w:tcW w:w="986" w:type="dxa"/>
          </w:tcPr>
          <w:p w:rsidR="006456B1" w:rsidRPr="003E6817" w:rsidRDefault="006456B1" w:rsidP="006456B1">
            <w:pPr>
              <w:jc w:val="center"/>
              <w:rPr>
                <w:rFonts w:ascii="Times New Roman" w:hAnsi="Times New Roman" w:cs="Times New Roman"/>
                <w:sz w:val="20"/>
                <w:szCs w:val="20"/>
              </w:rPr>
            </w:pPr>
            <w:r w:rsidRPr="003E6817">
              <w:rPr>
                <w:rFonts w:ascii="Times New Roman" w:hAnsi="Times New Roman" w:cs="Times New Roman"/>
                <w:sz w:val="20"/>
                <w:szCs w:val="20"/>
              </w:rPr>
              <w:t>ZP.6, KDl.2</w:t>
            </w:r>
          </w:p>
        </w:tc>
        <w:tc>
          <w:tcPr>
            <w:tcW w:w="1276" w:type="dxa"/>
          </w:tcPr>
          <w:p w:rsidR="00E44854" w:rsidRPr="00647B61" w:rsidRDefault="00E44854" w:rsidP="00E44854">
            <w:pPr>
              <w:jc w:val="center"/>
              <w:rPr>
                <w:rFonts w:ascii="Times New Roman" w:hAnsi="Times New Roman" w:cs="Times New Roman"/>
                <w:b/>
                <w:sz w:val="20"/>
                <w:szCs w:val="20"/>
              </w:rPr>
            </w:pPr>
            <w:r w:rsidRPr="00647B61">
              <w:rPr>
                <w:rFonts w:ascii="Times New Roman" w:hAnsi="Times New Roman" w:cs="Times New Roman"/>
                <w:b/>
                <w:sz w:val="20"/>
                <w:szCs w:val="20"/>
              </w:rPr>
              <w:t>Prezydent Miasta Krakowa</w:t>
            </w:r>
          </w:p>
          <w:p w:rsidR="006456B1" w:rsidRPr="004F505F" w:rsidRDefault="00E44854" w:rsidP="00E44854">
            <w:pPr>
              <w:jc w:val="center"/>
              <w:rPr>
                <w:rFonts w:ascii="Times New Roman" w:hAnsi="Times New Roman" w:cs="Times New Roman"/>
                <w:b/>
                <w:sz w:val="20"/>
                <w:szCs w:val="20"/>
              </w:rPr>
            </w:pPr>
            <w:r w:rsidRPr="00647B61">
              <w:rPr>
                <w:rFonts w:ascii="Times New Roman" w:hAnsi="Times New Roman" w:cs="Times New Roman"/>
                <w:b/>
                <w:sz w:val="20"/>
                <w:szCs w:val="20"/>
              </w:rPr>
              <w:t xml:space="preserve">nie </w:t>
            </w:r>
            <w:r>
              <w:rPr>
                <w:rFonts w:ascii="Times New Roman" w:hAnsi="Times New Roman" w:cs="Times New Roman"/>
                <w:b/>
                <w:sz w:val="20"/>
                <w:szCs w:val="20"/>
              </w:rPr>
              <w:t>uwzględnił uwagi</w:t>
            </w:r>
          </w:p>
        </w:tc>
        <w:tc>
          <w:tcPr>
            <w:tcW w:w="1559" w:type="dxa"/>
          </w:tcPr>
          <w:p w:rsidR="006456B1" w:rsidRPr="00647B61" w:rsidRDefault="006456B1" w:rsidP="006456B1">
            <w:pPr>
              <w:jc w:val="center"/>
              <w:rPr>
                <w:rFonts w:ascii="Times New Roman" w:hAnsi="Times New Roman" w:cs="Times New Roman"/>
                <w:b/>
                <w:sz w:val="20"/>
                <w:szCs w:val="20"/>
              </w:rPr>
            </w:pPr>
            <w:r w:rsidRPr="00474D3E">
              <w:rPr>
                <w:rFonts w:ascii="Times New Roman" w:hAnsi="Times New Roman" w:cs="Times New Roman"/>
                <w:b/>
                <w:sz w:val="20"/>
                <w:szCs w:val="20"/>
              </w:rPr>
              <w:t>Rada</w:t>
            </w:r>
            <w:r w:rsidRPr="00647B61">
              <w:rPr>
                <w:rFonts w:ascii="Times New Roman" w:hAnsi="Times New Roman" w:cs="Times New Roman"/>
                <w:b/>
                <w:sz w:val="20"/>
                <w:szCs w:val="20"/>
              </w:rPr>
              <w:t xml:space="preserve"> Miasta Krakowa</w:t>
            </w:r>
          </w:p>
          <w:p w:rsidR="006456B1" w:rsidRPr="003E6817" w:rsidRDefault="006456B1" w:rsidP="006456B1">
            <w:pPr>
              <w:jc w:val="center"/>
              <w:rPr>
                <w:rFonts w:ascii="Times New Roman" w:hAnsi="Times New Roman" w:cs="Times New Roman"/>
                <w:sz w:val="20"/>
                <w:szCs w:val="20"/>
              </w:rPr>
            </w:pPr>
            <w:r w:rsidRPr="00647B61">
              <w:rPr>
                <w:rFonts w:ascii="Times New Roman" w:hAnsi="Times New Roman" w:cs="Times New Roman"/>
                <w:b/>
                <w:sz w:val="20"/>
                <w:szCs w:val="20"/>
              </w:rPr>
              <w:t>nie uwzględnił</w:t>
            </w:r>
            <w:r>
              <w:rPr>
                <w:rFonts w:ascii="Times New Roman" w:hAnsi="Times New Roman" w:cs="Times New Roman"/>
                <w:b/>
                <w:sz w:val="20"/>
                <w:szCs w:val="20"/>
              </w:rPr>
              <w:t>a uwagi</w:t>
            </w:r>
          </w:p>
        </w:tc>
        <w:tc>
          <w:tcPr>
            <w:tcW w:w="6075" w:type="dxa"/>
            <w:tcBorders>
              <w:right w:val="single" w:sz="8" w:space="0" w:color="auto"/>
            </w:tcBorders>
          </w:tcPr>
          <w:p w:rsidR="006456B1" w:rsidRPr="00F01FAB" w:rsidRDefault="006456B1" w:rsidP="006456B1">
            <w:pPr>
              <w:jc w:val="both"/>
              <w:rPr>
                <w:rFonts w:ascii="Times New Roman" w:hAnsi="Times New Roman" w:cs="Times New Roman"/>
                <w:sz w:val="20"/>
                <w:szCs w:val="20"/>
              </w:rPr>
            </w:pPr>
            <w:r w:rsidRPr="00F01FAB">
              <w:rPr>
                <w:rFonts w:ascii="Times New Roman" w:hAnsi="Times New Roman" w:cs="Times New Roman"/>
                <w:sz w:val="20"/>
                <w:szCs w:val="20"/>
              </w:rPr>
              <w:t xml:space="preserve">Uwaga nieuwzględniona gdyż w wyniku wielu uwarunkowań projekt planu zakłada realizację na przedmiotowych nieruchomościach terenu zieleni urządzonej będącego elementem większego całego systemu terenów rekreacyjnych tego obszaru. </w:t>
            </w:r>
          </w:p>
          <w:p w:rsidR="006456B1" w:rsidRPr="00F01FAB" w:rsidRDefault="006456B1" w:rsidP="006456B1">
            <w:pPr>
              <w:jc w:val="both"/>
              <w:rPr>
                <w:rFonts w:ascii="Times New Roman" w:hAnsi="Times New Roman" w:cs="Times New Roman"/>
                <w:sz w:val="20"/>
                <w:szCs w:val="20"/>
              </w:rPr>
            </w:pPr>
            <w:r w:rsidRPr="00F01FAB">
              <w:rPr>
                <w:rFonts w:ascii="Times New Roman" w:hAnsi="Times New Roman" w:cs="Times New Roman"/>
                <w:sz w:val="20"/>
                <w:szCs w:val="20"/>
              </w:rPr>
              <w:t xml:space="preserve">Przede wszystkim przeznaczenie to stanowi ciągłość planistyczną zawarta w poprzednim obowiązującym planie Górka Narodowa Wschód </w:t>
            </w:r>
            <w:r>
              <w:rPr>
                <w:rFonts w:ascii="Times New Roman" w:hAnsi="Times New Roman" w:cs="Times New Roman"/>
                <w:sz w:val="20"/>
                <w:szCs w:val="20"/>
              </w:rPr>
              <w:br/>
            </w:r>
            <w:r w:rsidRPr="00F01FAB">
              <w:rPr>
                <w:rFonts w:ascii="Times New Roman" w:hAnsi="Times New Roman" w:cs="Times New Roman"/>
                <w:sz w:val="20"/>
                <w:szCs w:val="20"/>
              </w:rPr>
              <w:t xml:space="preserve">i w większej części planu ogólnego z 1994 r. </w:t>
            </w:r>
          </w:p>
          <w:p w:rsidR="006456B1" w:rsidRPr="00F01FAB" w:rsidRDefault="006456B1" w:rsidP="006456B1">
            <w:pPr>
              <w:jc w:val="both"/>
              <w:rPr>
                <w:rFonts w:ascii="Times New Roman" w:hAnsi="Times New Roman" w:cs="Times New Roman"/>
                <w:sz w:val="20"/>
                <w:szCs w:val="20"/>
              </w:rPr>
            </w:pPr>
            <w:r w:rsidRPr="00F01FAB">
              <w:rPr>
                <w:rFonts w:ascii="Times New Roman" w:hAnsi="Times New Roman" w:cs="Times New Roman"/>
                <w:sz w:val="20"/>
                <w:szCs w:val="20"/>
              </w:rPr>
              <w:t xml:space="preserve">Ponadto przedmiotowy obszar w stanie istniejącym jest niezabudowany </w:t>
            </w:r>
            <w:r>
              <w:rPr>
                <w:rFonts w:ascii="Times New Roman" w:hAnsi="Times New Roman" w:cs="Times New Roman"/>
                <w:sz w:val="20"/>
                <w:szCs w:val="20"/>
              </w:rPr>
              <w:br/>
            </w:r>
            <w:r w:rsidRPr="00F01FAB">
              <w:rPr>
                <w:rFonts w:ascii="Times New Roman" w:hAnsi="Times New Roman" w:cs="Times New Roman"/>
                <w:sz w:val="20"/>
                <w:szCs w:val="20"/>
              </w:rPr>
              <w:t>i częściowo urządzony na cele rekreacyjne. Uwagę należy zwrócić również na ukształtowanie terenu oraz kształt</w:t>
            </w:r>
            <w:r>
              <w:rPr>
                <w:rFonts w:ascii="Times New Roman" w:hAnsi="Times New Roman" w:cs="Times New Roman"/>
                <w:sz w:val="20"/>
                <w:szCs w:val="20"/>
              </w:rPr>
              <w:t xml:space="preserve"> </w:t>
            </w:r>
            <w:r w:rsidRPr="00F01FAB">
              <w:rPr>
                <w:rFonts w:ascii="Times New Roman" w:hAnsi="Times New Roman" w:cs="Times New Roman"/>
                <w:sz w:val="20"/>
                <w:szCs w:val="20"/>
              </w:rPr>
              <w:t>i lokalizację (pomiędzy już istniejącymi intensywnymi zabudowaniami wielorodzinnymi) przedmiotowych nieruchomości. Dodatkowo teren ten stanowi idealny punkt wyjścia</w:t>
            </w:r>
            <w:r>
              <w:rPr>
                <w:rFonts w:ascii="Times New Roman" w:hAnsi="Times New Roman" w:cs="Times New Roman"/>
                <w:sz w:val="20"/>
                <w:szCs w:val="20"/>
              </w:rPr>
              <w:t xml:space="preserve"> </w:t>
            </w:r>
            <w:r w:rsidRPr="00F01FAB">
              <w:rPr>
                <w:rFonts w:ascii="Times New Roman" w:hAnsi="Times New Roman" w:cs="Times New Roman"/>
                <w:sz w:val="20"/>
                <w:szCs w:val="20"/>
              </w:rPr>
              <w:t xml:space="preserve">dla projektowanego ciągu zielonego łączącego północny </w:t>
            </w:r>
            <w:r w:rsidRPr="00F01FAB">
              <w:rPr>
                <w:rFonts w:ascii="Times New Roman" w:hAnsi="Times New Roman" w:cs="Times New Roman"/>
                <w:sz w:val="20"/>
                <w:szCs w:val="20"/>
              </w:rPr>
              <w:br/>
              <w:t>i południowy obszar planu, który w sposób bezpieczny i rekreacyjny łączy ze sobą najważniejsze miejsca i obiekty w okolicy (projektowany plac miejski, projektowany publicznie dostępny park</w:t>
            </w:r>
            <w:r>
              <w:rPr>
                <w:rFonts w:ascii="Times New Roman" w:hAnsi="Times New Roman" w:cs="Times New Roman"/>
                <w:sz w:val="20"/>
                <w:szCs w:val="20"/>
              </w:rPr>
              <w:t xml:space="preserve"> </w:t>
            </w:r>
            <w:r w:rsidRPr="00F01FAB">
              <w:rPr>
                <w:rFonts w:ascii="Times New Roman" w:hAnsi="Times New Roman" w:cs="Times New Roman"/>
                <w:sz w:val="20"/>
                <w:szCs w:val="20"/>
              </w:rPr>
              <w:t>w sąsiedztwie przedmiotowego planu, istniejący Kościół, budowaną szkołę oraz projektowany przystanek SKA).</w:t>
            </w:r>
          </w:p>
          <w:p w:rsidR="006456B1" w:rsidRPr="00F01FAB" w:rsidRDefault="006456B1" w:rsidP="006456B1">
            <w:pPr>
              <w:jc w:val="both"/>
              <w:rPr>
                <w:rFonts w:ascii="Times New Roman" w:hAnsi="Times New Roman" w:cs="Times New Roman"/>
                <w:sz w:val="20"/>
                <w:szCs w:val="20"/>
              </w:rPr>
            </w:pPr>
            <w:r w:rsidRPr="00F01FAB">
              <w:rPr>
                <w:rFonts w:ascii="Times New Roman" w:hAnsi="Times New Roman" w:cs="Times New Roman"/>
                <w:sz w:val="20"/>
                <w:szCs w:val="20"/>
              </w:rPr>
              <w:t xml:space="preserve">Z uwagi na powyższe, kierując się interesem publicznym obecnych </w:t>
            </w:r>
            <w:r w:rsidRPr="00F01FAB">
              <w:rPr>
                <w:rFonts w:ascii="Times New Roman" w:hAnsi="Times New Roman" w:cs="Times New Roman"/>
                <w:sz w:val="20"/>
                <w:szCs w:val="20"/>
              </w:rPr>
              <w:br/>
              <w:t xml:space="preserve">i przyszłych mieszkańców lub użytkowników tych terenów, wydaje się zasadnym utrzymanie dotychczasowej polityki przestrzennej </w:t>
            </w:r>
            <w:r w:rsidRPr="00F01FAB">
              <w:rPr>
                <w:rFonts w:ascii="Times New Roman" w:hAnsi="Times New Roman" w:cs="Times New Roman"/>
                <w:sz w:val="20"/>
                <w:szCs w:val="20"/>
              </w:rPr>
              <w:br/>
              <w:t xml:space="preserve">i przeznaczenia wnioskowanych nieruchomości na cele publiczne </w:t>
            </w:r>
            <w:r w:rsidRPr="00F01FAB">
              <w:rPr>
                <w:rFonts w:ascii="Times New Roman" w:hAnsi="Times New Roman" w:cs="Times New Roman"/>
                <w:sz w:val="20"/>
                <w:szCs w:val="20"/>
              </w:rPr>
              <w:br/>
              <w:t>i urządzenia ich na tereny rekreacyjne.</w:t>
            </w:r>
          </w:p>
        </w:tc>
      </w:tr>
      <w:tr w:rsidR="00E44854" w:rsidRPr="004F505F" w:rsidTr="00DE4390">
        <w:tc>
          <w:tcPr>
            <w:tcW w:w="425" w:type="dxa"/>
            <w:tcBorders>
              <w:left w:val="single" w:sz="8" w:space="0" w:color="auto"/>
            </w:tcBorders>
          </w:tcPr>
          <w:p w:rsidR="00E44854" w:rsidRPr="004F505F" w:rsidRDefault="00E44854" w:rsidP="00E44854">
            <w:pPr>
              <w:numPr>
                <w:ilvl w:val="0"/>
                <w:numId w:val="1"/>
              </w:numPr>
              <w:ind w:left="214" w:hanging="214"/>
              <w:rPr>
                <w:rFonts w:ascii="Times New Roman" w:hAnsi="Times New Roman" w:cs="Times New Roman"/>
                <w:b/>
                <w:bCs/>
                <w:sz w:val="20"/>
                <w:szCs w:val="20"/>
              </w:rPr>
            </w:pPr>
          </w:p>
        </w:tc>
        <w:tc>
          <w:tcPr>
            <w:tcW w:w="707" w:type="dxa"/>
          </w:tcPr>
          <w:p w:rsidR="00E44854" w:rsidRPr="00537895" w:rsidRDefault="00E44854" w:rsidP="00E44854">
            <w:pPr>
              <w:jc w:val="center"/>
              <w:rPr>
                <w:rFonts w:ascii="Times New Roman" w:hAnsi="Times New Roman" w:cs="Times New Roman"/>
                <w:b/>
                <w:bCs/>
                <w:sz w:val="20"/>
                <w:szCs w:val="20"/>
              </w:rPr>
            </w:pPr>
            <w:r w:rsidRPr="00537895">
              <w:rPr>
                <w:rFonts w:ascii="Times New Roman" w:hAnsi="Times New Roman" w:cs="Times New Roman"/>
                <w:b/>
                <w:bCs/>
                <w:sz w:val="20"/>
                <w:szCs w:val="20"/>
              </w:rPr>
              <w:t>34</w:t>
            </w:r>
          </w:p>
        </w:tc>
        <w:tc>
          <w:tcPr>
            <w:tcW w:w="1922" w:type="dxa"/>
          </w:tcPr>
          <w:p w:rsidR="00E44854" w:rsidRPr="003E6817" w:rsidRDefault="00C30B40" w:rsidP="00E44854">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tcPr>
          <w:p w:rsidR="00E44854" w:rsidRPr="003E6817" w:rsidRDefault="00E44854" w:rsidP="00E44854">
            <w:pPr>
              <w:jc w:val="both"/>
              <w:rPr>
                <w:rFonts w:ascii="Times New Roman" w:hAnsi="Times New Roman" w:cs="Times New Roman"/>
                <w:sz w:val="20"/>
                <w:szCs w:val="20"/>
              </w:rPr>
            </w:pPr>
            <w:r w:rsidRPr="003E6817">
              <w:rPr>
                <w:rFonts w:ascii="Times New Roman" w:hAnsi="Times New Roman" w:cs="Times New Roman"/>
                <w:sz w:val="20"/>
                <w:szCs w:val="20"/>
              </w:rPr>
              <w:t>Wnosi o zmianę przeznaczenia z ZP na przeznaczenie MW- tereny zabudowy mieszkaniowej wielorodzinnej z ustaleniem konkretnych parametrów zabudowy</w:t>
            </w:r>
          </w:p>
          <w:p w:rsidR="00E44854" w:rsidRPr="003E6817" w:rsidRDefault="00E44854" w:rsidP="00E44854">
            <w:pPr>
              <w:jc w:val="both"/>
              <w:rPr>
                <w:rFonts w:ascii="Times New Roman" w:hAnsi="Times New Roman" w:cs="Times New Roman"/>
                <w:sz w:val="20"/>
                <w:szCs w:val="20"/>
              </w:rPr>
            </w:pPr>
            <w:r w:rsidRPr="003E6817">
              <w:rPr>
                <w:rFonts w:ascii="Times New Roman" w:hAnsi="Times New Roman" w:cs="Times New Roman"/>
                <w:sz w:val="20"/>
                <w:szCs w:val="20"/>
              </w:rPr>
              <w:t>Wraz z uzasadnieniem i załącznikiem.</w:t>
            </w:r>
          </w:p>
        </w:tc>
        <w:tc>
          <w:tcPr>
            <w:tcW w:w="1140" w:type="dxa"/>
          </w:tcPr>
          <w:p w:rsidR="00E44854" w:rsidRPr="003E6817" w:rsidRDefault="00E44854" w:rsidP="00E44854">
            <w:pPr>
              <w:ind w:left="-45"/>
              <w:jc w:val="center"/>
              <w:rPr>
                <w:rFonts w:ascii="Times New Roman" w:hAnsi="Times New Roman" w:cs="Times New Roman"/>
                <w:sz w:val="20"/>
                <w:szCs w:val="20"/>
              </w:rPr>
            </w:pPr>
            <w:r w:rsidRPr="003E6817">
              <w:rPr>
                <w:rFonts w:ascii="Times New Roman" w:hAnsi="Times New Roman" w:cs="Times New Roman"/>
                <w:sz w:val="20"/>
                <w:szCs w:val="20"/>
              </w:rPr>
              <w:t>123/1, 126/4, 124/4</w:t>
            </w:r>
          </w:p>
        </w:tc>
        <w:tc>
          <w:tcPr>
            <w:tcW w:w="1140" w:type="dxa"/>
            <w:gridSpan w:val="2"/>
          </w:tcPr>
          <w:p w:rsidR="00E44854" w:rsidRPr="003E6817" w:rsidRDefault="00E44854" w:rsidP="00E44854">
            <w:pPr>
              <w:jc w:val="center"/>
              <w:rPr>
                <w:rFonts w:ascii="Times New Roman" w:hAnsi="Times New Roman" w:cs="Times New Roman"/>
                <w:sz w:val="20"/>
                <w:szCs w:val="20"/>
              </w:rPr>
            </w:pPr>
            <w:r w:rsidRPr="003E6817">
              <w:rPr>
                <w:rFonts w:ascii="Times New Roman" w:hAnsi="Times New Roman" w:cs="Times New Roman"/>
                <w:sz w:val="20"/>
                <w:szCs w:val="20"/>
              </w:rPr>
              <w:t>28</w:t>
            </w:r>
          </w:p>
        </w:tc>
        <w:tc>
          <w:tcPr>
            <w:tcW w:w="986" w:type="dxa"/>
          </w:tcPr>
          <w:p w:rsidR="00E44854" w:rsidRPr="003E6817" w:rsidRDefault="00E44854" w:rsidP="00E44854">
            <w:pPr>
              <w:jc w:val="center"/>
              <w:rPr>
                <w:rFonts w:ascii="Times New Roman" w:hAnsi="Times New Roman" w:cs="Times New Roman"/>
                <w:sz w:val="20"/>
                <w:szCs w:val="20"/>
              </w:rPr>
            </w:pPr>
            <w:r w:rsidRPr="003E6817">
              <w:rPr>
                <w:rFonts w:ascii="Times New Roman" w:hAnsi="Times New Roman" w:cs="Times New Roman"/>
                <w:sz w:val="20"/>
                <w:szCs w:val="20"/>
              </w:rPr>
              <w:t>ZP.5</w:t>
            </w:r>
          </w:p>
        </w:tc>
        <w:tc>
          <w:tcPr>
            <w:tcW w:w="1276" w:type="dxa"/>
          </w:tcPr>
          <w:p w:rsidR="00E44854" w:rsidRPr="00647B61" w:rsidRDefault="00E44854" w:rsidP="00E44854">
            <w:pPr>
              <w:jc w:val="center"/>
              <w:rPr>
                <w:rFonts w:ascii="Times New Roman" w:hAnsi="Times New Roman" w:cs="Times New Roman"/>
                <w:b/>
                <w:sz w:val="20"/>
                <w:szCs w:val="20"/>
              </w:rPr>
            </w:pPr>
            <w:r w:rsidRPr="00647B61">
              <w:rPr>
                <w:rFonts w:ascii="Times New Roman" w:hAnsi="Times New Roman" w:cs="Times New Roman"/>
                <w:b/>
                <w:sz w:val="20"/>
                <w:szCs w:val="20"/>
              </w:rPr>
              <w:t>Prezydent Miasta Krakowa</w:t>
            </w:r>
          </w:p>
          <w:p w:rsidR="00E44854" w:rsidRPr="004F505F" w:rsidRDefault="00E44854" w:rsidP="00E44854">
            <w:pPr>
              <w:jc w:val="center"/>
              <w:rPr>
                <w:rFonts w:ascii="Times New Roman" w:hAnsi="Times New Roman" w:cs="Times New Roman"/>
                <w:b/>
                <w:sz w:val="20"/>
                <w:szCs w:val="20"/>
              </w:rPr>
            </w:pPr>
            <w:r w:rsidRPr="00647B61">
              <w:rPr>
                <w:rFonts w:ascii="Times New Roman" w:hAnsi="Times New Roman" w:cs="Times New Roman"/>
                <w:b/>
                <w:sz w:val="20"/>
                <w:szCs w:val="20"/>
              </w:rPr>
              <w:t xml:space="preserve">nie </w:t>
            </w:r>
            <w:r>
              <w:rPr>
                <w:rFonts w:ascii="Times New Roman" w:hAnsi="Times New Roman" w:cs="Times New Roman"/>
                <w:b/>
                <w:sz w:val="20"/>
                <w:szCs w:val="20"/>
              </w:rPr>
              <w:t>uwzględnił uwagi</w:t>
            </w:r>
          </w:p>
        </w:tc>
        <w:tc>
          <w:tcPr>
            <w:tcW w:w="1559" w:type="dxa"/>
          </w:tcPr>
          <w:p w:rsidR="00E44854" w:rsidRPr="00647B61" w:rsidRDefault="00E44854" w:rsidP="00E44854">
            <w:pPr>
              <w:jc w:val="center"/>
              <w:rPr>
                <w:rFonts w:ascii="Times New Roman" w:hAnsi="Times New Roman" w:cs="Times New Roman"/>
                <w:b/>
                <w:sz w:val="20"/>
                <w:szCs w:val="20"/>
              </w:rPr>
            </w:pPr>
            <w:r w:rsidRPr="00474D3E">
              <w:rPr>
                <w:rFonts w:ascii="Times New Roman" w:hAnsi="Times New Roman" w:cs="Times New Roman"/>
                <w:b/>
                <w:sz w:val="20"/>
                <w:szCs w:val="20"/>
              </w:rPr>
              <w:t>Rada</w:t>
            </w:r>
            <w:r w:rsidRPr="00647B61">
              <w:rPr>
                <w:rFonts w:ascii="Times New Roman" w:hAnsi="Times New Roman" w:cs="Times New Roman"/>
                <w:b/>
                <w:sz w:val="20"/>
                <w:szCs w:val="20"/>
              </w:rPr>
              <w:t xml:space="preserve"> Miasta Krakowa</w:t>
            </w:r>
          </w:p>
          <w:p w:rsidR="00E44854" w:rsidRPr="003E6817" w:rsidRDefault="00E44854" w:rsidP="00E44854">
            <w:pPr>
              <w:jc w:val="center"/>
              <w:rPr>
                <w:rFonts w:ascii="Times New Roman" w:hAnsi="Times New Roman" w:cs="Times New Roman"/>
                <w:sz w:val="20"/>
                <w:szCs w:val="20"/>
              </w:rPr>
            </w:pPr>
            <w:r w:rsidRPr="00647B61">
              <w:rPr>
                <w:rFonts w:ascii="Times New Roman" w:hAnsi="Times New Roman" w:cs="Times New Roman"/>
                <w:b/>
                <w:sz w:val="20"/>
                <w:szCs w:val="20"/>
              </w:rPr>
              <w:t>nie uwzględnił</w:t>
            </w:r>
            <w:r>
              <w:rPr>
                <w:rFonts w:ascii="Times New Roman" w:hAnsi="Times New Roman" w:cs="Times New Roman"/>
                <w:b/>
                <w:sz w:val="20"/>
                <w:szCs w:val="20"/>
              </w:rPr>
              <w:t>a uwagi</w:t>
            </w:r>
          </w:p>
        </w:tc>
        <w:tc>
          <w:tcPr>
            <w:tcW w:w="6075" w:type="dxa"/>
            <w:tcBorders>
              <w:right w:val="single" w:sz="8" w:space="0" w:color="auto"/>
            </w:tcBorders>
          </w:tcPr>
          <w:p w:rsidR="00E44854" w:rsidRPr="00F01FAB" w:rsidRDefault="00E44854" w:rsidP="00E44854">
            <w:pPr>
              <w:jc w:val="both"/>
              <w:rPr>
                <w:rFonts w:ascii="Times New Roman" w:hAnsi="Times New Roman" w:cs="Times New Roman"/>
                <w:sz w:val="20"/>
                <w:szCs w:val="20"/>
              </w:rPr>
            </w:pPr>
            <w:r w:rsidRPr="00F01FAB">
              <w:rPr>
                <w:rFonts w:ascii="Times New Roman" w:hAnsi="Times New Roman" w:cs="Times New Roman"/>
                <w:sz w:val="20"/>
                <w:szCs w:val="20"/>
              </w:rPr>
              <w:t xml:space="preserve">Uwaga nieuwzględniona, gdyż w wyniku wielu uwarunkowań </w:t>
            </w:r>
            <w:r w:rsidRPr="00F01FAB">
              <w:rPr>
                <w:rFonts w:ascii="Times New Roman" w:hAnsi="Times New Roman" w:cs="Times New Roman"/>
                <w:sz w:val="20"/>
                <w:szCs w:val="20"/>
              </w:rPr>
              <w:br/>
              <w:t xml:space="preserve">(m.in. ciągłości planistycznej – w poprzednim planie i planie ogólnym przedmiotowa nieruchomość wyznaczona została pod zieleń rekreacyjną, czy lokalizacji już istniejącego jedynego terenu zielonego pomiędzy istniejącymi zabudowaniami w południowej części planu) wyznaczony został ciąg zieleni, na który składają się tereny ZP.4, ZP.5, ZP.6. Stanowią one wewnętrzny, bezpieczny i rekreacyjny sposób komunikacji wewnątrz obszaru (z dala od ulicy) łącząc ze sobą najważniejsze miejsca i obiekty </w:t>
            </w:r>
            <w:r>
              <w:rPr>
                <w:rFonts w:ascii="Times New Roman" w:hAnsi="Times New Roman" w:cs="Times New Roman"/>
                <w:sz w:val="20"/>
                <w:szCs w:val="20"/>
              </w:rPr>
              <w:br/>
            </w:r>
            <w:r w:rsidRPr="00F01FAB">
              <w:rPr>
                <w:rFonts w:ascii="Times New Roman" w:hAnsi="Times New Roman" w:cs="Times New Roman"/>
                <w:sz w:val="20"/>
                <w:szCs w:val="20"/>
              </w:rPr>
              <w:t>w okolicy (projektowany plac miejski, projektowany publicznie dostępny park w sąsiedztwie przedmiotowego planu, istniejący Kościół, budowaną szkołę oraz projektowany przystanek SKA.</w:t>
            </w:r>
          </w:p>
          <w:p w:rsidR="00E44854" w:rsidRPr="00F01FAB" w:rsidRDefault="00E44854" w:rsidP="00E44854">
            <w:pPr>
              <w:jc w:val="both"/>
              <w:rPr>
                <w:rFonts w:ascii="Times New Roman" w:hAnsi="Times New Roman" w:cs="Times New Roman"/>
                <w:kern w:val="16"/>
                <w:sz w:val="20"/>
                <w:szCs w:val="20"/>
              </w:rPr>
            </w:pPr>
            <w:r w:rsidRPr="00F01FAB">
              <w:rPr>
                <w:rFonts w:ascii="Times New Roman" w:hAnsi="Times New Roman" w:cs="Times New Roman"/>
                <w:sz w:val="20"/>
                <w:szCs w:val="20"/>
              </w:rPr>
              <w:t xml:space="preserve">Odnośnie podnoszonej zgodności ze Studium, to faktycznie </w:t>
            </w:r>
            <w:r w:rsidRPr="00F01FAB">
              <w:rPr>
                <w:rFonts w:ascii="Times New Roman" w:hAnsi="Times New Roman" w:cs="Times New Roman"/>
                <w:sz w:val="20"/>
                <w:szCs w:val="20"/>
              </w:rPr>
              <w:br/>
              <w:t xml:space="preserve">dla przedmiotowego obszary Studium wyznacza MW – teren zabudowy mieszkaniowej wielorodzinnej, jednakże </w:t>
            </w:r>
            <w:r w:rsidRPr="00F01FAB">
              <w:rPr>
                <w:rFonts w:ascii="Times New Roman" w:hAnsi="Times New Roman" w:cs="Times New Roman"/>
                <w:kern w:val="16"/>
                <w:sz w:val="20"/>
                <w:szCs w:val="20"/>
              </w:rPr>
              <w:t xml:space="preserve">zgodnie z tym dokumentem istnieje również możliwość wyznaczenia do 50% funkcji uzupełniającej, </w:t>
            </w:r>
            <w:r w:rsidRPr="00F01FAB">
              <w:rPr>
                <w:rFonts w:ascii="Times New Roman" w:hAnsi="Times New Roman" w:cs="Times New Roman"/>
                <w:kern w:val="16"/>
                <w:sz w:val="20"/>
                <w:szCs w:val="20"/>
              </w:rPr>
              <w:lastRenderedPageBreak/>
              <w:t>co uczyniono wyznaczając pozostałe tereny</w:t>
            </w:r>
            <w:r>
              <w:rPr>
                <w:rFonts w:ascii="Times New Roman" w:hAnsi="Times New Roman" w:cs="Times New Roman"/>
                <w:kern w:val="16"/>
                <w:sz w:val="20"/>
                <w:szCs w:val="20"/>
              </w:rPr>
              <w:t xml:space="preserve"> </w:t>
            </w:r>
            <w:r w:rsidRPr="00F01FAB">
              <w:rPr>
                <w:rFonts w:ascii="Times New Roman" w:hAnsi="Times New Roman" w:cs="Times New Roman"/>
                <w:kern w:val="16"/>
                <w:sz w:val="20"/>
                <w:szCs w:val="20"/>
              </w:rPr>
              <w:t xml:space="preserve">o parkowo-rekreacyjnej </w:t>
            </w:r>
            <w:r>
              <w:rPr>
                <w:rFonts w:ascii="Times New Roman" w:hAnsi="Times New Roman" w:cs="Times New Roman"/>
                <w:kern w:val="16"/>
                <w:sz w:val="20"/>
                <w:szCs w:val="20"/>
              </w:rPr>
              <w:br/>
            </w:r>
            <w:r w:rsidRPr="00F01FAB">
              <w:rPr>
                <w:rFonts w:ascii="Times New Roman" w:hAnsi="Times New Roman" w:cs="Times New Roman"/>
                <w:kern w:val="16"/>
                <w:sz w:val="20"/>
                <w:szCs w:val="20"/>
              </w:rPr>
              <w:t>w obszarze planu.</w:t>
            </w:r>
          </w:p>
          <w:p w:rsidR="00E44854" w:rsidRPr="00F01FAB" w:rsidRDefault="00E44854" w:rsidP="00E44854">
            <w:pPr>
              <w:jc w:val="both"/>
              <w:rPr>
                <w:rFonts w:ascii="Times New Roman" w:hAnsi="Times New Roman" w:cs="Times New Roman"/>
                <w:color w:val="FF0000"/>
                <w:sz w:val="20"/>
                <w:szCs w:val="20"/>
              </w:rPr>
            </w:pPr>
            <w:r w:rsidRPr="00F01FAB">
              <w:rPr>
                <w:rFonts w:ascii="Times New Roman" w:hAnsi="Times New Roman" w:cs="Times New Roman"/>
                <w:kern w:val="16"/>
                <w:sz w:val="20"/>
                <w:szCs w:val="20"/>
              </w:rPr>
              <w:t xml:space="preserve">Ponadto podnoszona możliwość roszczeń finansowych Strony wobec Gminy na podstawie art. 36 ustawy, wyjaśnia się, iż teren ZP.5 został przeznaczony pod publicznie dostępny park, w celu wykupu przedmiotowej nieruchomości, co uwzględnia prognoza finansowa </w:t>
            </w:r>
            <w:r>
              <w:rPr>
                <w:rFonts w:ascii="Times New Roman" w:hAnsi="Times New Roman" w:cs="Times New Roman"/>
                <w:kern w:val="16"/>
                <w:sz w:val="20"/>
                <w:szCs w:val="20"/>
              </w:rPr>
              <w:br/>
            </w:r>
            <w:r w:rsidRPr="00F01FAB">
              <w:rPr>
                <w:rFonts w:ascii="Times New Roman" w:hAnsi="Times New Roman" w:cs="Times New Roman"/>
                <w:kern w:val="16"/>
                <w:sz w:val="20"/>
                <w:szCs w:val="20"/>
              </w:rPr>
              <w:t>do przedmiotowego projektu planu.</w:t>
            </w:r>
          </w:p>
        </w:tc>
      </w:tr>
      <w:tr w:rsidR="00E44854" w:rsidRPr="004F505F" w:rsidTr="00DE4390">
        <w:tc>
          <w:tcPr>
            <w:tcW w:w="425" w:type="dxa"/>
            <w:tcBorders>
              <w:left w:val="single" w:sz="8" w:space="0" w:color="auto"/>
            </w:tcBorders>
          </w:tcPr>
          <w:p w:rsidR="00E44854" w:rsidRPr="004F505F" w:rsidRDefault="00E44854" w:rsidP="00E44854">
            <w:pPr>
              <w:numPr>
                <w:ilvl w:val="0"/>
                <w:numId w:val="1"/>
              </w:numPr>
              <w:ind w:left="214" w:hanging="214"/>
              <w:rPr>
                <w:rFonts w:ascii="Times New Roman" w:hAnsi="Times New Roman" w:cs="Times New Roman"/>
                <w:b/>
                <w:bCs/>
                <w:sz w:val="20"/>
                <w:szCs w:val="20"/>
              </w:rPr>
            </w:pPr>
          </w:p>
        </w:tc>
        <w:tc>
          <w:tcPr>
            <w:tcW w:w="707" w:type="dxa"/>
          </w:tcPr>
          <w:p w:rsidR="00E44854" w:rsidRPr="00537895" w:rsidRDefault="00E44854" w:rsidP="00E44854">
            <w:pPr>
              <w:jc w:val="center"/>
              <w:rPr>
                <w:rFonts w:ascii="Times New Roman" w:hAnsi="Times New Roman" w:cs="Times New Roman"/>
                <w:b/>
                <w:bCs/>
                <w:sz w:val="20"/>
                <w:szCs w:val="20"/>
              </w:rPr>
            </w:pPr>
            <w:r w:rsidRPr="00537895">
              <w:rPr>
                <w:rFonts w:ascii="Times New Roman" w:hAnsi="Times New Roman" w:cs="Times New Roman"/>
                <w:b/>
                <w:bCs/>
                <w:sz w:val="20"/>
                <w:szCs w:val="20"/>
              </w:rPr>
              <w:t>35</w:t>
            </w:r>
          </w:p>
        </w:tc>
        <w:tc>
          <w:tcPr>
            <w:tcW w:w="1922" w:type="dxa"/>
          </w:tcPr>
          <w:p w:rsidR="00E44854" w:rsidRPr="003E6817" w:rsidRDefault="00C30B40" w:rsidP="00E44854">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tcPr>
          <w:p w:rsidR="00E44854" w:rsidRPr="003E6817" w:rsidRDefault="00E44854" w:rsidP="00E44854">
            <w:pPr>
              <w:jc w:val="both"/>
              <w:rPr>
                <w:rFonts w:ascii="Times New Roman" w:hAnsi="Times New Roman" w:cs="Times New Roman"/>
                <w:sz w:val="20"/>
                <w:szCs w:val="20"/>
              </w:rPr>
            </w:pPr>
            <w:r w:rsidRPr="003E6817">
              <w:rPr>
                <w:rFonts w:ascii="Times New Roman" w:hAnsi="Times New Roman" w:cs="Times New Roman"/>
                <w:sz w:val="20"/>
                <w:szCs w:val="20"/>
              </w:rPr>
              <w:t>Wnosi o zmianę przeznaczenia niniejszej nieruchomości zgodnie z petycją w sprawie utworzenia parku kieszonkowego.</w:t>
            </w:r>
          </w:p>
          <w:p w:rsidR="00E44854" w:rsidRPr="003E6817" w:rsidRDefault="00E44854" w:rsidP="00E44854">
            <w:pPr>
              <w:jc w:val="both"/>
              <w:rPr>
                <w:rFonts w:ascii="Times New Roman" w:hAnsi="Times New Roman" w:cs="Times New Roman"/>
                <w:sz w:val="20"/>
                <w:szCs w:val="20"/>
              </w:rPr>
            </w:pPr>
            <w:r w:rsidRPr="003E6817">
              <w:rPr>
                <w:rFonts w:ascii="Times New Roman" w:hAnsi="Times New Roman" w:cs="Times New Roman"/>
                <w:sz w:val="20"/>
                <w:szCs w:val="20"/>
              </w:rPr>
              <w:t>Wraz z uzasadnieniem.</w:t>
            </w:r>
          </w:p>
        </w:tc>
        <w:tc>
          <w:tcPr>
            <w:tcW w:w="1140" w:type="dxa"/>
          </w:tcPr>
          <w:p w:rsidR="00E44854" w:rsidRPr="003E6817" w:rsidRDefault="00E44854" w:rsidP="00E44854">
            <w:pPr>
              <w:ind w:left="-45"/>
              <w:jc w:val="center"/>
              <w:rPr>
                <w:rFonts w:ascii="Times New Roman" w:hAnsi="Times New Roman" w:cs="Times New Roman"/>
                <w:sz w:val="20"/>
                <w:szCs w:val="20"/>
              </w:rPr>
            </w:pPr>
            <w:r w:rsidRPr="003E6817">
              <w:rPr>
                <w:rFonts w:ascii="Times New Roman" w:hAnsi="Times New Roman" w:cs="Times New Roman"/>
                <w:sz w:val="20"/>
                <w:szCs w:val="20"/>
              </w:rPr>
              <w:t>278/1</w:t>
            </w:r>
          </w:p>
        </w:tc>
        <w:tc>
          <w:tcPr>
            <w:tcW w:w="1140" w:type="dxa"/>
            <w:gridSpan w:val="2"/>
          </w:tcPr>
          <w:p w:rsidR="00E44854" w:rsidRPr="003E6817" w:rsidRDefault="00E44854" w:rsidP="00E44854">
            <w:pPr>
              <w:jc w:val="center"/>
              <w:rPr>
                <w:rFonts w:ascii="Times New Roman" w:hAnsi="Times New Roman" w:cs="Times New Roman"/>
                <w:sz w:val="20"/>
                <w:szCs w:val="20"/>
              </w:rPr>
            </w:pPr>
            <w:r w:rsidRPr="003E6817">
              <w:rPr>
                <w:rFonts w:ascii="Times New Roman" w:hAnsi="Times New Roman" w:cs="Times New Roman"/>
                <w:sz w:val="20"/>
                <w:szCs w:val="20"/>
              </w:rPr>
              <w:t>28</w:t>
            </w:r>
          </w:p>
        </w:tc>
        <w:tc>
          <w:tcPr>
            <w:tcW w:w="986" w:type="dxa"/>
          </w:tcPr>
          <w:p w:rsidR="00E44854" w:rsidRPr="003E6817" w:rsidRDefault="00E44854" w:rsidP="00E44854">
            <w:pPr>
              <w:jc w:val="center"/>
              <w:rPr>
                <w:rFonts w:ascii="Times New Roman" w:hAnsi="Times New Roman" w:cs="Times New Roman"/>
                <w:sz w:val="20"/>
                <w:szCs w:val="20"/>
              </w:rPr>
            </w:pPr>
            <w:proofErr w:type="spellStart"/>
            <w:r w:rsidRPr="003E6817">
              <w:rPr>
                <w:rFonts w:ascii="Times New Roman" w:hAnsi="Times New Roman" w:cs="Times New Roman"/>
                <w:sz w:val="20"/>
                <w:szCs w:val="20"/>
              </w:rPr>
              <w:t>MWn</w:t>
            </w:r>
            <w:proofErr w:type="spellEnd"/>
            <w:r w:rsidRPr="003E6817">
              <w:rPr>
                <w:rFonts w:ascii="Times New Roman" w:hAnsi="Times New Roman" w:cs="Times New Roman"/>
                <w:sz w:val="20"/>
                <w:szCs w:val="20"/>
              </w:rPr>
              <w:t>/MNi.3</w:t>
            </w:r>
          </w:p>
        </w:tc>
        <w:tc>
          <w:tcPr>
            <w:tcW w:w="1276" w:type="dxa"/>
          </w:tcPr>
          <w:p w:rsidR="00E44854" w:rsidRPr="00647B61" w:rsidRDefault="00E44854" w:rsidP="00E44854">
            <w:pPr>
              <w:jc w:val="center"/>
              <w:rPr>
                <w:rFonts w:ascii="Times New Roman" w:hAnsi="Times New Roman" w:cs="Times New Roman"/>
                <w:b/>
                <w:sz w:val="20"/>
                <w:szCs w:val="20"/>
              </w:rPr>
            </w:pPr>
            <w:r w:rsidRPr="00647B61">
              <w:rPr>
                <w:rFonts w:ascii="Times New Roman" w:hAnsi="Times New Roman" w:cs="Times New Roman"/>
                <w:b/>
                <w:sz w:val="20"/>
                <w:szCs w:val="20"/>
              </w:rPr>
              <w:t>Prezydent Miasta Krakowa</w:t>
            </w:r>
          </w:p>
          <w:p w:rsidR="00E44854" w:rsidRPr="004F505F" w:rsidRDefault="00E44854" w:rsidP="00E44854">
            <w:pPr>
              <w:jc w:val="center"/>
              <w:rPr>
                <w:rFonts w:ascii="Times New Roman" w:hAnsi="Times New Roman" w:cs="Times New Roman"/>
                <w:b/>
                <w:sz w:val="20"/>
                <w:szCs w:val="20"/>
              </w:rPr>
            </w:pPr>
            <w:r w:rsidRPr="00647B61">
              <w:rPr>
                <w:rFonts w:ascii="Times New Roman" w:hAnsi="Times New Roman" w:cs="Times New Roman"/>
                <w:b/>
                <w:sz w:val="20"/>
                <w:szCs w:val="20"/>
              </w:rPr>
              <w:t xml:space="preserve">nie </w:t>
            </w:r>
            <w:r>
              <w:rPr>
                <w:rFonts w:ascii="Times New Roman" w:hAnsi="Times New Roman" w:cs="Times New Roman"/>
                <w:b/>
                <w:sz w:val="20"/>
                <w:szCs w:val="20"/>
              </w:rPr>
              <w:t>uwzględnił uwagi</w:t>
            </w:r>
          </w:p>
        </w:tc>
        <w:tc>
          <w:tcPr>
            <w:tcW w:w="1559" w:type="dxa"/>
          </w:tcPr>
          <w:p w:rsidR="00E44854" w:rsidRPr="00647B61" w:rsidRDefault="00E44854" w:rsidP="00E44854">
            <w:pPr>
              <w:jc w:val="center"/>
              <w:rPr>
                <w:rFonts w:ascii="Times New Roman" w:hAnsi="Times New Roman" w:cs="Times New Roman"/>
                <w:b/>
                <w:sz w:val="20"/>
                <w:szCs w:val="20"/>
              </w:rPr>
            </w:pPr>
            <w:r w:rsidRPr="00474D3E">
              <w:rPr>
                <w:rFonts w:ascii="Times New Roman" w:hAnsi="Times New Roman" w:cs="Times New Roman"/>
                <w:b/>
                <w:sz w:val="20"/>
                <w:szCs w:val="20"/>
              </w:rPr>
              <w:t>Rada</w:t>
            </w:r>
            <w:r w:rsidRPr="00647B61">
              <w:rPr>
                <w:rFonts w:ascii="Times New Roman" w:hAnsi="Times New Roman" w:cs="Times New Roman"/>
                <w:b/>
                <w:sz w:val="20"/>
                <w:szCs w:val="20"/>
              </w:rPr>
              <w:t xml:space="preserve"> Miasta Krakowa</w:t>
            </w:r>
          </w:p>
          <w:p w:rsidR="00E44854" w:rsidRPr="003E6817" w:rsidRDefault="00E44854" w:rsidP="00E44854">
            <w:pPr>
              <w:jc w:val="center"/>
              <w:rPr>
                <w:rFonts w:ascii="Times New Roman" w:hAnsi="Times New Roman" w:cs="Times New Roman"/>
                <w:sz w:val="20"/>
                <w:szCs w:val="20"/>
              </w:rPr>
            </w:pPr>
            <w:r w:rsidRPr="00647B61">
              <w:rPr>
                <w:rFonts w:ascii="Times New Roman" w:hAnsi="Times New Roman" w:cs="Times New Roman"/>
                <w:b/>
                <w:sz w:val="20"/>
                <w:szCs w:val="20"/>
              </w:rPr>
              <w:t>nie uwzględnił</w:t>
            </w:r>
            <w:r>
              <w:rPr>
                <w:rFonts w:ascii="Times New Roman" w:hAnsi="Times New Roman" w:cs="Times New Roman"/>
                <w:b/>
                <w:sz w:val="20"/>
                <w:szCs w:val="20"/>
              </w:rPr>
              <w:t>a uwagi</w:t>
            </w:r>
          </w:p>
        </w:tc>
        <w:tc>
          <w:tcPr>
            <w:tcW w:w="6075" w:type="dxa"/>
            <w:tcBorders>
              <w:right w:val="single" w:sz="8" w:space="0" w:color="auto"/>
            </w:tcBorders>
          </w:tcPr>
          <w:p w:rsidR="00E44854" w:rsidRPr="00F01FAB" w:rsidRDefault="00E44854" w:rsidP="00E44854">
            <w:pPr>
              <w:jc w:val="both"/>
              <w:rPr>
                <w:rFonts w:ascii="Times New Roman" w:hAnsi="Times New Roman" w:cs="Times New Roman"/>
                <w:sz w:val="20"/>
                <w:szCs w:val="20"/>
              </w:rPr>
            </w:pPr>
            <w:r w:rsidRPr="00F01FAB">
              <w:rPr>
                <w:rFonts w:ascii="Times New Roman" w:hAnsi="Times New Roman" w:cs="Times New Roman"/>
                <w:sz w:val="20"/>
                <w:szCs w:val="20"/>
              </w:rPr>
              <w:t xml:space="preserve">Uwaga nieuwzględniona, gdyż projekt planu przewiduje lokalizację terenów zieleni urządzonej w niedalekim sąsiedztwie tj. w terenach ZP.6 </w:t>
            </w:r>
            <w:r>
              <w:rPr>
                <w:rFonts w:ascii="Times New Roman" w:hAnsi="Times New Roman" w:cs="Times New Roman"/>
                <w:sz w:val="20"/>
                <w:szCs w:val="20"/>
              </w:rPr>
              <w:br/>
            </w:r>
            <w:r w:rsidRPr="00F01FAB">
              <w:rPr>
                <w:rFonts w:ascii="Times New Roman" w:hAnsi="Times New Roman" w:cs="Times New Roman"/>
                <w:sz w:val="20"/>
                <w:szCs w:val="20"/>
              </w:rPr>
              <w:t xml:space="preserve">i ZP.7. Dodatkowo ustalenia projektu planu pomimo wyznaczenia terenu zabudowy mieszkaniowej wielorodzinnej niskiej intensywności lub zabudowy jednorodzinnej istniejącej </w:t>
            </w:r>
            <w:proofErr w:type="spellStart"/>
            <w:r w:rsidRPr="00F01FAB">
              <w:rPr>
                <w:rFonts w:ascii="Times New Roman" w:hAnsi="Times New Roman" w:cs="Times New Roman"/>
                <w:sz w:val="20"/>
                <w:szCs w:val="20"/>
              </w:rPr>
              <w:t>MWn</w:t>
            </w:r>
            <w:proofErr w:type="spellEnd"/>
            <w:r w:rsidRPr="00F01FAB">
              <w:rPr>
                <w:rFonts w:ascii="Times New Roman" w:hAnsi="Times New Roman" w:cs="Times New Roman"/>
                <w:sz w:val="20"/>
                <w:szCs w:val="20"/>
              </w:rPr>
              <w:t>/MNi.3 – dopuszcza swymi ustaleniami lokalizacje parku kieszonkowego na przedmiotowej nieruchomości.</w:t>
            </w:r>
          </w:p>
        </w:tc>
      </w:tr>
      <w:tr w:rsidR="00B241C4" w:rsidRPr="004F505F" w:rsidTr="00DE4390">
        <w:tc>
          <w:tcPr>
            <w:tcW w:w="425" w:type="dxa"/>
            <w:tcBorders>
              <w:left w:val="single" w:sz="8" w:space="0" w:color="auto"/>
            </w:tcBorders>
          </w:tcPr>
          <w:p w:rsidR="00B241C4" w:rsidRPr="004F505F" w:rsidRDefault="00B241C4" w:rsidP="00B241C4">
            <w:pPr>
              <w:numPr>
                <w:ilvl w:val="0"/>
                <w:numId w:val="1"/>
              </w:numPr>
              <w:ind w:left="214" w:hanging="214"/>
              <w:rPr>
                <w:rFonts w:ascii="Times New Roman" w:hAnsi="Times New Roman" w:cs="Times New Roman"/>
                <w:b/>
                <w:bCs/>
                <w:sz w:val="20"/>
                <w:szCs w:val="20"/>
              </w:rPr>
            </w:pPr>
          </w:p>
        </w:tc>
        <w:tc>
          <w:tcPr>
            <w:tcW w:w="707" w:type="dxa"/>
          </w:tcPr>
          <w:p w:rsidR="00B241C4" w:rsidRPr="00537895" w:rsidRDefault="00B241C4" w:rsidP="00B241C4">
            <w:pPr>
              <w:jc w:val="center"/>
              <w:rPr>
                <w:rFonts w:ascii="Times New Roman" w:hAnsi="Times New Roman" w:cs="Times New Roman"/>
                <w:b/>
                <w:bCs/>
                <w:sz w:val="20"/>
                <w:szCs w:val="20"/>
              </w:rPr>
            </w:pPr>
            <w:r w:rsidRPr="00537895">
              <w:rPr>
                <w:rFonts w:ascii="Times New Roman" w:hAnsi="Times New Roman" w:cs="Times New Roman"/>
                <w:b/>
                <w:bCs/>
                <w:sz w:val="20"/>
                <w:szCs w:val="20"/>
              </w:rPr>
              <w:t>36</w:t>
            </w:r>
          </w:p>
        </w:tc>
        <w:tc>
          <w:tcPr>
            <w:tcW w:w="1922" w:type="dxa"/>
          </w:tcPr>
          <w:p w:rsidR="00B241C4" w:rsidRPr="003E6817" w:rsidRDefault="00C30B40" w:rsidP="00B241C4">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tcPr>
          <w:p w:rsidR="00B241C4" w:rsidRPr="003E6817" w:rsidRDefault="00B241C4" w:rsidP="00B241C4">
            <w:pPr>
              <w:jc w:val="both"/>
              <w:rPr>
                <w:rFonts w:ascii="Times New Roman" w:hAnsi="Times New Roman" w:cs="Times New Roman"/>
                <w:sz w:val="20"/>
                <w:szCs w:val="20"/>
              </w:rPr>
            </w:pPr>
            <w:r w:rsidRPr="003E6817">
              <w:rPr>
                <w:rFonts w:ascii="Times New Roman" w:hAnsi="Times New Roman" w:cs="Times New Roman"/>
                <w:sz w:val="20"/>
                <w:szCs w:val="20"/>
              </w:rPr>
              <w:t>Wnosi o podtrzymanie przeznaczenia ze Studium tj. MW- zabudowa wielorodzinna dla przedmiotowej nieruchomości.</w:t>
            </w:r>
          </w:p>
        </w:tc>
        <w:tc>
          <w:tcPr>
            <w:tcW w:w="1140" w:type="dxa"/>
          </w:tcPr>
          <w:p w:rsidR="00B241C4" w:rsidRPr="003E6817" w:rsidRDefault="00B241C4" w:rsidP="00B241C4">
            <w:pPr>
              <w:ind w:left="-45"/>
              <w:jc w:val="center"/>
              <w:rPr>
                <w:rFonts w:ascii="Times New Roman" w:hAnsi="Times New Roman" w:cs="Times New Roman"/>
                <w:sz w:val="20"/>
                <w:szCs w:val="20"/>
              </w:rPr>
            </w:pPr>
            <w:r w:rsidRPr="003E6817">
              <w:rPr>
                <w:rFonts w:ascii="Times New Roman" w:hAnsi="Times New Roman" w:cs="Times New Roman"/>
                <w:sz w:val="20"/>
                <w:szCs w:val="20"/>
              </w:rPr>
              <w:t>59</w:t>
            </w:r>
          </w:p>
        </w:tc>
        <w:tc>
          <w:tcPr>
            <w:tcW w:w="1140" w:type="dxa"/>
            <w:gridSpan w:val="2"/>
          </w:tcPr>
          <w:p w:rsidR="00B241C4" w:rsidRPr="003E6817" w:rsidRDefault="00B241C4" w:rsidP="00B241C4">
            <w:pPr>
              <w:jc w:val="center"/>
              <w:rPr>
                <w:rFonts w:ascii="Times New Roman" w:hAnsi="Times New Roman" w:cs="Times New Roman"/>
                <w:sz w:val="20"/>
                <w:szCs w:val="20"/>
              </w:rPr>
            </w:pPr>
            <w:r w:rsidRPr="003E6817">
              <w:rPr>
                <w:rFonts w:ascii="Times New Roman" w:hAnsi="Times New Roman" w:cs="Times New Roman"/>
                <w:sz w:val="20"/>
                <w:szCs w:val="20"/>
              </w:rPr>
              <w:t>28</w:t>
            </w:r>
          </w:p>
        </w:tc>
        <w:tc>
          <w:tcPr>
            <w:tcW w:w="986" w:type="dxa"/>
          </w:tcPr>
          <w:p w:rsidR="00B241C4" w:rsidRPr="003E6817" w:rsidRDefault="00B241C4" w:rsidP="00B241C4">
            <w:pPr>
              <w:jc w:val="center"/>
              <w:rPr>
                <w:rFonts w:ascii="Times New Roman" w:hAnsi="Times New Roman" w:cs="Times New Roman"/>
                <w:sz w:val="20"/>
                <w:szCs w:val="20"/>
              </w:rPr>
            </w:pPr>
            <w:r w:rsidRPr="003E6817">
              <w:rPr>
                <w:rFonts w:ascii="Times New Roman" w:hAnsi="Times New Roman" w:cs="Times New Roman"/>
                <w:sz w:val="20"/>
                <w:szCs w:val="20"/>
              </w:rPr>
              <w:t>MW/U.1, MW/U.2, KP.1, ZP.4, KDD.2, KDZT.1</w:t>
            </w:r>
          </w:p>
        </w:tc>
        <w:tc>
          <w:tcPr>
            <w:tcW w:w="1276" w:type="dxa"/>
          </w:tcPr>
          <w:p w:rsidR="00B241C4" w:rsidRPr="00647B61" w:rsidRDefault="00B241C4" w:rsidP="00B241C4">
            <w:pPr>
              <w:jc w:val="center"/>
              <w:rPr>
                <w:rFonts w:ascii="Times New Roman" w:hAnsi="Times New Roman" w:cs="Times New Roman"/>
                <w:b/>
                <w:sz w:val="20"/>
                <w:szCs w:val="20"/>
              </w:rPr>
            </w:pPr>
            <w:r w:rsidRPr="00647B61">
              <w:rPr>
                <w:rFonts w:ascii="Times New Roman" w:hAnsi="Times New Roman" w:cs="Times New Roman"/>
                <w:b/>
                <w:sz w:val="20"/>
                <w:szCs w:val="20"/>
              </w:rPr>
              <w:t>Prezydent Miasta Krakowa</w:t>
            </w:r>
          </w:p>
          <w:p w:rsidR="00B241C4" w:rsidRPr="004F505F" w:rsidRDefault="00B241C4" w:rsidP="00B241C4">
            <w:pPr>
              <w:jc w:val="center"/>
              <w:rPr>
                <w:rFonts w:ascii="Times New Roman" w:hAnsi="Times New Roman" w:cs="Times New Roman"/>
                <w:b/>
                <w:sz w:val="20"/>
                <w:szCs w:val="20"/>
              </w:rPr>
            </w:pPr>
            <w:r w:rsidRPr="00647B61">
              <w:rPr>
                <w:rFonts w:ascii="Times New Roman" w:hAnsi="Times New Roman" w:cs="Times New Roman"/>
                <w:b/>
                <w:sz w:val="20"/>
                <w:szCs w:val="20"/>
              </w:rPr>
              <w:t>nie uwzględnił uwagi</w:t>
            </w:r>
            <w:r>
              <w:rPr>
                <w:rFonts w:ascii="Times New Roman" w:hAnsi="Times New Roman" w:cs="Times New Roman"/>
                <w:b/>
                <w:sz w:val="20"/>
                <w:szCs w:val="20"/>
              </w:rPr>
              <w:t xml:space="preserve"> częściowo</w:t>
            </w:r>
          </w:p>
        </w:tc>
        <w:tc>
          <w:tcPr>
            <w:tcW w:w="1559" w:type="dxa"/>
          </w:tcPr>
          <w:p w:rsidR="00B241C4" w:rsidRPr="00647B61" w:rsidRDefault="00B241C4" w:rsidP="00B241C4">
            <w:pPr>
              <w:jc w:val="center"/>
              <w:rPr>
                <w:rFonts w:ascii="Times New Roman" w:hAnsi="Times New Roman" w:cs="Times New Roman"/>
                <w:b/>
                <w:sz w:val="20"/>
                <w:szCs w:val="20"/>
              </w:rPr>
            </w:pPr>
            <w:r w:rsidRPr="00474D3E">
              <w:rPr>
                <w:rFonts w:ascii="Times New Roman" w:hAnsi="Times New Roman" w:cs="Times New Roman"/>
                <w:b/>
                <w:sz w:val="20"/>
                <w:szCs w:val="20"/>
              </w:rPr>
              <w:t>Rada</w:t>
            </w:r>
            <w:r w:rsidRPr="00647B61">
              <w:rPr>
                <w:rFonts w:ascii="Times New Roman" w:hAnsi="Times New Roman" w:cs="Times New Roman"/>
                <w:b/>
                <w:sz w:val="20"/>
                <w:szCs w:val="20"/>
              </w:rPr>
              <w:t xml:space="preserve"> Miasta Krakowa</w:t>
            </w:r>
          </w:p>
          <w:p w:rsidR="00B241C4" w:rsidRPr="003E6817" w:rsidRDefault="00B241C4" w:rsidP="00B241C4">
            <w:pPr>
              <w:jc w:val="center"/>
              <w:rPr>
                <w:rFonts w:ascii="Times New Roman" w:hAnsi="Times New Roman" w:cs="Times New Roman"/>
                <w:sz w:val="20"/>
                <w:szCs w:val="20"/>
              </w:rPr>
            </w:pPr>
            <w:r w:rsidRPr="00647B61">
              <w:rPr>
                <w:rFonts w:ascii="Times New Roman" w:hAnsi="Times New Roman" w:cs="Times New Roman"/>
                <w:b/>
                <w:sz w:val="20"/>
                <w:szCs w:val="20"/>
              </w:rPr>
              <w:t>nie uwzględnił</w:t>
            </w:r>
            <w:r>
              <w:rPr>
                <w:rFonts w:ascii="Times New Roman" w:hAnsi="Times New Roman" w:cs="Times New Roman"/>
                <w:b/>
                <w:sz w:val="20"/>
                <w:szCs w:val="20"/>
              </w:rPr>
              <w:t>a</w:t>
            </w:r>
            <w:r w:rsidRPr="00647B61">
              <w:rPr>
                <w:rFonts w:ascii="Times New Roman" w:hAnsi="Times New Roman" w:cs="Times New Roman"/>
                <w:b/>
                <w:sz w:val="20"/>
                <w:szCs w:val="20"/>
              </w:rPr>
              <w:t xml:space="preserve"> uwagi</w:t>
            </w:r>
            <w:r>
              <w:rPr>
                <w:rFonts w:ascii="Times New Roman" w:hAnsi="Times New Roman" w:cs="Times New Roman"/>
                <w:b/>
                <w:sz w:val="20"/>
                <w:szCs w:val="20"/>
              </w:rPr>
              <w:t xml:space="preserve"> częściowo</w:t>
            </w:r>
          </w:p>
        </w:tc>
        <w:tc>
          <w:tcPr>
            <w:tcW w:w="6075" w:type="dxa"/>
            <w:tcBorders>
              <w:right w:val="single" w:sz="8" w:space="0" w:color="auto"/>
            </w:tcBorders>
          </w:tcPr>
          <w:p w:rsidR="00B241C4" w:rsidRPr="00F01FAB" w:rsidRDefault="00B241C4" w:rsidP="00B241C4">
            <w:pPr>
              <w:jc w:val="both"/>
              <w:rPr>
                <w:rFonts w:ascii="Times New Roman" w:hAnsi="Times New Roman" w:cs="Times New Roman"/>
                <w:sz w:val="20"/>
                <w:szCs w:val="20"/>
              </w:rPr>
            </w:pPr>
            <w:r w:rsidRPr="00F01FAB">
              <w:rPr>
                <w:rFonts w:ascii="Times New Roman" w:hAnsi="Times New Roman" w:cs="Times New Roman"/>
                <w:sz w:val="20"/>
                <w:szCs w:val="20"/>
              </w:rPr>
              <w:t>Uwaga nieuwzględniona częściowo w zakresie wyznaczonych terenów komunikacji oraz terenów zieleni urządzonej, gdyż w wyniku wielu uwarunkowań  m.in. ciągłości planistycznej – w poprzednim obowiązującym planie miejscowym i planie ogólnym część przedmiotowej nieruchomości wyznaczona została pod zieleń rekreacyjną, czy lokalizacji już istniejącego jedynego terenu zielonego pomiędzy istniejącymi zabudowaniami w południowej części planu) wyznaczony został ciąg zieleni, na który składają się tereny ZP.4, ZP.5, ZP.6. Stanowią one wewnętrzny, bezpieczny i rekreacyjny sposób komunikacji wewnątrz obszaru (z dala od ulicy) łącząc ze sobą najważniejsze miejsca i obiekty w okolicy (projektowany plac miejski, projektowany publicznie dostępny park w sąsiedztwie przedmiotowego planu, istniejący Kościół, budowaną szkołę oraz projektowany przystanek SKA.</w:t>
            </w:r>
          </w:p>
        </w:tc>
      </w:tr>
      <w:tr w:rsidR="00B241C4" w:rsidRPr="004F505F" w:rsidTr="00DE4390">
        <w:tc>
          <w:tcPr>
            <w:tcW w:w="425" w:type="dxa"/>
            <w:tcBorders>
              <w:left w:val="single" w:sz="8" w:space="0" w:color="auto"/>
            </w:tcBorders>
          </w:tcPr>
          <w:p w:rsidR="00B241C4" w:rsidRPr="004F505F" w:rsidRDefault="00B241C4" w:rsidP="00B241C4">
            <w:pPr>
              <w:numPr>
                <w:ilvl w:val="0"/>
                <w:numId w:val="1"/>
              </w:numPr>
              <w:ind w:left="214" w:hanging="214"/>
              <w:rPr>
                <w:rFonts w:ascii="Times New Roman" w:hAnsi="Times New Roman" w:cs="Times New Roman"/>
                <w:b/>
                <w:bCs/>
                <w:sz w:val="20"/>
                <w:szCs w:val="20"/>
              </w:rPr>
            </w:pPr>
          </w:p>
        </w:tc>
        <w:tc>
          <w:tcPr>
            <w:tcW w:w="707" w:type="dxa"/>
          </w:tcPr>
          <w:p w:rsidR="00B241C4" w:rsidRPr="00537895" w:rsidRDefault="00B241C4" w:rsidP="00B241C4">
            <w:pPr>
              <w:jc w:val="center"/>
              <w:rPr>
                <w:rFonts w:ascii="Times New Roman" w:hAnsi="Times New Roman" w:cs="Times New Roman"/>
                <w:b/>
                <w:bCs/>
                <w:sz w:val="20"/>
                <w:szCs w:val="20"/>
              </w:rPr>
            </w:pPr>
            <w:r w:rsidRPr="00537895">
              <w:rPr>
                <w:rFonts w:ascii="Times New Roman" w:hAnsi="Times New Roman" w:cs="Times New Roman"/>
                <w:b/>
                <w:bCs/>
                <w:sz w:val="20"/>
                <w:szCs w:val="20"/>
              </w:rPr>
              <w:t>37</w:t>
            </w:r>
          </w:p>
        </w:tc>
        <w:tc>
          <w:tcPr>
            <w:tcW w:w="1922" w:type="dxa"/>
          </w:tcPr>
          <w:p w:rsidR="00B241C4" w:rsidRPr="003E6817" w:rsidRDefault="00C30B40" w:rsidP="00B241C4">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vMerge w:val="restart"/>
          </w:tcPr>
          <w:p w:rsidR="00B241C4" w:rsidRDefault="00B241C4" w:rsidP="00B241C4">
            <w:pPr>
              <w:jc w:val="both"/>
              <w:rPr>
                <w:rFonts w:ascii="Times New Roman" w:hAnsi="Times New Roman" w:cs="Times New Roman"/>
                <w:sz w:val="20"/>
                <w:szCs w:val="20"/>
              </w:rPr>
            </w:pPr>
            <w:r>
              <w:rPr>
                <w:rFonts w:ascii="Times New Roman" w:hAnsi="Times New Roman" w:cs="Times New Roman"/>
                <w:sz w:val="20"/>
                <w:szCs w:val="20"/>
              </w:rPr>
              <w:t>Jako współwłaściciele działek nr 60, 124/3, 124/4 i 273 składamy zdecydowany sprzeciw, aby około 30% całkowitej powierzchni tych działek, było tylko przeznaczone na budownictwo mieszkaniowe.</w:t>
            </w:r>
          </w:p>
          <w:p w:rsidR="00B241C4" w:rsidRDefault="00B241C4" w:rsidP="00B241C4">
            <w:pPr>
              <w:jc w:val="both"/>
              <w:rPr>
                <w:rFonts w:ascii="Times New Roman" w:hAnsi="Times New Roman" w:cs="Times New Roman"/>
                <w:sz w:val="20"/>
                <w:szCs w:val="20"/>
              </w:rPr>
            </w:pPr>
            <w:r>
              <w:rPr>
                <w:rFonts w:ascii="Times New Roman" w:hAnsi="Times New Roman" w:cs="Times New Roman"/>
                <w:sz w:val="20"/>
                <w:szCs w:val="20"/>
              </w:rPr>
              <w:t>Patrząc na cały obszar „Górka Narodowa – os. Gotyk” objęty planem, to tylko dla nas właścicieli działek nr: 60, 124/3, 124/4 i 273 oraz dla właścicieli działek bezpośrednio sąsiadującymi z naszymi działkami od strony wschodniej tak ustalono.</w:t>
            </w:r>
          </w:p>
          <w:p w:rsidR="00B241C4" w:rsidRDefault="00B241C4" w:rsidP="00B241C4">
            <w:pPr>
              <w:jc w:val="both"/>
              <w:rPr>
                <w:rFonts w:ascii="Times New Roman" w:hAnsi="Times New Roman" w:cs="Times New Roman"/>
                <w:sz w:val="20"/>
                <w:szCs w:val="20"/>
              </w:rPr>
            </w:pPr>
            <w:r>
              <w:rPr>
                <w:rFonts w:ascii="Times New Roman" w:hAnsi="Times New Roman" w:cs="Times New Roman"/>
                <w:sz w:val="20"/>
                <w:szCs w:val="20"/>
              </w:rPr>
              <w:t>Rozumiemy, że tereny pod budowę nowych dróg na tym obszarze, ale projektanci dołożyli jeszcze akurat na naszych działkach około 15-20% Terenów zieleni urządzonej, jakie ustalono dla całego obszaru „Górka Narodowa – os. Gotyk.</w:t>
            </w:r>
          </w:p>
          <w:p w:rsidR="00B241C4" w:rsidRDefault="00B241C4" w:rsidP="00B241C4">
            <w:pPr>
              <w:jc w:val="both"/>
              <w:rPr>
                <w:rFonts w:ascii="Times New Roman" w:hAnsi="Times New Roman" w:cs="Times New Roman"/>
                <w:sz w:val="20"/>
                <w:szCs w:val="20"/>
              </w:rPr>
            </w:pPr>
            <w:r>
              <w:rPr>
                <w:rFonts w:ascii="Times New Roman" w:hAnsi="Times New Roman" w:cs="Times New Roman"/>
                <w:sz w:val="20"/>
                <w:szCs w:val="20"/>
              </w:rPr>
              <w:t>Niesprawiedliwe i wielce krzywdzące to dla nas rozwiązanie. Tereny zieleni urządzonej można wyznaczyć równie dobrze w kierunku zachodnim (w kierunku Alei 29 Listopada) od naszych działek, na przykład wzdłuż projektowanych dróg.</w:t>
            </w:r>
          </w:p>
          <w:p w:rsidR="00B241C4" w:rsidRPr="004F505F" w:rsidRDefault="00B241C4" w:rsidP="00E07E6C">
            <w:pPr>
              <w:jc w:val="both"/>
              <w:rPr>
                <w:rFonts w:ascii="Times New Roman" w:hAnsi="Times New Roman" w:cs="Times New Roman"/>
                <w:sz w:val="20"/>
                <w:szCs w:val="20"/>
              </w:rPr>
            </w:pPr>
            <w:r>
              <w:rPr>
                <w:rFonts w:ascii="Times New Roman" w:hAnsi="Times New Roman" w:cs="Times New Roman"/>
                <w:sz w:val="20"/>
                <w:szCs w:val="20"/>
              </w:rPr>
              <w:t>Dlatego zwracamy się z prośbą o ponowne przeanalizowanie rozmieszczenia Terenów zieleni urządzonej na terenie objętym planem i zmniejszenie ilości Terenów zieleni urządzonej na naszych działkach tj. nr: 60 i 124/4.</w:t>
            </w:r>
          </w:p>
        </w:tc>
        <w:tc>
          <w:tcPr>
            <w:tcW w:w="1140" w:type="dxa"/>
            <w:vMerge w:val="restart"/>
          </w:tcPr>
          <w:p w:rsidR="00B241C4" w:rsidRPr="0090434F" w:rsidRDefault="00B241C4" w:rsidP="00B241C4">
            <w:pPr>
              <w:ind w:left="-45"/>
              <w:jc w:val="center"/>
              <w:rPr>
                <w:rFonts w:ascii="Times New Roman" w:hAnsi="Times New Roman" w:cs="Times New Roman"/>
                <w:sz w:val="20"/>
                <w:szCs w:val="20"/>
              </w:rPr>
            </w:pPr>
            <w:r w:rsidRPr="0090434F">
              <w:rPr>
                <w:rFonts w:ascii="Times New Roman" w:hAnsi="Times New Roman" w:cs="Times New Roman"/>
                <w:sz w:val="20"/>
                <w:szCs w:val="20"/>
              </w:rPr>
              <w:t>60, 124/4, 124/3, 273</w:t>
            </w:r>
          </w:p>
        </w:tc>
        <w:tc>
          <w:tcPr>
            <w:tcW w:w="1140" w:type="dxa"/>
            <w:gridSpan w:val="2"/>
            <w:vMerge w:val="restart"/>
          </w:tcPr>
          <w:p w:rsidR="00B241C4" w:rsidRPr="0090434F" w:rsidRDefault="00B241C4" w:rsidP="00B241C4">
            <w:pPr>
              <w:jc w:val="center"/>
              <w:rPr>
                <w:rFonts w:ascii="Times New Roman" w:hAnsi="Times New Roman" w:cs="Times New Roman"/>
                <w:sz w:val="20"/>
                <w:szCs w:val="20"/>
              </w:rPr>
            </w:pPr>
            <w:r w:rsidRPr="0090434F">
              <w:rPr>
                <w:rFonts w:ascii="Times New Roman" w:hAnsi="Times New Roman" w:cs="Times New Roman"/>
                <w:sz w:val="20"/>
                <w:szCs w:val="20"/>
              </w:rPr>
              <w:t>28</w:t>
            </w:r>
          </w:p>
        </w:tc>
        <w:tc>
          <w:tcPr>
            <w:tcW w:w="986" w:type="dxa"/>
            <w:vMerge w:val="restart"/>
          </w:tcPr>
          <w:p w:rsidR="00B241C4" w:rsidRPr="0090434F" w:rsidRDefault="00B241C4" w:rsidP="00B241C4">
            <w:pPr>
              <w:jc w:val="center"/>
              <w:rPr>
                <w:rFonts w:ascii="Times New Roman" w:hAnsi="Times New Roman" w:cs="Times New Roman"/>
                <w:sz w:val="20"/>
                <w:szCs w:val="20"/>
              </w:rPr>
            </w:pPr>
            <w:r w:rsidRPr="0090434F">
              <w:rPr>
                <w:rFonts w:ascii="Times New Roman" w:hAnsi="Times New Roman" w:cs="Times New Roman"/>
                <w:sz w:val="20"/>
                <w:szCs w:val="20"/>
              </w:rPr>
              <w:t>MW/U.1, MW/U.2, KP.1, ZP.4, ZP.5, ZP.6, KDD.3, KDL.2, KDZT.1</w:t>
            </w:r>
          </w:p>
        </w:tc>
        <w:tc>
          <w:tcPr>
            <w:tcW w:w="1276" w:type="dxa"/>
            <w:vMerge w:val="restart"/>
          </w:tcPr>
          <w:p w:rsidR="00B241C4" w:rsidRPr="00647B61" w:rsidRDefault="00B241C4" w:rsidP="00B241C4">
            <w:pPr>
              <w:jc w:val="center"/>
              <w:rPr>
                <w:rFonts w:ascii="Times New Roman" w:hAnsi="Times New Roman" w:cs="Times New Roman"/>
                <w:b/>
                <w:sz w:val="20"/>
                <w:szCs w:val="20"/>
              </w:rPr>
            </w:pPr>
            <w:r w:rsidRPr="00647B61">
              <w:rPr>
                <w:rFonts w:ascii="Times New Roman" w:hAnsi="Times New Roman" w:cs="Times New Roman"/>
                <w:b/>
                <w:sz w:val="20"/>
                <w:szCs w:val="20"/>
              </w:rPr>
              <w:t>Prezydent Miasta Krakowa</w:t>
            </w:r>
          </w:p>
          <w:p w:rsidR="00B241C4" w:rsidRPr="004F505F" w:rsidRDefault="00B241C4" w:rsidP="00B241C4">
            <w:pPr>
              <w:jc w:val="center"/>
              <w:rPr>
                <w:rFonts w:ascii="Times New Roman" w:hAnsi="Times New Roman" w:cs="Times New Roman"/>
                <w:b/>
                <w:sz w:val="20"/>
                <w:szCs w:val="20"/>
              </w:rPr>
            </w:pPr>
            <w:r>
              <w:rPr>
                <w:rFonts w:ascii="Times New Roman" w:hAnsi="Times New Roman" w:cs="Times New Roman"/>
                <w:b/>
                <w:sz w:val="20"/>
                <w:szCs w:val="20"/>
              </w:rPr>
              <w:t>nie uwzględnił uwag</w:t>
            </w:r>
          </w:p>
        </w:tc>
        <w:tc>
          <w:tcPr>
            <w:tcW w:w="1559" w:type="dxa"/>
            <w:vMerge w:val="restart"/>
          </w:tcPr>
          <w:p w:rsidR="00B241C4" w:rsidRPr="00647B61" w:rsidRDefault="00B241C4" w:rsidP="00B241C4">
            <w:pPr>
              <w:jc w:val="center"/>
              <w:rPr>
                <w:rFonts w:ascii="Times New Roman" w:hAnsi="Times New Roman" w:cs="Times New Roman"/>
                <w:b/>
                <w:sz w:val="20"/>
                <w:szCs w:val="20"/>
              </w:rPr>
            </w:pPr>
            <w:r w:rsidRPr="00474D3E">
              <w:rPr>
                <w:rFonts w:ascii="Times New Roman" w:hAnsi="Times New Roman" w:cs="Times New Roman"/>
                <w:b/>
                <w:sz w:val="20"/>
                <w:szCs w:val="20"/>
              </w:rPr>
              <w:t>Rada</w:t>
            </w:r>
            <w:r w:rsidRPr="00647B61">
              <w:rPr>
                <w:rFonts w:ascii="Times New Roman" w:hAnsi="Times New Roman" w:cs="Times New Roman"/>
                <w:b/>
                <w:sz w:val="20"/>
                <w:szCs w:val="20"/>
              </w:rPr>
              <w:t xml:space="preserve"> Miasta Krakowa</w:t>
            </w:r>
          </w:p>
          <w:p w:rsidR="00B241C4" w:rsidRPr="0090434F" w:rsidRDefault="00B241C4" w:rsidP="00B241C4">
            <w:pPr>
              <w:jc w:val="center"/>
              <w:rPr>
                <w:rFonts w:ascii="Times New Roman" w:hAnsi="Times New Roman" w:cs="Times New Roman"/>
                <w:sz w:val="20"/>
                <w:szCs w:val="20"/>
              </w:rPr>
            </w:pPr>
            <w:r w:rsidRPr="00647B61">
              <w:rPr>
                <w:rFonts w:ascii="Times New Roman" w:hAnsi="Times New Roman" w:cs="Times New Roman"/>
                <w:b/>
                <w:sz w:val="20"/>
                <w:szCs w:val="20"/>
              </w:rPr>
              <w:t>nie uwzględnił</w:t>
            </w:r>
            <w:r>
              <w:rPr>
                <w:rFonts w:ascii="Times New Roman" w:hAnsi="Times New Roman" w:cs="Times New Roman"/>
                <w:b/>
                <w:sz w:val="20"/>
                <w:szCs w:val="20"/>
              </w:rPr>
              <w:t>a uwag</w:t>
            </w:r>
          </w:p>
        </w:tc>
        <w:tc>
          <w:tcPr>
            <w:tcW w:w="6075" w:type="dxa"/>
            <w:vMerge w:val="restart"/>
            <w:tcBorders>
              <w:right w:val="single" w:sz="8" w:space="0" w:color="auto"/>
            </w:tcBorders>
          </w:tcPr>
          <w:p w:rsidR="00B241C4" w:rsidRPr="00F01FAB" w:rsidRDefault="00B241C4" w:rsidP="00B241C4">
            <w:pPr>
              <w:jc w:val="both"/>
              <w:rPr>
                <w:rFonts w:ascii="Times New Roman" w:hAnsi="Times New Roman" w:cs="Times New Roman"/>
                <w:sz w:val="20"/>
                <w:szCs w:val="20"/>
              </w:rPr>
            </w:pPr>
            <w:r w:rsidRPr="00F01FAB">
              <w:rPr>
                <w:rFonts w:ascii="Times New Roman" w:hAnsi="Times New Roman" w:cs="Times New Roman"/>
                <w:sz w:val="20"/>
                <w:szCs w:val="20"/>
              </w:rPr>
              <w:t xml:space="preserve">Uwaga nieuwzględniona, gdyż w wyniku wielu uwarunkowań </w:t>
            </w:r>
            <w:r w:rsidRPr="00F01FAB">
              <w:rPr>
                <w:rFonts w:ascii="Times New Roman" w:hAnsi="Times New Roman" w:cs="Times New Roman"/>
                <w:sz w:val="20"/>
                <w:szCs w:val="20"/>
              </w:rPr>
              <w:br/>
              <w:t>(m.in. ciągłości planistycznej – w poprzednim planie i planie ogólnym przedmiotowa nieruchomość wyznaczona została pod zieleń rekreacyjną, czy lokalizacji już istniejącego jedynego terenu zielonego pomiędzy istniejącymi zabudowaniami w południowej części planu) wyznaczony został ciąg zieleni, na który składają się tereny ZP.4, ZP.5, ZP.6. Stanowią one wewnętrzny, bezpieczny i rekreacyjny sposób komunikacji wewnątrz obszaru (z dala od ulicy) łącząc ze sobą najważniejsze miejsca i obiekty w okolicy (projektowany plac miejski, projektowany publicznie dostępny park w sąsiedztwie przedmiotowego planu, istniejący Kościół, budowaną szkołę oraz projektowany przystanek SKA).</w:t>
            </w:r>
          </w:p>
        </w:tc>
      </w:tr>
      <w:tr w:rsidR="00B241C4" w:rsidRPr="004F505F" w:rsidTr="00DE4390">
        <w:tc>
          <w:tcPr>
            <w:tcW w:w="425" w:type="dxa"/>
            <w:tcBorders>
              <w:left w:val="single" w:sz="8" w:space="0" w:color="auto"/>
            </w:tcBorders>
          </w:tcPr>
          <w:p w:rsidR="00B241C4" w:rsidRPr="004F505F" w:rsidRDefault="00B241C4" w:rsidP="00B241C4">
            <w:pPr>
              <w:numPr>
                <w:ilvl w:val="0"/>
                <w:numId w:val="1"/>
              </w:numPr>
              <w:ind w:left="214" w:hanging="214"/>
              <w:rPr>
                <w:rFonts w:ascii="Times New Roman" w:hAnsi="Times New Roman" w:cs="Times New Roman"/>
                <w:b/>
                <w:bCs/>
                <w:sz w:val="20"/>
                <w:szCs w:val="20"/>
              </w:rPr>
            </w:pPr>
          </w:p>
        </w:tc>
        <w:tc>
          <w:tcPr>
            <w:tcW w:w="707" w:type="dxa"/>
          </w:tcPr>
          <w:p w:rsidR="00B241C4" w:rsidRPr="00537895" w:rsidRDefault="00B241C4" w:rsidP="00B241C4">
            <w:pPr>
              <w:jc w:val="center"/>
              <w:rPr>
                <w:rFonts w:ascii="Times New Roman" w:hAnsi="Times New Roman" w:cs="Times New Roman"/>
                <w:b/>
                <w:bCs/>
                <w:sz w:val="20"/>
                <w:szCs w:val="20"/>
              </w:rPr>
            </w:pPr>
            <w:r w:rsidRPr="00537895">
              <w:rPr>
                <w:rFonts w:ascii="Times New Roman" w:hAnsi="Times New Roman" w:cs="Times New Roman"/>
                <w:b/>
                <w:bCs/>
                <w:sz w:val="20"/>
                <w:szCs w:val="20"/>
              </w:rPr>
              <w:t>38</w:t>
            </w:r>
          </w:p>
        </w:tc>
        <w:tc>
          <w:tcPr>
            <w:tcW w:w="1922" w:type="dxa"/>
          </w:tcPr>
          <w:p w:rsidR="00B241C4" w:rsidRPr="003E6817" w:rsidRDefault="00C30B40" w:rsidP="00B241C4">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vMerge/>
          </w:tcPr>
          <w:p w:rsidR="00B241C4" w:rsidRPr="004F505F" w:rsidRDefault="00B241C4" w:rsidP="00B241C4">
            <w:pPr>
              <w:jc w:val="both"/>
              <w:rPr>
                <w:rFonts w:ascii="Times New Roman" w:hAnsi="Times New Roman" w:cs="Times New Roman"/>
                <w:sz w:val="20"/>
                <w:szCs w:val="20"/>
              </w:rPr>
            </w:pPr>
          </w:p>
        </w:tc>
        <w:tc>
          <w:tcPr>
            <w:tcW w:w="1140" w:type="dxa"/>
            <w:vMerge/>
          </w:tcPr>
          <w:p w:rsidR="00B241C4" w:rsidRPr="004F505F" w:rsidRDefault="00B241C4" w:rsidP="00B241C4">
            <w:pPr>
              <w:jc w:val="center"/>
              <w:rPr>
                <w:rFonts w:ascii="Times New Roman" w:hAnsi="Times New Roman" w:cs="Times New Roman"/>
                <w:bCs/>
                <w:sz w:val="20"/>
                <w:szCs w:val="20"/>
              </w:rPr>
            </w:pPr>
          </w:p>
        </w:tc>
        <w:tc>
          <w:tcPr>
            <w:tcW w:w="1140" w:type="dxa"/>
            <w:gridSpan w:val="2"/>
            <w:vMerge/>
          </w:tcPr>
          <w:p w:rsidR="00B241C4" w:rsidRPr="004F505F" w:rsidRDefault="00B241C4" w:rsidP="00B241C4">
            <w:pPr>
              <w:jc w:val="center"/>
              <w:rPr>
                <w:rFonts w:ascii="Times New Roman" w:hAnsi="Times New Roman" w:cs="Times New Roman"/>
                <w:bCs/>
                <w:sz w:val="20"/>
                <w:szCs w:val="20"/>
              </w:rPr>
            </w:pPr>
          </w:p>
        </w:tc>
        <w:tc>
          <w:tcPr>
            <w:tcW w:w="986" w:type="dxa"/>
            <w:vMerge/>
          </w:tcPr>
          <w:p w:rsidR="00B241C4" w:rsidRPr="004F505F" w:rsidRDefault="00B241C4" w:rsidP="00B241C4">
            <w:pPr>
              <w:jc w:val="center"/>
              <w:rPr>
                <w:rFonts w:ascii="Times New Roman" w:hAnsi="Times New Roman" w:cs="Times New Roman"/>
                <w:bCs/>
                <w:sz w:val="20"/>
                <w:szCs w:val="20"/>
              </w:rPr>
            </w:pPr>
          </w:p>
        </w:tc>
        <w:tc>
          <w:tcPr>
            <w:tcW w:w="1276" w:type="dxa"/>
            <w:vMerge/>
          </w:tcPr>
          <w:p w:rsidR="00B241C4" w:rsidRPr="004F505F" w:rsidRDefault="00B241C4" w:rsidP="00B241C4">
            <w:pPr>
              <w:jc w:val="center"/>
              <w:rPr>
                <w:rFonts w:ascii="Times New Roman" w:hAnsi="Times New Roman" w:cs="Times New Roman"/>
                <w:b/>
                <w:sz w:val="20"/>
                <w:szCs w:val="20"/>
              </w:rPr>
            </w:pPr>
          </w:p>
        </w:tc>
        <w:tc>
          <w:tcPr>
            <w:tcW w:w="1559" w:type="dxa"/>
            <w:vMerge/>
          </w:tcPr>
          <w:p w:rsidR="00B241C4" w:rsidRPr="004F505F" w:rsidRDefault="00B241C4" w:rsidP="00B241C4">
            <w:pPr>
              <w:jc w:val="center"/>
              <w:rPr>
                <w:rFonts w:ascii="Times New Roman" w:hAnsi="Times New Roman" w:cs="Times New Roman"/>
                <w:b/>
                <w:sz w:val="20"/>
                <w:szCs w:val="20"/>
              </w:rPr>
            </w:pPr>
          </w:p>
        </w:tc>
        <w:tc>
          <w:tcPr>
            <w:tcW w:w="6075" w:type="dxa"/>
            <w:vMerge/>
            <w:tcBorders>
              <w:right w:val="single" w:sz="8" w:space="0" w:color="auto"/>
            </w:tcBorders>
          </w:tcPr>
          <w:p w:rsidR="00B241C4" w:rsidRPr="004F505F" w:rsidRDefault="00B241C4" w:rsidP="00B241C4">
            <w:pPr>
              <w:jc w:val="both"/>
              <w:rPr>
                <w:rFonts w:ascii="Times New Roman" w:hAnsi="Times New Roman" w:cs="Times New Roman"/>
                <w:sz w:val="20"/>
                <w:szCs w:val="20"/>
                <w:highlight w:val="yellow"/>
              </w:rPr>
            </w:pPr>
          </w:p>
        </w:tc>
      </w:tr>
      <w:tr w:rsidR="00B241C4" w:rsidRPr="004F505F" w:rsidTr="00DE4390">
        <w:tc>
          <w:tcPr>
            <w:tcW w:w="425" w:type="dxa"/>
            <w:tcBorders>
              <w:left w:val="single" w:sz="8" w:space="0" w:color="auto"/>
            </w:tcBorders>
          </w:tcPr>
          <w:p w:rsidR="00B241C4" w:rsidRPr="004F505F" w:rsidRDefault="00B241C4" w:rsidP="00B241C4">
            <w:pPr>
              <w:numPr>
                <w:ilvl w:val="0"/>
                <w:numId w:val="1"/>
              </w:numPr>
              <w:ind w:left="214" w:hanging="214"/>
              <w:rPr>
                <w:rFonts w:ascii="Times New Roman" w:hAnsi="Times New Roman" w:cs="Times New Roman"/>
                <w:b/>
                <w:bCs/>
                <w:sz w:val="20"/>
                <w:szCs w:val="20"/>
              </w:rPr>
            </w:pPr>
          </w:p>
        </w:tc>
        <w:tc>
          <w:tcPr>
            <w:tcW w:w="707" w:type="dxa"/>
          </w:tcPr>
          <w:p w:rsidR="00B241C4" w:rsidRPr="00537895" w:rsidRDefault="00B241C4" w:rsidP="00B241C4">
            <w:pPr>
              <w:jc w:val="center"/>
              <w:rPr>
                <w:rFonts w:ascii="Times New Roman" w:hAnsi="Times New Roman" w:cs="Times New Roman"/>
                <w:b/>
                <w:bCs/>
                <w:sz w:val="20"/>
                <w:szCs w:val="20"/>
              </w:rPr>
            </w:pPr>
            <w:r w:rsidRPr="00537895">
              <w:rPr>
                <w:rFonts w:ascii="Times New Roman" w:hAnsi="Times New Roman" w:cs="Times New Roman"/>
                <w:b/>
                <w:bCs/>
                <w:sz w:val="20"/>
                <w:szCs w:val="20"/>
              </w:rPr>
              <w:t>39</w:t>
            </w:r>
          </w:p>
        </w:tc>
        <w:tc>
          <w:tcPr>
            <w:tcW w:w="1922" w:type="dxa"/>
          </w:tcPr>
          <w:p w:rsidR="00B241C4" w:rsidRPr="003E6817" w:rsidRDefault="00C30B40" w:rsidP="00B241C4">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vMerge/>
          </w:tcPr>
          <w:p w:rsidR="00B241C4" w:rsidRPr="004F505F" w:rsidRDefault="00B241C4" w:rsidP="00B241C4">
            <w:pPr>
              <w:jc w:val="both"/>
              <w:rPr>
                <w:rFonts w:ascii="Times New Roman" w:hAnsi="Times New Roman" w:cs="Times New Roman"/>
                <w:sz w:val="20"/>
                <w:szCs w:val="20"/>
              </w:rPr>
            </w:pPr>
          </w:p>
        </w:tc>
        <w:tc>
          <w:tcPr>
            <w:tcW w:w="1140" w:type="dxa"/>
            <w:vMerge/>
          </w:tcPr>
          <w:p w:rsidR="00B241C4" w:rsidRPr="004F505F" w:rsidRDefault="00B241C4" w:rsidP="00B241C4">
            <w:pPr>
              <w:jc w:val="center"/>
              <w:rPr>
                <w:rFonts w:ascii="Times New Roman" w:hAnsi="Times New Roman" w:cs="Times New Roman"/>
                <w:bCs/>
                <w:sz w:val="20"/>
                <w:szCs w:val="20"/>
              </w:rPr>
            </w:pPr>
          </w:p>
        </w:tc>
        <w:tc>
          <w:tcPr>
            <w:tcW w:w="1140" w:type="dxa"/>
            <w:gridSpan w:val="2"/>
            <w:vMerge/>
          </w:tcPr>
          <w:p w:rsidR="00B241C4" w:rsidRPr="004F505F" w:rsidRDefault="00B241C4" w:rsidP="00B241C4">
            <w:pPr>
              <w:jc w:val="center"/>
              <w:rPr>
                <w:rFonts w:ascii="Times New Roman" w:hAnsi="Times New Roman" w:cs="Times New Roman"/>
                <w:bCs/>
                <w:sz w:val="20"/>
                <w:szCs w:val="20"/>
              </w:rPr>
            </w:pPr>
          </w:p>
        </w:tc>
        <w:tc>
          <w:tcPr>
            <w:tcW w:w="986" w:type="dxa"/>
            <w:vMerge/>
          </w:tcPr>
          <w:p w:rsidR="00B241C4" w:rsidRPr="004F505F" w:rsidRDefault="00B241C4" w:rsidP="00B241C4">
            <w:pPr>
              <w:jc w:val="center"/>
              <w:rPr>
                <w:rFonts w:ascii="Times New Roman" w:hAnsi="Times New Roman" w:cs="Times New Roman"/>
                <w:bCs/>
                <w:sz w:val="20"/>
                <w:szCs w:val="20"/>
              </w:rPr>
            </w:pPr>
          </w:p>
        </w:tc>
        <w:tc>
          <w:tcPr>
            <w:tcW w:w="1276" w:type="dxa"/>
            <w:vMerge/>
          </w:tcPr>
          <w:p w:rsidR="00B241C4" w:rsidRPr="004F505F" w:rsidRDefault="00B241C4" w:rsidP="00B241C4">
            <w:pPr>
              <w:jc w:val="center"/>
              <w:rPr>
                <w:rFonts w:ascii="Times New Roman" w:hAnsi="Times New Roman" w:cs="Times New Roman"/>
                <w:b/>
                <w:sz w:val="20"/>
                <w:szCs w:val="20"/>
              </w:rPr>
            </w:pPr>
          </w:p>
        </w:tc>
        <w:tc>
          <w:tcPr>
            <w:tcW w:w="1559" w:type="dxa"/>
            <w:vMerge/>
          </w:tcPr>
          <w:p w:rsidR="00B241C4" w:rsidRPr="004F505F" w:rsidRDefault="00B241C4" w:rsidP="00B241C4">
            <w:pPr>
              <w:jc w:val="center"/>
              <w:rPr>
                <w:rFonts w:ascii="Times New Roman" w:hAnsi="Times New Roman" w:cs="Times New Roman"/>
                <w:b/>
                <w:sz w:val="20"/>
                <w:szCs w:val="20"/>
              </w:rPr>
            </w:pPr>
          </w:p>
        </w:tc>
        <w:tc>
          <w:tcPr>
            <w:tcW w:w="6075" w:type="dxa"/>
            <w:vMerge/>
            <w:tcBorders>
              <w:right w:val="single" w:sz="8" w:space="0" w:color="auto"/>
            </w:tcBorders>
          </w:tcPr>
          <w:p w:rsidR="00B241C4" w:rsidRPr="004F505F" w:rsidRDefault="00B241C4" w:rsidP="00B241C4">
            <w:pPr>
              <w:jc w:val="both"/>
              <w:rPr>
                <w:rFonts w:ascii="Times New Roman" w:hAnsi="Times New Roman" w:cs="Times New Roman"/>
                <w:sz w:val="20"/>
                <w:szCs w:val="20"/>
                <w:highlight w:val="yellow"/>
              </w:rPr>
            </w:pPr>
          </w:p>
        </w:tc>
      </w:tr>
      <w:tr w:rsidR="00E07E6C" w:rsidRPr="004F505F" w:rsidTr="00DE4390">
        <w:tc>
          <w:tcPr>
            <w:tcW w:w="425" w:type="dxa"/>
            <w:tcBorders>
              <w:left w:val="single" w:sz="8" w:space="0" w:color="auto"/>
            </w:tcBorders>
          </w:tcPr>
          <w:p w:rsidR="00E07E6C" w:rsidRPr="004F505F" w:rsidRDefault="00E07E6C" w:rsidP="00E07E6C">
            <w:pPr>
              <w:numPr>
                <w:ilvl w:val="0"/>
                <w:numId w:val="1"/>
              </w:numPr>
              <w:ind w:left="214" w:hanging="214"/>
              <w:rPr>
                <w:rFonts w:ascii="Times New Roman" w:hAnsi="Times New Roman" w:cs="Times New Roman"/>
                <w:b/>
                <w:bCs/>
                <w:sz w:val="20"/>
                <w:szCs w:val="20"/>
              </w:rPr>
            </w:pPr>
          </w:p>
        </w:tc>
        <w:tc>
          <w:tcPr>
            <w:tcW w:w="707" w:type="dxa"/>
          </w:tcPr>
          <w:p w:rsidR="00E07E6C" w:rsidRPr="00537895" w:rsidRDefault="00E07E6C" w:rsidP="00E07E6C">
            <w:pPr>
              <w:jc w:val="center"/>
              <w:rPr>
                <w:rFonts w:ascii="Times New Roman" w:hAnsi="Times New Roman" w:cs="Times New Roman"/>
                <w:b/>
                <w:bCs/>
                <w:sz w:val="20"/>
                <w:szCs w:val="20"/>
              </w:rPr>
            </w:pPr>
            <w:r w:rsidRPr="00537895">
              <w:rPr>
                <w:rFonts w:ascii="Times New Roman" w:hAnsi="Times New Roman" w:cs="Times New Roman"/>
                <w:b/>
                <w:bCs/>
                <w:sz w:val="20"/>
                <w:szCs w:val="20"/>
              </w:rPr>
              <w:t>40</w:t>
            </w:r>
          </w:p>
        </w:tc>
        <w:tc>
          <w:tcPr>
            <w:tcW w:w="1922" w:type="dxa"/>
          </w:tcPr>
          <w:p w:rsidR="00E07E6C" w:rsidRPr="00D80A37" w:rsidRDefault="00C30B40" w:rsidP="00E07E6C">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vMerge w:val="restart"/>
          </w:tcPr>
          <w:p w:rsidR="00E07E6C" w:rsidRPr="00D80A37" w:rsidRDefault="00E07E6C" w:rsidP="00E07E6C">
            <w:pPr>
              <w:jc w:val="both"/>
              <w:rPr>
                <w:rFonts w:ascii="Times New Roman" w:hAnsi="Times New Roman" w:cs="Times New Roman"/>
                <w:sz w:val="20"/>
                <w:szCs w:val="20"/>
              </w:rPr>
            </w:pPr>
            <w:r w:rsidRPr="00D80A37">
              <w:rPr>
                <w:rFonts w:ascii="Times New Roman" w:hAnsi="Times New Roman" w:cs="Times New Roman"/>
                <w:sz w:val="20"/>
                <w:szCs w:val="20"/>
              </w:rPr>
              <w:t>Wnoszą o zmianę przeznaczenia nieruchomości na teren zieleni urządzonej ZP zgodnie z petycja.</w:t>
            </w:r>
          </w:p>
          <w:p w:rsidR="00E07E6C" w:rsidRPr="004F505F" w:rsidRDefault="00E07E6C" w:rsidP="00E07E6C">
            <w:pPr>
              <w:jc w:val="both"/>
              <w:rPr>
                <w:rFonts w:ascii="Times New Roman" w:hAnsi="Times New Roman" w:cs="Times New Roman"/>
                <w:sz w:val="20"/>
                <w:szCs w:val="20"/>
              </w:rPr>
            </w:pPr>
            <w:r w:rsidRPr="00D80A37">
              <w:rPr>
                <w:rFonts w:ascii="Times New Roman" w:hAnsi="Times New Roman" w:cs="Times New Roman"/>
                <w:sz w:val="20"/>
                <w:szCs w:val="20"/>
              </w:rPr>
              <w:t>Wraz z uzasadnieniem</w:t>
            </w:r>
          </w:p>
        </w:tc>
        <w:tc>
          <w:tcPr>
            <w:tcW w:w="1140" w:type="dxa"/>
            <w:vMerge w:val="restart"/>
          </w:tcPr>
          <w:p w:rsidR="00E07E6C" w:rsidRPr="00D80A37" w:rsidRDefault="00E07E6C" w:rsidP="00E07E6C">
            <w:pPr>
              <w:jc w:val="center"/>
              <w:rPr>
                <w:rFonts w:ascii="Times New Roman" w:hAnsi="Times New Roman" w:cs="Times New Roman"/>
                <w:sz w:val="20"/>
                <w:szCs w:val="20"/>
              </w:rPr>
            </w:pPr>
            <w:r w:rsidRPr="00D80A37">
              <w:rPr>
                <w:rFonts w:ascii="Times New Roman" w:hAnsi="Times New Roman" w:cs="Times New Roman"/>
                <w:sz w:val="20"/>
                <w:szCs w:val="20"/>
              </w:rPr>
              <w:t>121/5</w:t>
            </w:r>
          </w:p>
        </w:tc>
        <w:tc>
          <w:tcPr>
            <w:tcW w:w="1140" w:type="dxa"/>
            <w:gridSpan w:val="2"/>
            <w:vMerge w:val="restart"/>
          </w:tcPr>
          <w:p w:rsidR="00E07E6C" w:rsidRPr="00D80A37" w:rsidRDefault="00E07E6C" w:rsidP="00E07E6C">
            <w:pPr>
              <w:jc w:val="center"/>
              <w:rPr>
                <w:rFonts w:ascii="Times New Roman" w:hAnsi="Times New Roman" w:cs="Times New Roman"/>
                <w:sz w:val="20"/>
                <w:szCs w:val="20"/>
              </w:rPr>
            </w:pPr>
            <w:r w:rsidRPr="00D80A37">
              <w:rPr>
                <w:rFonts w:ascii="Times New Roman" w:hAnsi="Times New Roman" w:cs="Times New Roman"/>
                <w:sz w:val="20"/>
                <w:szCs w:val="20"/>
              </w:rPr>
              <w:t>28</w:t>
            </w:r>
          </w:p>
        </w:tc>
        <w:tc>
          <w:tcPr>
            <w:tcW w:w="986" w:type="dxa"/>
            <w:vMerge w:val="restart"/>
          </w:tcPr>
          <w:p w:rsidR="00E07E6C" w:rsidRPr="00D80A37" w:rsidRDefault="00E07E6C" w:rsidP="00E07E6C">
            <w:pPr>
              <w:jc w:val="center"/>
              <w:rPr>
                <w:rFonts w:ascii="Times New Roman" w:hAnsi="Times New Roman" w:cs="Times New Roman"/>
                <w:sz w:val="20"/>
                <w:szCs w:val="20"/>
              </w:rPr>
            </w:pPr>
            <w:proofErr w:type="spellStart"/>
            <w:r w:rsidRPr="00D80A37">
              <w:rPr>
                <w:rFonts w:ascii="Times New Roman" w:hAnsi="Times New Roman" w:cs="Times New Roman"/>
                <w:sz w:val="20"/>
                <w:szCs w:val="20"/>
              </w:rPr>
              <w:t>MWn</w:t>
            </w:r>
            <w:proofErr w:type="spellEnd"/>
            <w:r w:rsidRPr="00D80A37">
              <w:rPr>
                <w:rFonts w:ascii="Times New Roman" w:hAnsi="Times New Roman" w:cs="Times New Roman"/>
                <w:sz w:val="20"/>
                <w:szCs w:val="20"/>
              </w:rPr>
              <w:t>/MNi.2</w:t>
            </w:r>
          </w:p>
        </w:tc>
        <w:tc>
          <w:tcPr>
            <w:tcW w:w="1276" w:type="dxa"/>
            <w:vMerge w:val="restart"/>
          </w:tcPr>
          <w:p w:rsidR="00E07E6C" w:rsidRPr="00647B61" w:rsidRDefault="00E07E6C" w:rsidP="00E07E6C">
            <w:pPr>
              <w:jc w:val="center"/>
              <w:rPr>
                <w:rFonts w:ascii="Times New Roman" w:hAnsi="Times New Roman" w:cs="Times New Roman"/>
                <w:b/>
                <w:sz w:val="20"/>
                <w:szCs w:val="20"/>
              </w:rPr>
            </w:pPr>
            <w:r w:rsidRPr="00647B61">
              <w:rPr>
                <w:rFonts w:ascii="Times New Roman" w:hAnsi="Times New Roman" w:cs="Times New Roman"/>
                <w:b/>
                <w:sz w:val="20"/>
                <w:szCs w:val="20"/>
              </w:rPr>
              <w:t>Prezydent Miasta Krakowa</w:t>
            </w:r>
          </w:p>
          <w:p w:rsidR="00E07E6C" w:rsidRPr="004F505F" w:rsidRDefault="00E07E6C" w:rsidP="00E07E6C">
            <w:pPr>
              <w:jc w:val="center"/>
              <w:rPr>
                <w:rFonts w:ascii="Times New Roman" w:hAnsi="Times New Roman" w:cs="Times New Roman"/>
                <w:b/>
                <w:sz w:val="20"/>
                <w:szCs w:val="20"/>
              </w:rPr>
            </w:pPr>
            <w:r>
              <w:rPr>
                <w:rFonts w:ascii="Times New Roman" w:hAnsi="Times New Roman" w:cs="Times New Roman"/>
                <w:b/>
                <w:sz w:val="20"/>
                <w:szCs w:val="20"/>
              </w:rPr>
              <w:lastRenderedPageBreak/>
              <w:t>nie uwzględnił uwag</w:t>
            </w:r>
          </w:p>
        </w:tc>
        <w:tc>
          <w:tcPr>
            <w:tcW w:w="1559" w:type="dxa"/>
            <w:vMerge w:val="restart"/>
          </w:tcPr>
          <w:p w:rsidR="00E07E6C" w:rsidRPr="00647B61" w:rsidRDefault="00E07E6C" w:rsidP="00E07E6C">
            <w:pPr>
              <w:jc w:val="center"/>
              <w:rPr>
                <w:rFonts w:ascii="Times New Roman" w:hAnsi="Times New Roman" w:cs="Times New Roman"/>
                <w:b/>
                <w:sz w:val="20"/>
                <w:szCs w:val="20"/>
              </w:rPr>
            </w:pPr>
            <w:r w:rsidRPr="00474D3E">
              <w:rPr>
                <w:rFonts w:ascii="Times New Roman" w:hAnsi="Times New Roman" w:cs="Times New Roman"/>
                <w:b/>
                <w:sz w:val="20"/>
                <w:szCs w:val="20"/>
              </w:rPr>
              <w:lastRenderedPageBreak/>
              <w:t>Rada</w:t>
            </w:r>
            <w:r w:rsidRPr="00647B61">
              <w:rPr>
                <w:rFonts w:ascii="Times New Roman" w:hAnsi="Times New Roman" w:cs="Times New Roman"/>
                <w:b/>
                <w:sz w:val="20"/>
                <w:szCs w:val="20"/>
              </w:rPr>
              <w:t xml:space="preserve"> Miasta Krakowa</w:t>
            </w:r>
          </w:p>
          <w:p w:rsidR="00E07E6C" w:rsidRPr="00D80A37" w:rsidRDefault="00E07E6C" w:rsidP="00E07E6C">
            <w:pPr>
              <w:jc w:val="center"/>
              <w:rPr>
                <w:rFonts w:ascii="Times New Roman" w:hAnsi="Times New Roman" w:cs="Times New Roman"/>
                <w:sz w:val="20"/>
                <w:szCs w:val="20"/>
              </w:rPr>
            </w:pPr>
            <w:r w:rsidRPr="00647B61">
              <w:rPr>
                <w:rFonts w:ascii="Times New Roman" w:hAnsi="Times New Roman" w:cs="Times New Roman"/>
                <w:b/>
                <w:sz w:val="20"/>
                <w:szCs w:val="20"/>
              </w:rPr>
              <w:t>nie uwzględnił</w:t>
            </w:r>
            <w:r>
              <w:rPr>
                <w:rFonts w:ascii="Times New Roman" w:hAnsi="Times New Roman" w:cs="Times New Roman"/>
                <w:b/>
                <w:sz w:val="20"/>
                <w:szCs w:val="20"/>
              </w:rPr>
              <w:t>a uwag</w:t>
            </w:r>
          </w:p>
        </w:tc>
        <w:tc>
          <w:tcPr>
            <w:tcW w:w="6075" w:type="dxa"/>
            <w:vMerge w:val="restart"/>
            <w:tcBorders>
              <w:right w:val="single" w:sz="8" w:space="0" w:color="auto"/>
            </w:tcBorders>
          </w:tcPr>
          <w:p w:rsidR="00E07E6C" w:rsidRPr="00F01FAB" w:rsidRDefault="00E07E6C" w:rsidP="00E07E6C">
            <w:pPr>
              <w:jc w:val="both"/>
              <w:rPr>
                <w:rFonts w:ascii="Times New Roman" w:hAnsi="Times New Roman" w:cs="Times New Roman"/>
                <w:sz w:val="20"/>
                <w:szCs w:val="20"/>
              </w:rPr>
            </w:pPr>
            <w:r w:rsidRPr="00F01FAB">
              <w:rPr>
                <w:rFonts w:ascii="Times New Roman" w:hAnsi="Times New Roman" w:cs="Times New Roman"/>
                <w:sz w:val="20"/>
                <w:szCs w:val="20"/>
              </w:rPr>
              <w:t xml:space="preserve">Uwaga nieuwzględniona, gdyż projekt planu przewiduje lokalizację terenów zieleni urządzonej w niedalekim sąsiedztwie tj. w terenach ZP.6 i ZP.7. Dodatkowo ustalenia projektu planu pomimo wyznaczenia terenu zabudowy mieszkaniowej wielorodzinnej niskiej intensywności lub </w:t>
            </w:r>
            <w:r w:rsidRPr="00F01FAB">
              <w:rPr>
                <w:rFonts w:ascii="Times New Roman" w:hAnsi="Times New Roman" w:cs="Times New Roman"/>
                <w:sz w:val="20"/>
                <w:szCs w:val="20"/>
              </w:rPr>
              <w:lastRenderedPageBreak/>
              <w:t xml:space="preserve">zabudowy jednorodzinnej istniejącej </w:t>
            </w:r>
            <w:proofErr w:type="spellStart"/>
            <w:r w:rsidRPr="00F01FAB">
              <w:rPr>
                <w:rFonts w:ascii="Times New Roman" w:hAnsi="Times New Roman" w:cs="Times New Roman"/>
                <w:sz w:val="20"/>
                <w:szCs w:val="20"/>
              </w:rPr>
              <w:t>MWn</w:t>
            </w:r>
            <w:proofErr w:type="spellEnd"/>
            <w:r w:rsidRPr="00F01FAB">
              <w:rPr>
                <w:rFonts w:ascii="Times New Roman" w:hAnsi="Times New Roman" w:cs="Times New Roman"/>
                <w:sz w:val="20"/>
                <w:szCs w:val="20"/>
              </w:rPr>
              <w:t>/MNi.3 – dopuszcza swymi ustaleniami lokalizacje parku kieszonkowego na przedmiotowej nieruchomości.</w:t>
            </w:r>
          </w:p>
        </w:tc>
      </w:tr>
      <w:tr w:rsidR="00E07E6C" w:rsidRPr="004F505F" w:rsidTr="00DE4390">
        <w:tc>
          <w:tcPr>
            <w:tcW w:w="425" w:type="dxa"/>
            <w:tcBorders>
              <w:left w:val="single" w:sz="8" w:space="0" w:color="auto"/>
            </w:tcBorders>
          </w:tcPr>
          <w:p w:rsidR="00E07E6C" w:rsidRPr="004F505F" w:rsidRDefault="00E07E6C" w:rsidP="00E07E6C">
            <w:pPr>
              <w:numPr>
                <w:ilvl w:val="0"/>
                <w:numId w:val="1"/>
              </w:numPr>
              <w:ind w:left="214" w:hanging="214"/>
              <w:rPr>
                <w:rFonts w:ascii="Times New Roman" w:hAnsi="Times New Roman" w:cs="Times New Roman"/>
                <w:b/>
                <w:bCs/>
                <w:sz w:val="20"/>
                <w:szCs w:val="20"/>
              </w:rPr>
            </w:pPr>
          </w:p>
        </w:tc>
        <w:tc>
          <w:tcPr>
            <w:tcW w:w="707" w:type="dxa"/>
          </w:tcPr>
          <w:p w:rsidR="00E07E6C" w:rsidRPr="00537895" w:rsidRDefault="00E07E6C" w:rsidP="00E07E6C">
            <w:pPr>
              <w:jc w:val="center"/>
              <w:rPr>
                <w:rFonts w:ascii="Times New Roman" w:hAnsi="Times New Roman" w:cs="Times New Roman"/>
                <w:b/>
                <w:bCs/>
                <w:sz w:val="20"/>
                <w:szCs w:val="20"/>
              </w:rPr>
            </w:pPr>
            <w:r w:rsidRPr="00537895">
              <w:rPr>
                <w:rFonts w:ascii="Times New Roman" w:hAnsi="Times New Roman" w:cs="Times New Roman"/>
                <w:b/>
                <w:bCs/>
                <w:sz w:val="20"/>
                <w:szCs w:val="20"/>
              </w:rPr>
              <w:t>41</w:t>
            </w:r>
          </w:p>
        </w:tc>
        <w:tc>
          <w:tcPr>
            <w:tcW w:w="1922" w:type="dxa"/>
          </w:tcPr>
          <w:p w:rsidR="00E07E6C" w:rsidRPr="00D80A37" w:rsidRDefault="00C30B40" w:rsidP="00E07E6C">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vMerge/>
          </w:tcPr>
          <w:p w:rsidR="00E07E6C" w:rsidRPr="004F505F" w:rsidRDefault="00E07E6C" w:rsidP="00E07E6C">
            <w:pPr>
              <w:jc w:val="both"/>
              <w:rPr>
                <w:rFonts w:ascii="Times New Roman" w:hAnsi="Times New Roman" w:cs="Times New Roman"/>
                <w:sz w:val="20"/>
                <w:szCs w:val="20"/>
              </w:rPr>
            </w:pPr>
          </w:p>
        </w:tc>
        <w:tc>
          <w:tcPr>
            <w:tcW w:w="1140" w:type="dxa"/>
            <w:vMerge/>
          </w:tcPr>
          <w:p w:rsidR="00E07E6C" w:rsidRPr="004F505F" w:rsidRDefault="00E07E6C" w:rsidP="00E07E6C">
            <w:pPr>
              <w:jc w:val="center"/>
              <w:rPr>
                <w:rFonts w:ascii="Times New Roman" w:hAnsi="Times New Roman" w:cs="Times New Roman"/>
                <w:bCs/>
                <w:sz w:val="20"/>
                <w:szCs w:val="20"/>
              </w:rPr>
            </w:pPr>
          </w:p>
        </w:tc>
        <w:tc>
          <w:tcPr>
            <w:tcW w:w="1140" w:type="dxa"/>
            <w:gridSpan w:val="2"/>
            <w:vMerge/>
          </w:tcPr>
          <w:p w:rsidR="00E07E6C" w:rsidRPr="004F505F" w:rsidRDefault="00E07E6C" w:rsidP="00E07E6C">
            <w:pPr>
              <w:jc w:val="center"/>
              <w:rPr>
                <w:rFonts w:ascii="Times New Roman" w:hAnsi="Times New Roman" w:cs="Times New Roman"/>
                <w:bCs/>
                <w:sz w:val="20"/>
                <w:szCs w:val="20"/>
              </w:rPr>
            </w:pPr>
          </w:p>
        </w:tc>
        <w:tc>
          <w:tcPr>
            <w:tcW w:w="986" w:type="dxa"/>
            <w:vMerge/>
          </w:tcPr>
          <w:p w:rsidR="00E07E6C" w:rsidRPr="004F505F" w:rsidRDefault="00E07E6C" w:rsidP="00E07E6C">
            <w:pPr>
              <w:jc w:val="center"/>
              <w:rPr>
                <w:rFonts w:ascii="Times New Roman" w:hAnsi="Times New Roman" w:cs="Times New Roman"/>
                <w:bCs/>
                <w:sz w:val="20"/>
                <w:szCs w:val="20"/>
              </w:rPr>
            </w:pPr>
          </w:p>
        </w:tc>
        <w:tc>
          <w:tcPr>
            <w:tcW w:w="1276" w:type="dxa"/>
            <w:vMerge/>
          </w:tcPr>
          <w:p w:rsidR="00E07E6C" w:rsidRPr="004F505F" w:rsidRDefault="00E07E6C" w:rsidP="00E07E6C">
            <w:pPr>
              <w:jc w:val="center"/>
              <w:rPr>
                <w:rFonts w:ascii="Times New Roman" w:hAnsi="Times New Roman" w:cs="Times New Roman"/>
                <w:b/>
                <w:sz w:val="20"/>
                <w:szCs w:val="20"/>
              </w:rPr>
            </w:pPr>
          </w:p>
        </w:tc>
        <w:tc>
          <w:tcPr>
            <w:tcW w:w="1559" w:type="dxa"/>
            <w:vMerge/>
          </w:tcPr>
          <w:p w:rsidR="00E07E6C" w:rsidRPr="004F505F" w:rsidRDefault="00E07E6C" w:rsidP="00E07E6C">
            <w:pPr>
              <w:jc w:val="center"/>
              <w:rPr>
                <w:rFonts w:ascii="Times New Roman" w:hAnsi="Times New Roman" w:cs="Times New Roman"/>
                <w:b/>
                <w:sz w:val="20"/>
                <w:szCs w:val="20"/>
              </w:rPr>
            </w:pPr>
          </w:p>
        </w:tc>
        <w:tc>
          <w:tcPr>
            <w:tcW w:w="6075" w:type="dxa"/>
            <w:vMerge/>
            <w:tcBorders>
              <w:right w:val="single" w:sz="8" w:space="0" w:color="auto"/>
            </w:tcBorders>
          </w:tcPr>
          <w:p w:rsidR="00E07E6C" w:rsidRPr="004F505F" w:rsidRDefault="00E07E6C" w:rsidP="00E07E6C">
            <w:pPr>
              <w:jc w:val="both"/>
              <w:rPr>
                <w:rFonts w:ascii="Times New Roman" w:hAnsi="Times New Roman" w:cs="Times New Roman"/>
                <w:sz w:val="20"/>
                <w:szCs w:val="20"/>
                <w:highlight w:val="yellow"/>
              </w:rPr>
            </w:pPr>
          </w:p>
        </w:tc>
      </w:tr>
      <w:tr w:rsidR="00E07E6C" w:rsidRPr="004F505F" w:rsidTr="00DE4390">
        <w:tc>
          <w:tcPr>
            <w:tcW w:w="425" w:type="dxa"/>
            <w:tcBorders>
              <w:left w:val="single" w:sz="8" w:space="0" w:color="auto"/>
            </w:tcBorders>
          </w:tcPr>
          <w:p w:rsidR="00E07E6C" w:rsidRPr="004F505F" w:rsidRDefault="00E07E6C" w:rsidP="00E07E6C">
            <w:pPr>
              <w:numPr>
                <w:ilvl w:val="0"/>
                <w:numId w:val="1"/>
              </w:numPr>
              <w:ind w:left="214" w:hanging="214"/>
              <w:rPr>
                <w:rFonts w:ascii="Times New Roman" w:hAnsi="Times New Roman" w:cs="Times New Roman"/>
                <w:b/>
                <w:bCs/>
                <w:sz w:val="20"/>
                <w:szCs w:val="20"/>
              </w:rPr>
            </w:pPr>
          </w:p>
        </w:tc>
        <w:tc>
          <w:tcPr>
            <w:tcW w:w="707" w:type="dxa"/>
          </w:tcPr>
          <w:p w:rsidR="00E07E6C" w:rsidRPr="00537895" w:rsidRDefault="00E07E6C" w:rsidP="00E07E6C">
            <w:pPr>
              <w:jc w:val="center"/>
              <w:rPr>
                <w:rFonts w:ascii="Times New Roman" w:hAnsi="Times New Roman" w:cs="Times New Roman"/>
                <w:b/>
                <w:bCs/>
                <w:sz w:val="20"/>
                <w:szCs w:val="20"/>
              </w:rPr>
            </w:pPr>
            <w:r w:rsidRPr="00537895">
              <w:rPr>
                <w:rFonts w:ascii="Times New Roman" w:hAnsi="Times New Roman" w:cs="Times New Roman"/>
                <w:b/>
                <w:bCs/>
                <w:sz w:val="20"/>
                <w:szCs w:val="20"/>
              </w:rPr>
              <w:t>42</w:t>
            </w:r>
          </w:p>
        </w:tc>
        <w:tc>
          <w:tcPr>
            <w:tcW w:w="1922" w:type="dxa"/>
          </w:tcPr>
          <w:p w:rsidR="00E07E6C" w:rsidRPr="00D80A37" w:rsidRDefault="00C30B40" w:rsidP="00E07E6C">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vMerge/>
          </w:tcPr>
          <w:p w:rsidR="00E07E6C" w:rsidRPr="004F505F" w:rsidRDefault="00E07E6C" w:rsidP="00E07E6C">
            <w:pPr>
              <w:jc w:val="both"/>
              <w:rPr>
                <w:rFonts w:ascii="Times New Roman" w:hAnsi="Times New Roman" w:cs="Times New Roman"/>
                <w:sz w:val="20"/>
                <w:szCs w:val="20"/>
              </w:rPr>
            </w:pPr>
          </w:p>
        </w:tc>
        <w:tc>
          <w:tcPr>
            <w:tcW w:w="1140" w:type="dxa"/>
            <w:vMerge/>
          </w:tcPr>
          <w:p w:rsidR="00E07E6C" w:rsidRPr="004F505F" w:rsidRDefault="00E07E6C" w:rsidP="00E07E6C">
            <w:pPr>
              <w:jc w:val="center"/>
              <w:rPr>
                <w:rFonts w:ascii="Times New Roman" w:hAnsi="Times New Roman" w:cs="Times New Roman"/>
                <w:bCs/>
                <w:sz w:val="20"/>
                <w:szCs w:val="20"/>
              </w:rPr>
            </w:pPr>
          </w:p>
        </w:tc>
        <w:tc>
          <w:tcPr>
            <w:tcW w:w="1140" w:type="dxa"/>
            <w:gridSpan w:val="2"/>
            <w:vMerge/>
          </w:tcPr>
          <w:p w:rsidR="00E07E6C" w:rsidRPr="004F505F" w:rsidRDefault="00E07E6C" w:rsidP="00E07E6C">
            <w:pPr>
              <w:jc w:val="center"/>
              <w:rPr>
                <w:rFonts w:ascii="Times New Roman" w:hAnsi="Times New Roman" w:cs="Times New Roman"/>
                <w:bCs/>
                <w:sz w:val="20"/>
                <w:szCs w:val="20"/>
              </w:rPr>
            </w:pPr>
          </w:p>
        </w:tc>
        <w:tc>
          <w:tcPr>
            <w:tcW w:w="986" w:type="dxa"/>
            <w:vMerge/>
          </w:tcPr>
          <w:p w:rsidR="00E07E6C" w:rsidRPr="004F505F" w:rsidRDefault="00E07E6C" w:rsidP="00E07E6C">
            <w:pPr>
              <w:jc w:val="center"/>
              <w:rPr>
                <w:rFonts w:ascii="Times New Roman" w:hAnsi="Times New Roman" w:cs="Times New Roman"/>
                <w:bCs/>
                <w:sz w:val="20"/>
                <w:szCs w:val="20"/>
              </w:rPr>
            </w:pPr>
          </w:p>
        </w:tc>
        <w:tc>
          <w:tcPr>
            <w:tcW w:w="1276" w:type="dxa"/>
            <w:vMerge/>
          </w:tcPr>
          <w:p w:rsidR="00E07E6C" w:rsidRPr="004F505F" w:rsidRDefault="00E07E6C" w:rsidP="00E07E6C">
            <w:pPr>
              <w:jc w:val="center"/>
              <w:rPr>
                <w:rFonts w:ascii="Times New Roman" w:hAnsi="Times New Roman" w:cs="Times New Roman"/>
                <w:b/>
                <w:sz w:val="20"/>
                <w:szCs w:val="20"/>
              </w:rPr>
            </w:pPr>
          </w:p>
        </w:tc>
        <w:tc>
          <w:tcPr>
            <w:tcW w:w="1559" w:type="dxa"/>
            <w:vMerge/>
          </w:tcPr>
          <w:p w:rsidR="00E07E6C" w:rsidRPr="004F505F" w:rsidRDefault="00E07E6C" w:rsidP="00E07E6C">
            <w:pPr>
              <w:jc w:val="center"/>
              <w:rPr>
                <w:rFonts w:ascii="Times New Roman" w:hAnsi="Times New Roman" w:cs="Times New Roman"/>
                <w:b/>
                <w:sz w:val="20"/>
                <w:szCs w:val="20"/>
              </w:rPr>
            </w:pPr>
          </w:p>
        </w:tc>
        <w:tc>
          <w:tcPr>
            <w:tcW w:w="6075" w:type="dxa"/>
            <w:vMerge/>
            <w:tcBorders>
              <w:right w:val="single" w:sz="8" w:space="0" w:color="auto"/>
            </w:tcBorders>
          </w:tcPr>
          <w:p w:rsidR="00E07E6C" w:rsidRPr="004F505F" w:rsidRDefault="00E07E6C" w:rsidP="00E07E6C">
            <w:pPr>
              <w:jc w:val="both"/>
              <w:rPr>
                <w:rFonts w:ascii="Times New Roman" w:hAnsi="Times New Roman" w:cs="Times New Roman"/>
                <w:sz w:val="20"/>
                <w:szCs w:val="20"/>
                <w:highlight w:val="yellow"/>
              </w:rPr>
            </w:pPr>
          </w:p>
        </w:tc>
      </w:tr>
      <w:tr w:rsidR="00E07E6C" w:rsidRPr="004F505F" w:rsidTr="00DE4390">
        <w:tc>
          <w:tcPr>
            <w:tcW w:w="425" w:type="dxa"/>
            <w:tcBorders>
              <w:left w:val="single" w:sz="8" w:space="0" w:color="auto"/>
            </w:tcBorders>
          </w:tcPr>
          <w:p w:rsidR="00E07E6C" w:rsidRPr="004F505F" w:rsidRDefault="00E07E6C" w:rsidP="00E07E6C">
            <w:pPr>
              <w:numPr>
                <w:ilvl w:val="0"/>
                <w:numId w:val="1"/>
              </w:numPr>
              <w:ind w:left="214" w:hanging="214"/>
              <w:rPr>
                <w:rFonts w:ascii="Times New Roman" w:hAnsi="Times New Roman" w:cs="Times New Roman"/>
                <w:b/>
                <w:bCs/>
                <w:sz w:val="20"/>
                <w:szCs w:val="20"/>
              </w:rPr>
            </w:pPr>
          </w:p>
        </w:tc>
        <w:tc>
          <w:tcPr>
            <w:tcW w:w="707" w:type="dxa"/>
          </w:tcPr>
          <w:p w:rsidR="00E07E6C" w:rsidRPr="00537895" w:rsidRDefault="00E07E6C" w:rsidP="00E07E6C">
            <w:pPr>
              <w:jc w:val="center"/>
              <w:rPr>
                <w:rFonts w:ascii="Times New Roman" w:hAnsi="Times New Roman" w:cs="Times New Roman"/>
                <w:b/>
                <w:bCs/>
                <w:sz w:val="20"/>
                <w:szCs w:val="20"/>
              </w:rPr>
            </w:pPr>
            <w:r w:rsidRPr="00537895">
              <w:rPr>
                <w:rFonts w:ascii="Times New Roman" w:hAnsi="Times New Roman" w:cs="Times New Roman"/>
                <w:b/>
                <w:bCs/>
                <w:sz w:val="20"/>
                <w:szCs w:val="20"/>
              </w:rPr>
              <w:t>43</w:t>
            </w:r>
          </w:p>
        </w:tc>
        <w:tc>
          <w:tcPr>
            <w:tcW w:w="1922" w:type="dxa"/>
          </w:tcPr>
          <w:p w:rsidR="00E07E6C" w:rsidRPr="00D80A37" w:rsidRDefault="00C30B40" w:rsidP="00E07E6C">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vMerge/>
          </w:tcPr>
          <w:p w:rsidR="00E07E6C" w:rsidRPr="004F505F" w:rsidRDefault="00E07E6C" w:rsidP="00E07E6C">
            <w:pPr>
              <w:jc w:val="both"/>
              <w:rPr>
                <w:rFonts w:ascii="Times New Roman" w:hAnsi="Times New Roman" w:cs="Times New Roman"/>
                <w:sz w:val="20"/>
                <w:szCs w:val="20"/>
              </w:rPr>
            </w:pPr>
          </w:p>
        </w:tc>
        <w:tc>
          <w:tcPr>
            <w:tcW w:w="1140" w:type="dxa"/>
            <w:vMerge/>
          </w:tcPr>
          <w:p w:rsidR="00E07E6C" w:rsidRPr="004F505F" w:rsidRDefault="00E07E6C" w:rsidP="00E07E6C">
            <w:pPr>
              <w:jc w:val="center"/>
              <w:rPr>
                <w:rFonts w:ascii="Times New Roman" w:hAnsi="Times New Roman" w:cs="Times New Roman"/>
                <w:bCs/>
                <w:sz w:val="20"/>
                <w:szCs w:val="20"/>
              </w:rPr>
            </w:pPr>
          </w:p>
        </w:tc>
        <w:tc>
          <w:tcPr>
            <w:tcW w:w="1140" w:type="dxa"/>
            <w:gridSpan w:val="2"/>
            <w:vMerge/>
          </w:tcPr>
          <w:p w:rsidR="00E07E6C" w:rsidRPr="004F505F" w:rsidRDefault="00E07E6C" w:rsidP="00E07E6C">
            <w:pPr>
              <w:jc w:val="center"/>
              <w:rPr>
                <w:rFonts w:ascii="Times New Roman" w:hAnsi="Times New Roman" w:cs="Times New Roman"/>
                <w:bCs/>
                <w:sz w:val="20"/>
                <w:szCs w:val="20"/>
              </w:rPr>
            </w:pPr>
          </w:p>
        </w:tc>
        <w:tc>
          <w:tcPr>
            <w:tcW w:w="986" w:type="dxa"/>
            <w:vMerge/>
          </w:tcPr>
          <w:p w:rsidR="00E07E6C" w:rsidRPr="004F505F" w:rsidRDefault="00E07E6C" w:rsidP="00E07E6C">
            <w:pPr>
              <w:jc w:val="center"/>
              <w:rPr>
                <w:rFonts w:ascii="Times New Roman" w:hAnsi="Times New Roman" w:cs="Times New Roman"/>
                <w:bCs/>
                <w:sz w:val="20"/>
                <w:szCs w:val="20"/>
              </w:rPr>
            </w:pPr>
          </w:p>
        </w:tc>
        <w:tc>
          <w:tcPr>
            <w:tcW w:w="1276" w:type="dxa"/>
            <w:vMerge/>
          </w:tcPr>
          <w:p w:rsidR="00E07E6C" w:rsidRPr="004F505F" w:rsidRDefault="00E07E6C" w:rsidP="00E07E6C">
            <w:pPr>
              <w:jc w:val="center"/>
              <w:rPr>
                <w:rFonts w:ascii="Times New Roman" w:hAnsi="Times New Roman" w:cs="Times New Roman"/>
                <w:b/>
                <w:sz w:val="20"/>
                <w:szCs w:val="20"/>
              </w:rPr>
            </w:pPr>
          </w:p>
        </w:tc>
        <w:tc>
          <w:tcPr>
            <w:tcW w:w="1559" w:type="dxa"/>
            <w:vMerge/>
          </w:tcPr>
          <w:p w:rsidR="00E07E6C" w:rsidRPr="004F505F" w:rsidRDefault="00E07E6C" w:rsidP="00E07E6C">
            <w:pPr>
              <w:jc w:val="center"/>
              <w:rPr>
                <w:rFonts w:ascii="Times New Roman" w:hAnsi="Times New Roman" w:cs="Times New Roman"/>
                <w:b/>
                <w:sz w:val="20"/>
                <w:szCs w:val="20"/>
              </w:rPr>
            </w:pPr>
          </w:p>
        </w:tc>
        <w:tc>
          <w:tcPr>
            <w:tcW w:w="6075" w:type="dxa"/>
            <w:vMerge/>
            <w:tcBorders>
              <w:right w:val="single" w:sz="8" w:space="0" w:color="auto"/>
            </w:tcBorders>
          </w:tcPr>
          <w:p w:rsidR="00E07E6C" w:rsidRPr="004F505F" w:rsidRDefault="00E07E6C" w:rsidP="00E07E6C">
            <w:pPr>
              <w:jc w:val="both"/>
              <w:rPr>
                <w:rFonts w:ascii="Times New Roman" w:hAnsi="Times New Roman" w:cs="Times New Roman"/>
                <w:sz w:val="20"/>
                <w:szCs w:val="20"/>
                <w:highlight w:val="yellow"/>
              </w:rPr>
            </w:pPr>
          </w:p>
        </w:tc>
      </w:tr>
      <w:tr w:rsidR="00E07E6C" w:rsidRPr="004F505F" w:rsidTr="00DE4390">
        <w:tc>
          <w:tcPr>
            <w:tcW w:w="425" w:type="dxa"/>
            <w:tcBorders>
              <w:left w:val="single" w:sz="8" w:space="0" w:color="auto"/>
            </w:tcBorders>
          </w:tcPr>
          <w:p w:rsidR="00E07E6C" w:rsidRPr="004F505F" w:rsidRDefault="00E07E6C" w:rsidP="00E07E6C">
            <w:pPr>
              <w:numPr>
                <w:ilvl w:val="0"/>
                <w:numId w:val="1"/>
              </w:numPr>
              <w:ind w:left="214" w:hanging="214"/>
              <w:rPr>
                <w:rFonts w:ascii="Times New Roman" w:hAnsi="Times New Roman" w:cs="Times New Roman"/>
                <w:b/>
                <w:bCs/>
                <w:sz w:val="20"/>
                <w:szCs w:val="20"/>
              </w:rPr>
            </w:pPr>
          </w:p>
        </w:tc>
        <w:tc>
          <w:tcPr>
            <w:tcW w:w="707" w:type="dxa"/>
          </w:tcPr>
          <w:p w:rsidR="00E07E6C" w:rsidRPr="00537895" w:rsidRDefault="00E07E6C" w:rsidP="00E07E6C">
            <w:pPr>
              <w:jc w:val="center"/>
              <w:rPr>
                <w:rFonts w:ascii="Times New Roman" w:hAnsi="Times New Roman" w:cs="Times New Roman"/>
                <w:b/>
                <w:bCs/>
                <w:sz w:val="20"/>
                <w:szCs w:val="20"/>
              </w:rPr>
            </w:pPr>
            <w:r w:rsidRPr="00537895">
              <w:rPr>
                <w:rFonts w:ascii="Times New Roman" w:hAnsi="Times New Roman" w:cs="Times New Roman"/>
                <w:b/>
                <w:bCs/>
                <w:sz w:val="20"/>
                <w:szCs w:val="20"/>
              </w:rPr>
              <w:t>44</w:t>
            </w:r>
          </w:p>
        </w:tc>
        <w:tc>
          <w:tcPr>
            <w:tcW w:w="1922" w:type="dxa"/>
          </w:tcPr>
          <w:p w:rsidR="00E07E6C" w:rsidRPr="00D80A37" w:rsidRDefault="00C30B40" w:rsidP="00E07E6C">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vMerge/>
          </w:tcPr>
          <w:p w:rsidR="00E07E6C" w:rsidRPr="004F505F" w:rsidRDefault="00E07E6C" w:rsidP="00E07E6C">
            <w:pPr>
              <w:jc w:val="both"/>
              <w:rPr>
                <w:rFonts w:ascii="Times New Roman" w:hAnsi="Times New Roman" w:cs="Times New Roman"/>
                <w:sz w:val="20"/>
                <w:szCs w:val="20"/>
              </w:rPr>
            </w:pPr>
          </w:p>
        </w:tc>
        <w:tc>
          <w:tcPr>
            <w:tcW w:w="1140" w:type="dxa"/>
            <w:vMerge/>
          </w:tcPr>
          <w:p w:rsidR="00E07E6C" w:rsidRPr="004F505F" w:rsidRDefault="00E07E6C" w:rsidP="00E07E6C">
            <w:pPr>
              <w:jc w:val="center"/>
              <w:rPr>
                <w:rFonts w:ascii="Times New Roman" w:hAnsi="Times New Roman" w:cs="Times New Roman"/>
                <w:bCs/>
                <w:sz w:val="20"/>
                <w:szCs w:val="20"/>
              </w:rPr>
            </w:pPr>
          </w:p>
        </w:tc>
        <w:tc>
          <w:tcPr>
            <w:tcW w:w="1140" w:type="dxa"/>
            <w:gridSpan w:val="2"/>
            <w:vMerge/>
          </w:tcPr>
          <w:p w:rsidR="00E07E6C" w:rsidRPr="004F505F" w:rsidRDefault="00E07E6C" w:rsidP="00E07E6C">
            <w:pPr>
              <w:jc w:val="center"/>
              <w:rPr>
                <w:rFonts w:ascii="Times New Roman" w:hAnsi="Times New Roman" w:cs="Times New Roman"/>
                <w:bCs/>
                <w:sz w:val="20"/>
                <w:szCs w:val="20"/>
              </w:rPr>
            </w:pPr>
          </w:p>
        </w:tc>
        <w:tc>
          <w:tcPr>
            <w:tcW w:w="986" w:type="dxa"/>
            <w:vMerge/>
          </w:tcPr>
          <w:p w:rsidR="00E07E6C" w:rsidRPr="004F505F" w:rsidRDefault="00E07E6C" w:rsidP="00E07E6C">
            <w:pPr>
              <w:jc w:val="center"/>
              <w:rPr>
                <w:rFonts w:ascii="Times New Roman" w:hAnsi="Times New Roman" w:cs="Times New Roman"/>
                <w:bCs/>
                <w:sz w:val="20"/>
                <w:szCs w:val="20"/>
              </w:rPr>
            </w:pPr>
          </w:p>
        </w:tc>
        <w:tc>
          <w:tcPr>
            <w:tcW w:w="1276" w:type="dxa"/>
            <w:vMerge/>
          </w:tcPr>
          <w:p w:rsidR="00E07E6C" w:rsidRPr="004F505F" w:rsidRDefault="00E07E6C" w:rsidP="00E07E6C">
            <w:pPr>
              <w:jc w:val="center"/>
              <w:rPr>
                <w:rFonts w:ascii="Times New Roman" w:hAnsi="Times New Roman" w:cs="Times New Roman"/>
                <w:b/>
                <w:sz w:val="20"/>
                <w:szCs w:val="20"/>
              </w:rPr>
            </w:pPr>
          </w:p>
        </w:tc>
        <w:tc>
          <w:tcPr>
            <w:tcW w:w="1559" w:type="dxa"/>
            <w:vMerge/>
          </w:tcPr>
          <w:p w:rsidR="00E07E6C" w:rsidRPr="004F505F" w:rsidRDefault="00E07E6C" w:rsidP="00E07E6C">
            <w:pPr>
              <w:jc w:val="center"/>
              <w:rPr>
                <w:rFonts w:ascii="Times New Roman" w:hAnsi="Times New Roman" w:cs="Times New Roman"/>
                <w:b/>
                <w:sz w:val="20"/>
                <w:szCs w:val="20"/>
              </w:rPr>
            </w:pPr>
          </w:p>
        </w:tc>
        <w:tc>
          <w:tcPr>
            <w:tcW w:w="6075" w:type="dxa"/>
            <w:vMerge/>
            <w:tcBorders>
              <w:right w:val="single" w:sz="8" w:space="0" w:color="auto"/>
            </w:tcBorders>
          </w:tcPr>
          <w:p w:rsidR="00E07E6C" w:rsidRPr="004F505F" w:rsidRDefault="00E07E6C" w:rsidP="00E07E6C">
            <w:pPr>
              <w:jc w:val="both"/>
              <w:rPr>
                <w:rFonts w:ascii="Times New Roman" w:hAnsi="Times New Roman" w:cs="Times New Roman"/>
                <w:sz w:val="20"/>
                <w:szCs w:val="20"/>
                <w:highlight w:val="yellow"/>
              </w:rPr>
            </w:pPr>
          </w:p>
        </w:tc>
      </w:tr>
      <w:tr w:rsidR="00E07E6C" w:rsidRPr="004F505F" w:rsidTr="00DE4390">
        <w:tc>
          <w:tcPr>
            <w:tcW w:w="425" w:type="dxa"/>
            <w:tcBorders>
              <w:left w:val="single" w:sz="8" w:space="0" w:color="auto"/>
            </w:tcBorders>
          </w:tcPr>
          <w:p w:rsidR="00E07E6C" w:rsidRPr="004F505F" w:rsidRDefault="00E07E6C" w:rsidP="00E07E6C">
            <w:pPr>
              <w:numPr>
                <w:ilvl w:val="0"/>
                <w:numId w:val="1"/>
              </w:numPr>
              <w:ind w:left="214" w:hanging="214"/>
              <w:rPr>
                <w:rFonts w:ascii="Times New Roman" w:hAnsi="Times New Roman" w:cs="Times New Roman"/>
                <w:b/>
                <w:bCs/>
                <w:sz w:val="20"/>
                <w:szCs w:val="20"/>
              </w:rPr>
            </w:pPr>
          </w:p>
        </w:tc>
        <w:tc>
          <w:tcPr>
            <w:tcW w:w="707" w:type="dxa"/>
          </w:tcPr>
          <w:p w:rsidR="00E07E6C" w:rsidRPr="00537895" w:rsidRDefault="00E07E6C" w:rsidP="00E07E6C">
            <w:pPr>
              <w:jc w:val="center"/>
              <w:rPr>
                <w:rFonts w:ascii="Times New Roman" w:hAnsi="Times New Roman" w:cs="Times New Roman"/>
                <w:b/>
                <w:bCs/>
                <w:sz w:val="20"/>
                <w:szCs w:val="20"/>
              </w:rPr>
            </w:pPr>
            <w:r w:rsidRPr="00537895">
              <w:rPr>
                <w:rFonts w:ascii="Times New Roman" w:hAnsi="Times New Roman" w:cs="Times New Roman"/>
                <w:b/>
                <w:bCs/>
                <w:sz w:val="20"/>
                <w:szCs w:val="20"/>
              </w:rPr>
              <w:t>45</w:t>
            </w:r>
          </w:p>
        </w:tc>
        <w:tc>
          <w:tcPr>
            <w:tcW w:w="1922" w:type="dxa"/>
          </w:tcPr>
          <w:p w:rsidR="00E07E6C" w:rsidRPr="00D80A37" w:rsidRDefault="00C30B40" w:rsidP="00E07E6C">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vMerge/>
          </w:tcPr>
          <w:p w:rsidR="00E07E6C" w:rsidRPr="004F505F" w:rsidRDefault="00E07E6C" w:rsidP="00E07E6C">
            <w:pPr>
              <w:jc w:val="both"/>
              <w:rPr>
                <w:rFonts w:ascii="Times New Roman" w:hAnsi="Times New Roman" w:cs="Times New Roman"/>
                <w:sz w:val="20"/>
                <w:szCs w:val="20"/>
              </w:rPr>
            </w:pPr>
          </w:p>
        </w:tc>
        <w:tc>
          <w:tcPr>
            <w:tcW w:w="1140" w:type="dxa"/>
            <w:vMerge/>
          </w:tcPr>
          <w:p w:rsidR="00E07E6C" w:rsidRPr="004F505F" w:rsidRDefault="00E07E6C" w:rsidP="00E07E6C">
            <w:pPr>
              <w:jc w:val="center"/>
              <w:rPr>
                <w:rFonts w:ascii="Times New Roman" w:hAnsi="Times New Roman" w:cs="Times New Roman"/>
                <w:bCs/>
                <w:sz w:val="20"/>
                <w:szCs w:val="20"/>
              </w:rPr>
            </w:pPr>
          </w:p>
        </w:tc>
        <w:tc>
          <w:tcPr>
            <w:tcW w:w="1140" w:type="dxa"/>
            <w:gridSpan w:val="2"/>
            <w:vMerge/>
          </w:tcPr>
          <w:p w:rsidR="00E07E6C" w:rsidRPr="004F505F" w:rsidRDefault="00E07E6C" w:rsidP="00E07E6C">
            <w:pPr>
              <w:jc w:val="center"/>
              <w:rPr>
                <w:rFonts w:ascii="Times New Roman" w:hAnsi="Times New Roman" w:cs="Times New Roman"/>
                <w:bCs/>
                <w:sz w:val="20"/>
                <w:szCs w:val="20"/>
              </w:rPr>
            </w:pPr>
          </w:p>
        </w:tc>
        <w:tc>
          <w:tcPr>
            <w:tcW w:w="986" w:type="dxa"/>
            <w:vMerge/>
          </w:tcPr>
          <w:p w:rsidR="00E07E6C" w:rsidRPr="004F505F" w:rsidRDefault="00E07E6C" w:rsidP="00E07E6C">
            <w:pPr>
              <w:jc w:val="center"/>
              <w:rPr>
                <w:rFonts w:ascii="Times New Roman" w:hAnsi="Times New Roman" w:cs="Times New Roman"/>
                <w:bCs/>
                <w:sz w:val="20"/>
                <w:szCs w:val="20"/>
              </w:rPr>
            </w:pPr>
          </w:p>
        </w:tc>
        <w:tc>
          <w:tcPr>
            <w:tcW w:w="1276" w:type="dxa"/>
            <w:vMerge/>
          </w:tcPr>
          <w:p w:rsidR="00E07E6C" w:rsidRPr="004F505F" w:rsidRDefault="00E07E6C" w:rsidP="00E07E6C">
            <w:pPr>
              <w:jc w:val="center"/>
              <w:rPr>
                <w:rFonts w:ascii="Times New Roman" w:hAnsi="Times New Roman" w:cs="Times New Roman"/>
                <w:b/>
                <w:sz w:val="20"/>
                <w:szCs w:val="20"/>
              </w:rPr>
            </w:pPr>
          </w:p>
        </w:tc>
        <w:tc>
          <w:tcPr>
            <w:tcW w:w="1559" w:type="dxa"/>
            <w:vMerge/>
          </w:tcPr>
          <w:p w:rsidR="00E07E6C" w:rsidRPr="004F505F" w:rsidRDefault="00E07E6C" w:rsidP="00E07E6C">
            <w:pPr>
              <w:jc w:val="center"/>
              <w:rPr>
                <w:rFonts w:ascii="Times New Roman" w:hAnsi="Times New Roman" w:cs="Times New Roman"/>
                <w:b/>
                <w:sz w:val="20"/>
                <w:szCs w:val="20"/>
              </w:rPr>
            </w:pPr>
          </w:p>
        </w:tc>
        <w:tc>
          <w:tcPr>
            <w:tcW w:w="6075" w:type="dxa"/>
            <w:vMerge/>
            <w:tcBorders>
              <w:right w:val="single" w:sz="8" w:space="0" w:color="auto"/>
            </w:tcBorders>
          </w:tcPr>
          <w:p w:rsidR="00E07E6C" w:rsidRPr="004F505F" w:rsidRDefault="00E07E6C" w:rsidP="00E07E6C">
            <w:pPr>
              <w:jc w:val="both"/>
              <w:rPr>
                <w:rFonts w:ascii="Times New Roman" w:hAnsi="Times New Roman" w:cs="Times New Roman"/>
                <w:sz w:val="20"/>
                <w:szCs w:val="20"/>
                <w:highlight w:val="yellow"/>
              </w:rPr>
            </w:pPr>
          </w:p>
        </w:tc>
      </w:tr>
      <w:tr w:rsidR="00E07E6C" w:rsidRPr="004F505F" w:rsidTr="00DE4390">
        <w:tc>
          <w:tcPr>
            <w:tcW w:w="425" w:type="dxa"/>
            <w:tcBorders>
              <w:left w:val="single" w:sz="8" w:space="0" w:color="auto"/>
            </w:tcBorders>
          </w:tcPr>
          <w:p w:rsidR="00E07E6C" w:rsidRPr="004F505F" w:rsidRDefault="00E07E6C" w:rsidP="00E07E6C">
            <w:pPr>
              <w:numPr>
                <w:ilvl w:val="0"/>
                <w:numId w:val="1"/>
              </w:numPr>
              <w:ind w:left="214" w:hanging="214"/>
              <w:rPr>
                <w:rFonts w:ascii="Times New Roman" w:hAnsi="Times New Roman" w:cs="Times New Roman"/>
                <w:b/>
                <w:bCs/>
                <w:sz w:val="20"/>
                <w:szCs w:val="20"/>
              </w:rPr>
            </w:pPr>
          </w:p>
        </w:tc>
        <w:tc>
          <w:tcPr>
            <w:tcW w:w="707" w:type="dxa"/>
          </w:tcPr>
          <w:p w:rsidR="00E07E6C" w:rsidRPr="00537895" w:rsidRDefault="00E07E6C" w:rsidP="00E07E6C">
            <w:pPr>
              <w:jc w:val="center"/>
              <w:rPr>
                <w:rFonts w:ascii="Times New Roman" w:hAnsi="Times New Roman" w:cs="Times New Roman"/>
                <w:b/>
                <w:bCs/>
                <w:sz w:val="20"/>
                <w:szCs w:val="20"/>
              </w:rPr>
            </w:pPr>
            <w:r w:rsidRPr="00537895">
              <w:rPr>
                <w:rFonts w:ascii="Times New Roman" w:hAnsi="Times New Roman" w:cs="Times New Roman"/>
                <w:b/>
                <w:bCs/>
                <w:sz w:val="20"/>
                <w:szCs w:val="20"/>
              </w:rPr>
              <w:t>46</w:t>
            </w:r>
          </w:p>
        </w:tc>
        <w:tc>
          <w:tcPr>
            <w:tcW w:w="1922" w:type="dxa"/>
          </w:tcPr>
          <w:p w:rsidR="00E07E6C" w:rsidRPr="00D80A37" w:rsidRDefault="00C30B40" w:rsidP="00E07E6C">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vMerge/>
          </w:tcPr>
          <w:p w:rsidR="00E07E6C" w:rsidRPr="004F505F" w:rsidRDefault="00E07E6C" w:rsidP="00E07E6C">
            <w:pPr>
              <w:jc w:val="both"/>
              <w:rPr>
                <w:rFonts w:ascii="Times New Roman" w:hAnsi="Times New Roman" w:cs="Times New Roman"/>
                <w:sz w:val="20"/>
                <w:szCs w:val="20"/>
              </w:rPr>
            </w:pPr>
          </w:p>
        </w:tc>
        <w:tc>
          <w:tcPr>
            <w:tcW w:w="1140" w:type="dxa"/>
            <w:vMerge/>
          </w:tcPr>
          <w:p w:rsidR="00E07E6C" w:rsidRPr="004F505F" w:rsidRDefault="00E07E6C" w:rsidP="00E07E6C">
            <w:pPr>
              <w:jc w:val="center"/>
              <w:rPr>
                <w:rFonts w:ascii="Times New Roman" w:hAnsi="Times New Roman" w:cs="Times New Roman"/>
                <w:bCs/>
                <w:sz w:val="20"/>
                <w:szCs w:val="20"/>
              </w:rPr>
            </w:pPr>
          </w:p>
        </w:tc>
        <w:tc>
          <w:tcPr>
            <w:tcW w:w="1140" w:type="dxa"/>
            <w:gridSpan w:val="2"/>
            <w:vMerge/>
          </w:tcPr>
          <w:p w:rsidR="00E07E6C" w:rsidRPr="004F505F" w:rsidRDefault="00E07E6C" w:rsidP="00E07E6C">
            <w:pPr>
              <w:jc w:val="center"/>
              <w:rPr>
                <w:rFonts w:ascii="Times New Roman" w:hAnsi="Times New Roman" w:cs="Times New Roman"/>
                <w:bCs/>
                <w:sz w:val="20"/>
                <w:szCs w:val="20"/>
              </w:rPr>
            </w:pPr>
          </w:p>
        </w:tc>
        <w:tc>
          <w:tcPr>
            <w:tcW w:w="986" w:type="dxa"/>
            <w:vMerge/>
          </w:tcPr>
          <w:p w:rsidR="00E07E6C" w:rsidRPr="004F505F" w:rsidRDefault="00E07E6C" w:rsidP="00E07E6C">
            <w:pPr>
              <w:jc w:val="center"/>
              <w:rPr>
                <w:rFonts w:ascii="Times New Roman" w:hAnsi="Times New Roman" w:cs="Times New Roman"/>
                <w:bCs/>
                <w:sz w:val="20"/>
                <w:szCs w:val="20"/>
              </w:rPr>
            </w:pPr>
          </w:p>
        </w:tc>
        <w:tc>
          <w:tcPr>
            <w:tcW w:w="1276" w:type="dxa"/>
            <w:vMerge/>
          </w:tcPr>
          <w:p w:rsidR="00E07E6C" w:rsidRPr="004F505F" w:rsidRDefault="00E07E6C" w:rsidP="00E07E6C">
            <w:pPr>
              <w:jc w:val="center"/>
              <w:rPr>
                <w:rFonts w:ascii="Times New Roman" w:hAnsi="Times New Roman" w:cs="Times New Roman"/>
                <w:b/>
                <w:sz w:val="20"/>
                <w:szCs w:val="20"/>
              </w:rPr>
            </w:pPr>
          </w:p>
        </w:tc>
        <w:tc>
          <w:tcPr>
            <w:tcW w:w="1559" w:type="dxa"/>
            <w:vMerge/>
          </w:tcPr>
          <w:p w:rsidR="00E07E6C" w:rsidRPr="004F505F" w:rsidRDefault="00E07E6C" w:rsidP="00E07E6C">
            <w:pPr>
              <w:jc w:val="center"/>
              <w:rPr>
                <w:rFonts w:ascii="Times New Roman" w:hAnsi="Times New Roman" w:cs="Times New Roman"/>
                <w:b/>
                <w:sz w:val="20"/>
                <w:szCs w:val="20"/>
              </w:rPr>
            </w:pPr>
          </w:p>
        </w:tc>
        <w:tc>
          <w:tcPr>
            <w:tcW w:w="6075" w:type="dxa"/>
            <w:vMerge/>
            <w:tcBorders>
              <w:right w:val="single" w:sz="8" w:space="0" w:color="auto"/>
            </w:tcBorders>
          </w:tcPr>
          <w:p w:rsidR="00E07E6C" w:rsidRPr="004F505F" w:rsidRDefault="00E07E6C" w:rsidP="00E07E6C">
            <w:pPr>
              <w:jc w:val="both"/>
              <w:rPr>
                <w:rFonts w:ascii="Times New Roman" w:hAnsi="Times New Roman" w:cs="Times New Roman"/>
                <w:sz w:val="20"/>
                <w:szCs w:val="20"/>
                <w:highlight w:val="yellow"/>
              </w:rPr>
            </w:pPr>
          </w:p>
        </w:tc>
      </w:tr>
      <w:tr w:rsidR="00E07E6C" w:rsidRPr="004F505F" w:rsidTr="00DE4390">
        <w:tc>
          <w:tcPr>
            <w:tcW w:w="425" w:type="dxa"/>
            <w:tcBorders>
              <w:left w:val="single" w:sz="8" w:space="0" w:color="auto"/>
            </w:tcBorders>
          </w:tcPr>
          <w:p w:rsidR="00E07E6C" w:rsidRPr="004F505F" w:rsidRDefault="00E07E6C" w:rsidP="00E07E6C">
            <w:pPr>
              <w:numPr>
                <w:ilvl w:val="0"/>
                <w:numId w:val="1"/>
              </w:numPr>
              <w:ind w:left="214" w:hanging="214"/>
              <w:rPr>
                <w:rFonts w:ascii="Times New Roman" w:hAnsi="Times New Roman" w:cs="Times New Roman"/>
                <w:b/>
                <w:bCs/>
                <w:sz w:val="20"/>
                <w:szCs w:val="20"/>
              </w:rPr>
            </w:pPr>
          </w:p>
        </w:tc>
        <w:tc>
          <w:tcPr>
            <w:tcW w:w="707" w:type="dxa"/>
          </w:tcPr>
          <w:p w:rsidR="00E07E6C" w:rsidRPr="00537895" w:rsidRDefault="00E07E6C" w:rsidP="00E07E6C">
            <w:pPr>
              <w:jc w:val="center"/>
              <w:rPr>
                <w:rFonts w:ascii="Times New Roman" w:hAnsi="Times New Roman" w:cs="Times New Roman"/>
                <w:b/>
                <w:bCs/>
                <w:sz w:val="20"/>
                <w:szCs w:val="20"/>
              </w:rPr>
            </w:pPr>
            <w:r w:rsidRPr="00537895">
              <w:rPr>
                <w:rFonts w:ascii="Times New Roman" w:hAnsi="Times New Roman" w:cs="Times New Roman"/>
                <w:b/>
                <w:bCs/>
                <w:sz w:val="20"/>
                <w:szCs w:val="20"/>
              </w:rPr>
              <w:t>47</w:t>
            </w:r>
          </w:p>
        </w:tc>
        <w:tc>
          <w:tcPr>
            <w:tcW w:w="1922" w:type="dxa"/>
          </w:tcPr>
          <w:p w:rsidR="00E07E6C" w:rsidRPr="00D80A37" w:rsidRDefault="00C30B40" w:rsidP="00E07E6C">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vMerge/>
          </w:tcPr>
          <w:p w:rsidR="00E07E6C" w:rsidRPr="004F505F" w:rsidRDefault="00E07E6C" w:rsidP="00E07E6C">
            <w:pPr>
              <w:jc w:val="both"/>
              <w:rPr>
                <w:rFonts w:ascii="Times New Roman" w:hAnsi="Times New Roman" w:cs="Times New Roman"/>
                <w:sz w:val="20"/>
                <w:szCs w:val="20"/>
              </w:rPr>
            </w:pPr>
          </w:p>
        </w:tc>
        <w:tc>
          <w:tcPr>
            <w:tcW w:w="1140" w:type="dxa"/>
            <w:vMerge/>
          </w:tcPr>
          <w:p w:rsidR="00E07E6C" w:rsidRPr="004F505F" w:rsidRDefault="00E07E6C" w:rsidP="00E07E6C">
            <w:pPr>
              <w:jc w:val="center"/>
              <w:rPr>
                <w:rFonts w:ascii="Times New Roman" w:hAnsi="Times New Roman" w:cs="Times New Roman"/>
                <w:bCs/>
                <w:sz w:val="20"/>
                <w:szCs w:val="20"/>
              </w:rPr>
            </w:pPr>
          </w:p>
        </w:tc>
        <w:tc>
          <w:tcPr>
            <w:tcW w:w="1140" w:type="dxa"/>
            <w:gridSpan w:val="2"/>
            <w:vMerge/>
          </w:tcPr>
          <w:p w:rsidR="00E07E6C" w:rsidRPr="004F505F" w:rsidRDefault="00E07E6C" w:rsidP="00E07E6C">
            <w:pPr>
              <w:jc w:val="center"/>
              <w:rPr>
                <w:rFonts w:ascii="Times New Roman" w:hAnsi="Times New Roman" w:cs="Times New Roman"/>
                <w:bCs/>
                <w:sz w:val="20"/>
                <w:szCs w:val="20"/>
              </w:rPr>
            </w:pPr>
          </w:p>
        </w:tc>
        <w:tc>
          <w:tcPr>
            <w:tcW w:w="986" w:type="dxa"/>
            <w:vMerge/>
          </w:tcPr>
          <w:p w:rsidR="00E07E6C" w:rsidRPr="004F505F" w:rsidRDefault="00E07E6C" w:rsidP="00E07E6C">
            <w:pPr>
              <w:jc w:val="center"/>
              <w:rPr>
                <w:rFonts w:ascii="Times New Roman" w:hAnsi="Times New Roman" w:cs="Times New Roman"/>
                <w:bCs/>
                <w:sz w:val="20"/>
                <w:szCs w:val="20"/>
              </w:rPr>
            </w:pPr>
          </w:p>
        </w:tc>
        <w:tc>
          <w:tcPr>
            <w:tcW w:w="1276" w:type="dxa"/>
            <w:vMerge/>
          </w:tcPr>
          <w:p w:rsidR="00E07E6C" w:rsidRPr="004F505F" w:rsidRDefault="00E07E6C" w:rsidP="00E07E6C">
            <w:pPr>
              <w:jc w:val="center"/>
              <w:rPr>
                <w:rFonts w:ascii="Times New Roman" w:hAnsi="Times New Roman" w:cs="Times New Roman"/>
                <w:b/>
                <w:sz w:val="20"/>
                <w:szCs w:val="20"/>
              </w:rPr>
            </w:pPr>
          </w:p>
        </w:tc>
        <w:tc>
          <w:tcPr>
            <w:tcW w:w="1559" w:type="dxa"/>
            <w:vMerge/>
          </w:tcPr>
          <w:p w:rsidR="00E07E6C" w:rsidRPr="004F505F" w:rsidRDefault="00E07E6C" w:rsidP="00E07E6C">
            <w:pPr>
              <w:jc w:val="center"/>
              <w:rPr>
                <w:rFonts w:ascii="Times New Roman" w:hAnsi="Times New Roman" w:cs="Times New Roman"/>
                <w:b/>
                <w:sz w:val="20"/>
                <w:szCs w:val="20"/>
              </w:rPr>
            </w:pPr>
          </w:p>
        </w:tc>
        <w:tc>
          <w:tcPr>
            <w:tcW w:w="6075" w:type="dxa"/>
            <w:vMerge/>
            <w:tcBorders>
              <w:right w:val="single" w:sz="8" w:space="0" w:color="auto"/>
            </w:tcBorders>
          </w:tcPr>
          <w:p w:rsidR="00E07E6C" w:rsidRPr="004F505F" w:rsidRDefault="00E07E6C" w:rsidP="00E07E6C">
            <w:pPr>
              <w:jc w:val="both"/>
              <w:rPr>
                <w:rFonts w:ascii="Times New Roman" w:hAnsi="Times New Roman" w:cs="Times New Roman"/>
                <w:sz w:val="20"/>
                <w:szCs w:val="20"/>
                <w:highlight w:val="yellow"/>
              </w:rPr>
            </w:pPr>
          </w:p>
        </w:tc>
      </w:tr>
      <w:tr w:rsidR="00E07E6C" w:rsidRPr="004F505F" w:rsidTr="00DE4390">
        <w:tc>
          <w:tcPr>
            <w:tcW w:w="425" w:type="dxa"/>
            <w:tcBorders>
              <w:left w:val="single" w:sz="8" w:space="0" w:color="auto"/>
            </w:tcBorders>
          </w:tcPr>
          <w:p w:rsidR="00E07E6C" w:rsidRPr="004F505F" w:rsidRDefault="00E07E6C" w:rsidP="00E07E6C">
            <w:pPr>
              <w:numPr>
                <w:ilvl w:val="0"/>
                <w:numId w:val="1"/>
              </w:numPr>
              <w:ind w:left="214" w:hanging="214"/>
              <w:rPr>
                <w:rFonts w:ascii="Times New Roman" w:hAnsi="Times New Roman" w:cs="Times New Roman"/>
                <w:b/>
                <w:bCs/>
                <w:sz w:val="20"/>
                <w:szCs w:val="20"/>
              </w:rPr>
            </w:pPr>
          </w:p>
        </w:tc>
        <w:tc>
          <w:tcPr>
            <w:tcW w:w="707" w:type="dxa"/>
          </w:tcPr>
          <w:p w:rsidR="00E07E6C" w:rsidRPr="00537895" w:rsidRDefault="00E07E6C" w:rsidP="00E07E6C">
            <w:pPr>
              <w:jc w:val="center"/>
              <w:rPr>
                <w:rFonts w:ascii="Times New Roman" w:hAnsi="Times New Roman" w:cs="Times New Roman"/>
                <w:b/>
                <w:bCs/>
                <w:sz w:val="20"/>
                <w:szCs w:val="20"/>
              </w:rPr>
            </w:pPr>
            <w:r w:rsidRPr="00537895">
              <w:rPr>
                <w:rFonts w:ascii="Times New Roman" w:hAnsi="Times New Roman" w:cs="Times New Roman"/>
                <w:b/>
                <w:bCs/>
                <w:sz w:val="20"/>
                <w:szCs w:val="20"/>
              </w:rPr>
              <w:t>48</w:t>
            </w:r>
          </w:p>
        </w:tc>
        <w:tc>
          <w:tcPr>
            <w:tcW w:w="1922" w:type="dxa"/>
          </w:tcPr>
          <w:p w:rsidR="00E07E6C" w:rsidRPr="00D80A37" w:rsidRDefault="00C30B40" w:rsidP="00E07E6C">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vMerge/>
          </w:tcPr>
          <w:p w:rsidR="00E07E6C" w:rsidRPr="004F505F" w:rsidRDefault="00E07E6C" w:rsidP="00E07E6C">
            <w:pPr>
              <w:jc w:val="both"/>
              <w:rPr>
                <w:rFonts w:ascii="Times New Roman" w:hAnsi="Times New Roman" w:cs="Times New Roman"/>
                <w:sz w:val="20"/>
                <w:szCs w:val="20"/>
              </w:rPr>
            </w:pPr>
          </w:p>
        </w:tc>
        <w:tc>
          <w:tcPr>
            <w:tcW w:w="1140" w:type="dxa"/>
            <w:vMerge/>
          </w:tcPr>
          <w:p w:rsidR="00E07E6C" w:rsidRPr="004F505F" w:rsidRDefault="00E07E6C" w:rsidP="00E07E6C">
            <w:pPr>
              <w:jc w:val="center"/>
              <w:rPr>
                <w:rFonts w:ascii="Times New Roman" w:hAnsi="Times New Roman" w:cs="Times New Roman"/>
                <w:bCs/>
                <w:sz w:val="20"/>
                <w:szCs w:val="20"/>
              </w:rPr>
            </w:pPr>
          </w:p>
        </w:tc>
        <w:tc>
          <w:tcPr>
            <w:tcW w:w="1140" w:type="dxa"/>
            <w:gridSpan w:val="2"/>
            <w:vMerge/>
          </w:tcPr>
          <w:p w:rsidR="00E07E6C" w:rsidRPr="004F505F" w:rsidRDefault="00E07E6C" w:rsidP="00E07E6C">
            <w:pPr>
              <w:jc w:val="center"/>
              <w:rPr>
                <w:rFonts w:ascii="Times New Roman" w:hAnsi="Times New Roman" w:cs="Times New Roman"/>
                <w:bCs/>
                <w:sz w:val="20"/>
                <w:szCs w:val="20"/>
              </w:rPr>
            </w:pPr>
          </w:p>
        </w:tc>
        <w:tc>
          <w:tcPr>
            <w:tcW w:w="986" w:type="dxa"/>
            <w:vMerge/>
          </w:tcPr>
          <w:p w:rsidR="00E07E6C" w:rsidRPr="004F505F" w:rsidRDefault="00E07E6C" w:rsidP="00E07E6C">
            <w:pPr>
              <w:jc w:val="center"/>
              <w:rPr>
                <w:rFonts w:ascii="Times New Roman" w:hAnsi="Times New Roman" w:cs="Times New Roman"/>
                <w:bCs/>
                <w:sz w:val="20"/>
                <w:szCs w:val="20"/>
              </w:rPr>
            </w:pPr>
          </w:p>
        </w:tc>
        <w:tc>
          <w:tcPr>
            <w:tcW w:w="1276" w:type="dxa"/>
            <w:vMerge/>
          </w:tcPr>
          <w:p w:rsidR="00E07E6C" w:rsidRPr="004F505F" w:rsidRDefault="00E07E6C" w:rsidP="00E07E6C">
            <w:pPr>
              <w:jc w:val="center"/>
              <w:rPr>
                <w:rFonts w:ascii="Times New Roman" w:hAnsi="Times New Roman" w:cs="Times New Roman"/>
                <w:b/>
                <w:sz w:val="20"/>
                <w:szCs w:val="20"/>
              </w:rPr>
            </w:pPr>
          </w:p>
        </w:tc>
        <w:tc>
          <w:tcPr>
            <w:tcW w:w="1559" w:type="dxa"/>
            <w:vMerge/>
          </w:tcPr>
          <w:p w:rsidR="00E07E6C" w:rsidRPr="004F505F" w:rsidRDefault="00E07E6C" w:rsidP="00E07E6C">
            <w:pPr>
              <w:jc w:val="center"/>
              <w:rPr>
                <w:rFonts w:ascii="Times New Roman" w:hAnsi="Times New Roman" w:cs="Times New Roman"/>
                <w:b/>
                <w:sz w:val="20"/>
                <w:szCs w:val="20"/>
              </w:rPr>
            </w:pPr>
          </w:p>
        </w:tc>
        <w:tc>
          <w:tcPr>
            <w:tcW w:w="6075" w:type="dxa"/>
            <w:vMerge/>
            <w:tcBorders>
              <w:right w:val="single" w:sz="8" w:space="0" w:color="auto"/>
            </w:tcBorders>
          </w:tcPr>
          <w:p w:rsidR="00E07E6C" w:rsidRPr="004F505F" w:rsidRDefault="00E07E6C" w:rsidP="00E07E6C">
            <w:pPr>
              <w:jc w:val="both"/>
              <w:rPr>
                <w:rFonts w:ascii="Times New Roman" w:hAnsi="Times New Roman" w:cs="Times New Roman"/>
                <w:sz w:val="20"/>
                <w:szCs w:val="20"/>
                <w:highlight w:val="yellow"/>
              </w:rPr>
            </w:pPr>
          </w:p>
        </w:tc>
      </w:tr>
      <w:tr w:rsidR="00E07E6C" w:rsidRPr="004F505F" w:rsidTr="00DE4390">
        <w:tc>
          <w:tcPr>
            <w:tcW w:w="425" w:type="dxa"/>
            <w:tcBorders>
              <w:left w:val="single" w:sz="8" w:space="0" w:color="auto"/>
            </w:tcBorders>
          </w:tcPr>
          <w:p w:rsidR="00E07E6C" w:rsidRPr="004F505F" w:rsidRDefault="00E07E6C" w:rsidP="00E07E6C">
            <w:pPr>
              <w:numPr>
                <w:ilvl w:val="0"/>
                <w:numId w:val="1"/>
              </w:numPr>
              <w:ind w:left="214" w:hanging="214"/>
              <w:rPr>
                <w:rFonts w:ascii="Times New Roman" w:hAnsi="Times New Roman" w:cs="Times New Roman"/>
                <w:b/>
                <w:bCs/>
                <w:sz w:val="20"/>
                <w:szCs w:val="20"/>
              </w:rPr>
            </w:pPr>
          </w:p>
        </w:tc>
        <w:tc>
          <w:tcPr>
            <w:tcW w:w="707" w:type="dxa"/>
          </w:tcPr>
          <w:p w:rsidR="00E07E6C" w:rsidRPr="00537895" w:rsidRDefault="00E07E6C" w:rsidP="00E07E6C">
            <w:pPr>
              <w:jc w:val="center"/>
              <w:rPr>
                <w:rFonts w:ascii="Times New Roman" w:hAnsi="Times New Roman" w:cs="Times New Roman"/>
                <w:b/>
                <w:bCs/>
                <w:sz w:val="20"/>
                <w:szCs w:val="20"/>
              </w:rPr>
            </w:pPr>
            <w:r w:rsidRPr="00537895">
              <w:rPr>
                <w:rFonts w:ascii="Times New Roman" w:hAnsi="Times New Roman" w:cs="Times New Roman"/>
                <w:b/>
                <w:bCs/>
                <w:sz w:val="20"/>
                <w:szCs w:val="20"/>
              </w:rPr>
              <w:t>49</w:t>
            </w:r>
          </w:p>
        </w:tc>
        <w:tc>
          <w:tcPr>
            <w:tcW w:w="1922" w:type="dxa"/>
          </w:tcPr>
          <w:p w:rsidR="00E07E6C" w:rsidRPr="00D80A37" w:rsidRDefault="00C30B40" w:rsidP="00E07E6C">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vMerge/>
          </w:tcPr>
          <w:p w:rsidR="00E07E6C" w:rsidRPr="004F505F" w:rsidRDefault="00E07E6C" w:rsidP="00E07E6C">
            <w:pPr>
              <w:jc w:val="both"/>
              <w:rPr>
                <w:rFonts w:ascii="Times New Roman" w:hAnsi="Times New Roman" w:cs="Times New Roman"/>
                <w:sz w:val="20"/>
                <w:szCs w:val="20"/>
              </w:rPr>
            </w:pPr>
          </w:p>
        </w:tc>
        <w:tc>
          <w:tcPr>
            <w:tcW w:w="1140" w:type="dxa"/>
            <w:vMerge/>
          </w:tcPr>
          <w:p w:rsidR="00E07E6C" w:rsidRPr="004F505F" w:rsidRDefault="00E07E6C" w:rsidP="00E07E6C">
            <w:pPr>
              <w:jc w:val="center"/>
              <w:rPr>
                <w:rFonts w:ascii="Times New Roman" w:hAnsi="Times New Roman" w:cs="Times New Roman"/>
                <w:bCs/>
                <w:sz w:val="20"/>
                <w:szCs w:val="20"/>
              </w:rPr>
            </w:pPr>
          </w:p>
        </w:tc>
        <w:tc>
          <w:tcPr>
            <w:tcW w:w="1140" w:type="dxa"/>
            <w:gridSpan w:val="2"/>
            <w:vMerge/>
          </w:tcPr>
          <w:p w:rsidR="00E07E6C" w:rsidRPr="004F505F" w:rsidRDefault="00E07E6C" w:rsidP="00E07E6C">
            <w:pPr>
              <w:jc w:val="center"/>
              <w:rPr>
                <w:rFonts w:ascii="Times New Roman" w:hAnsi="Times New Roman" w:cs="Times New Roman"/>
                <w:bCs/>
                <w:sz w:val="20"/>
                <w:szCs w:val="20"/>
              </w:rPr>
            </w:pPr>
          </w:p>
        </w:tc>
        <w:tc>
          <w:tcPr>
            <w:tcW w:w="986" w:type="dxa"/>
            <w:vMerge/>
          </w:tcPr>
          <w:p w:rsidR="00E07E6C" w:rsidRPr="004F505F" w:rsidRDefault="00E07E6C" w:rsidP="00E07E6C">
            <w:pPr>
              <w:jc w:val="center"/>
              <w:rPr>
                <w:rFonts w:ascii="Times New Roman" w:hAnsi="Times New Roman" w:cs="Times New Roman"/>
                <w:bCs/>
                <w:sz w:val="20"/>
                <w:szCs w:val="20"/>
              </w:rPr>
            </w:pPr>
          </w:p>
        </w:tc>
        <w:tc>
          <w:tcPr>
            <w:tcW w:w="1276" w:type="dxa"/>
            <w:vMerge/>
          </w:tcPr>
          <w:p w:rsidR="00E07E6C" w:rsidRPr="004F505F" w:rsidRDefault="00E07E6C" w:rsidP="00E07E6C">
            <w:pPr>
              <w:jc w:val="center"/>
              <w:rPr>
                <w:rFonts w:ascii="Times New Roman" w:hAnsi="Times New Roman" w:cs="Times New Roman"/>
                <w:b/>
                <w:sz w:val="20"/>
                <w:szCs w:val="20"/>
              </w:rPr>
            </w:pPr>
          </w:p>
        </w:tc>
        <w:tc>
          <w:tcPr>
            <w:tcW w:w="1559" w:type="dxa"/>
            <w:vMerge/>
          </w:tcPr>
          <w:p w:rsidR="00E07E6C" w:rsidRPr="004F505F" w:rsidRDefault="00E07E6C" w:rsidP="00E07E6C">
            <w:pPr>
              <w:jc w:val="center"/>
              <w:rPr>
                <w:rFonts w:ascii="Times New Roman" w:hAnsi="Times New Roman" w:cs="Times New Roman"/>
                <w:b/>
                <w:sz w:val="20"/>
                <w:szCs w:val="20"/>
              </w:rPr>
            </w:pPr>
          </w:p>
        </w:tc>
        <w:tc>
          <w:tcPr>
            <w:tcW w:w="6075" w:type="dxa"/>
            <w:vMerge/>
            <w:tcBorders>
              <w:right w:val="single" w:sz="8" w:space="0" w:color="auto"/>
            </w:tcBorders>
          </w:tcPr>
          <w:p w:rsidR="00E07E6C" w:rsidRPr="004F505F" w:rsidRDefault="00E07E6C" w:rsidP="00E07E6C">
            <w:pPr>
              <w:jc w:val="both"/>
              <w:rPr>
                <w:rFonts w:ascii="Times New Roman" w:hAnsi="Times New Roman" w:cs="Times New Roman"/>
                <w:sz w:val="20"/>
                <w:szCs w:val="20"/>
                <w:highlight w:val="yellow"/>
              </w:rPr>
            </w:pPr>
          </w:p>
        </w:tc>
      </w:tr>
      <w:tr w:rsidR="00E07E6C" w:rsidRPr="004F505F" w:rsidTr="00DE4390">
        <w:tc>
          <w:tcPr>
            <w:tcW w:w="425" w:type="dxa"/>
            <w:tcBorders>
              <w:left w:val="single" w:sz="8" w:space="0" w:color="auto"/>
            </w:tcBorders>
          </w:tcPr>
          <w:p w:rsidR="00E07E6C" w:rsidRPr="004F505F" w:rsidRDefault="00E07E6C" w:rsidP="00E07E6C">
            <w:pPr>
              <w:numPr>
                <w:ilvl w:val="0"/>
                <w:numId w:val="1"/>
              </w:numPr>
              <w:ind w:left="214" w:hanging="214"/>
              <w:rPr>
                <w:rFonts w:ascii="Times New Roman" w:hAnsi="Times New Roman" w:cs="Times New Roman"/>
                <w:b/>
                <w:bCs/>
                <w:sz w:val="20"/>
                <w:szCs w:val="20"/>
              </w:rPr>
            </w:pPr>
          </w:p>
        </w:tc>
        <w:tc>
          <w:tcPr>
            <w:tcW w:w="707" w:type="dxa"/>
          </w:tcPr>
          <w:p w:rsidR="00E07E6C" w:rsidRPr="00537895" w:rsidRDefault="00E07E6C" w:rsidP="00E07E6C">
            <w:pPr>
              <w:jc w:val="center"/>
              <w:rPr>
                <w:rFonts w:ascii="Times New Roman" w:hAnsi="Times New Roman" w:cs="Times New Roman"/>
                <w:b/>
                <w:bCs/>
                <w:sz w:val="20"/>
                <w:szCs w:val="20"/>
              </w:rPr>
            </w:pPr>
            <w:r w:rsidRPr="00537895">
              <w:rPr>
                <w:rFonts w:ascii="Times New Roman" w:hAnsi="Times New Roman" w:cs="Times New Roman"/>
                <w:b/>
                <w:bCs/>
                <w:sz w:val="20"/>
                <w:szCs w:val="20"/>
              </w:rPr>
              <w:t>50</w:t>
            </w:r>
          </w:p>
        </w:tc>
        <w:tc>
          <w:tcPr>
            <w:tcW w:w="1922" w:type="dxa"/>
          </w:tcPr>
          <w:p w:rsidR="00E07E6C" w:rsidRPr="00D80A37" w:rsidRDefault="00C30B40" w:rsidP="00E07E6C">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vMerge/>
          </w:tcPr>
          <w:p w:rsidR="00E07E6C" w:rsidRPr="004F505F" w:rsidRDefault="00E07E6C" w:rsidP="00E07E6C">
            <w:pPr>
              <w:jc w:val="both"/>
              <w:rPr>
                <w:rFonts w:ascii="Times New Roman" w:hAnsi="Times New Roman" w:cs="Times New Roman"/>
                <w:sz w:val="20"/>
                <w:szCs w:val="20"/>
              </w:rPr>
            </w:pPr>
          </w:p>
        </w:tc>
        <w:tc>
          <w:tcPr>
            <w:tcW w:w="1140" w:type="dxa"/>
            <w:vMerge/>
          </w:tcPr>
          <w:p w:rsidR="00E07E6C" w:rsidRPr="004F505F" w:rsidRDefault="00E07E6C" w:rsidP="00E07E6C">
            <w:pPr>
              <w:jc w:val="center"/>
              <w:rPr>
                <w:rFonts w:ascii="Times New Roman" w:hAnsi="Times New Roman" w:cs="Times New Roman"/>
                <w:bCs/>
                <w:sz w:val="20"/>
                <w:szCs w:val="20"/>
              </w:rPr>
            </w:pPr>
          </w:p>
        </w:tc>
        <w:tc>
          <w:tcPr>
            <w:tcW w:w="1140" w:type="dxa"/>
            <w:gridSpan w:val="2"/>
            <w:vMerge/>
          </w:tcPr>
          <w:p w:rsidR="00E07E6C" w:rsidRPr="004F505F" w:rsidRDefault="00E07E6C" w:rsidP="00E07E6C">
            <w:pPr>
              <w:jc w:val="center"/>
              <w:rPr>
                <w:rFonts w:ascii="Times New Roman" w:hAnsi="Times New Roman" w:cs="Times New Roman"/>
                <w:bCs/>
                <w:sz w:val="20"/>
                <w:szCs w:val="20"/>
              </w:rPr>
            </w:pPr>
          </w:p>
        </w:tc>
        <w:tc>
          <w:tcPr>
            <w:tcW w:w="986" w:type="dxa"/>
            <w:vMerge/>
          </w:tcPr>
          <w:p w:rsidR="00E07E6C" w:rsidRPr="004F505F" w:rsidRDefault="00E07E6C" w:rsidP="00E07E6C">
            <w:pPr>
              <w:jc w:val="center"/>
              <w:rPr>
                <w:rFonts w:ascii="Times New Roman" w:hAnsi="Times New Roman" w:cs="Times New Roman"/>
                <w:bCs/>
                <w:sz w:val="20"/>
                <w:szCs w:val="20"/>
              </w:rPr>
            </w:pPr>
          </w:p>
        </w:tc>
        <w:tc>
          <w:tcPr>
            <w:tcW w:w="1276" w:type="dxa"/>
            <w:vMerge/>
          </w:tcPr>
          <w:p w:rsidR="00E07E6C" w:rsidRPr="004F505F" w:rsidRDefault="00E07E6C" w:rsidP="00E07E6C">
            <w:pPr>
              <w:jc w:val="center"/>
              <w:rPr>
                <w:rFonts w:ascii="Times New Roman" w:hAnsi="Times New Roman" w:cs="Times New Roman"/>
                <w:b/>
                <w:sz w:val="20"/>
                <w:szCs w:val="20"/>
              </w:rPr>
            </w:pPr>
          </w:p>
        </w:tc>
        <w:tc>
          <w:tcPr>
            <w:tcW w:w="1559" w:type="dxa"/>
            <w:vMerge/>
          </w:tcPr>
          <w:p w:rsidR="00E07E6C" w:rsidRPr="004F505F" w:rsidRDefault="00E07E6C" w:rsidP="00E07E6C">
            <w:pPr>
              <w:jc w:val="center"/>
              <w:rPr>
                <w:rFonts w:ascii="Times New Roman" w:hAnsi="Times New Roman" w:cs="Times New Roman"/>
                <w:b/>
                <w:sz w:val="20"/>
                <w:szCs w:val="20"/>
              </w:rPr>
            </w:pPr>
          </w:p>
        </w:tc>
        <w:tc>
          <w:tcPr>
            <w:tcW w:w="6075" w:type="dxa"/>
            <w:vMerge/>
            <w:tcBorders>
              <w:right w:val="single" w:sz="8" w:space="0" w:color="auto"/>
            </w:tcBorders>
          </w:tcPr>
          <w:p w:rsidR="00E07E6C" w:rsidRPr="004F505F" w:rsidRDefault="00E07E6C" w:rsidP="00E07E6C">
            <w:pPr>
              <w:jc w:val="both"/>
              <w:rPr>
                <w:rFonts w:ascii="Times New Roman" w:hAnsi="Times New Roman" w:cs="Times New Roman"/>
                <w:sz w:val="20"/>
                <w:szCs w:val="20"/>
                <w:highlight w:val="yellow"/>
              </w:rPr>
            </w:pPr>
          </w:p>
        </w:tc>
      </w:tr>
      <w:tr w:rsidR="00E07E6C" w:rsidRPr="004F505F" w:rsidTr="00DE4390">
        <w:tc>
          <w:tcPr>
            <w:tcW w:w="425" w:type="dxa"/>
            <w:tcBorders>
              <w:left w:val="single" w:sz="8" w:space="0" w:color="auto"/>
            </w:tcBorders>
          </w:tcPr>
          <w:p w:rsidR="00E07E6C" w:rsidRPr="004F505F" w:rsidRDefault="00E07E6C" w:rsidP="00E07E6C">
            <w:pPr>
              <w:numPr>
                <w:ilvl w:val="0"/>
                <w:numId w:val="1"/>
              </w:numPr>
              <w:ind w:left="214" w:hanging="214"/>
              <w:rPr>
                <w:rFonts w:ascii="Times New Roman" w:hAnsi="Times New Roman" w:cs="Times New Roman"/>
                <w:b/>
                <w:bCs/>
                <w:sz w:val="20"/>
                <w:szCs w:val="20"/>
              </w:rPr>
            </w:pPr>
          </w:p>
        </w:tc>
        <w:tc>
          <w:tcPr>
            <w:tcW w:w="707" w:type="dxa"/>
          </w:tcPr>
          <w:p w:rsidR="00E07E6C" w:rsidRPr="00537895" w:rsidRDefault="00E07E6C" w:rsidP="00E07E6C">
            <w:pPr>
              <w:jc w:val="center"/>
              <w:rPr>
                <w:rFonts w:ascii="Times New Roman" w:hAnsi="Times New Roman" w:cs="Times New Roman"/>
                <w:b/>
                <w:bCs/>
                <w:sz w:val="20"/>
                <w:szCs w:val="20"/>
              </w:rPr>
            </w:pPr>
            <w:r w:rsidRPr="00537895">
              <w:rPr>
                <w:rFonts w:ascii="Times New Roman" w:hAnsi="Times New Roman" w:cs="Times New Roman"/>
                <w:b/>
                <w:bCs/>
                <w:sz w:val="20"/>
                <w:szCs w:val="20"/>
              </w:rPr>
              <w:t>51</w:t>
            </w:r>
          </w:p>
        </w:tc>
        <w:tc>
          <w:tcPr>
            <w:tcW w:w="1922" w:type="dxa"/>
          </w:tcPr>
          <w:p w:rsidR="00E07E6C" w:rsidRPr="007133F0" w:rsidRDefault="00C30B40" w:rsidP="00E07E6C">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tcPr>
          <w:p w:rsidR="00E07E6C" w:rsidRDefault="00E07E6C" w:rsidP="00E07E6C">
            <w:pPr>
              <w:jc w:val="both"/>
              <w:rPr>
                <w:rFonts w:ascii="Times New Roman" w:hAnsi="Times New Roman" w:cs="Times New Roman"/>
                <w:sz w:val="20"/>
                <w:szCs w:val="20"/>
              </w:rPr>
            </w:pPr>
            <w:r>
              <w:rPr>
                <w:rFonts w:ascii="Times New Roman" w:hAnsi="Times New Roman" w:cs="Times New Roman"/>
                <w:sz w:val="20"/>
                <w:szCs w:val="20"/>
              </w:rPr>
              <w:t>Jako współwłaściciele działek nr 60, 124/3, 124/4 i 273 składamy zdecydowany sprzeciw, aby około 30% całkowitej powierzchni tych działek, było tylko przeznaczone na budownictwo mieszkaniowe.</w:t>
            </w:r>
          </w:p>
          <w:p w:rsidR="00E07E6C" w:rsidRDefault="00E07E6C" w:rsidP="00E07E6C">
            <w:pPr>
              <w:jc w:val="both"/>
              <w:rPr>
                <w:rFonts w:ascii="Times New Roman" w:hAnsi="Times New Roman" w:cs="Times New Roman"/>
                <w:sz w:val="20"/>
                <w:szCs w:val="20"/>
              </w:rPr>
            </w:pPr>
            <w:r>
              <w:rPr>
                <w:rFonts w:ascii="Times New Roman" w:hAnsi="Times New Roman" w:cs="Times New Roman"/>
                <w:sz w:val="20"/>
                <w:szCs w:val="20"/>
              </w:rPr>
              <w:t>Patrząc na cały obszar „Górka Narodowa – os. Gotyk” objęty planem, to tylko dla nas właścicieli działek nr: 60, 124/3, 124/4 i 273 oraz dla właścicieli działek bezpośrednio sąsiadującymi z naszymi działkami od strony wschodniej tak ustalono.</w:t>
            </w:r>
          </w:p>
          <w:p w:rsidR="00E07E6C" w:rsidRDefault="00E07E6C" w:rsidP="00E07E6C">
            <w:pPr>
              <w:jc w:val="both"/>
              <w:rPr>
                <w:rFonts w:ascii="Times New Roman" w:hAnsi="Times New Roman" w:cs="Times New Roman"/>
                <w:sz w:val="20"/>
                <w:szCs w:val="20"/>
              </w:rPr>
            </w:pPr>
            <w:r>
              <w:rPr>
                <w:rFonts w:ascii="Times New Roman" w:hAnsi="Times New Roman" w:cs="Times New Roman"/>
                <w:sz w:val="20"/>
                <w:szCs w:val="20"/>
              </w:rPr>
              <w:t>Rozumiemy, że tereny pod budowę nowych dróg na tym obszarze, ale projektanci dołożyli jeszcze akurat na naszych działkach około 15-20% Terenów zieleni urządzonej, jakie ustalono dla całego obszaru „Górka Narodowa – os. Gotyk.</w:t>
            </w:r>
          </w:p>
          <w:p w:rsidR="00E07E6C" w:rsidRDefault="00E07E6C" w:rsidP="00E07E6C">
            <w:pPr>
              <w:jc w:val="both"/>
              <w:rPr>
                <w:rFonts w:ascii="Times New Roman" w:hAnsi="Times New Roman" w:cs="Times New Roman"/>
                <w:sz w:val="20"/>
                <w:szCs w:val="20"/>
              </w:rPr>
            </w:pPr>
            <w:r>
              <w:rPr>
                <w:rFonts w:ascii="Times New Roman" w:hAnsi="Times New Roman" w:cs="Times New Roman"/>
                <w:sz w:val="20"/>
                <w:szCs w:val="20"/>
              </w:rPr>
              <w:t>Niesprawiedliwe i wielce krzywdzące to dla nas rozwiązanie. Tereny zieleni urządzonej można wyznaczyć równie dobrze w kierunku zachodnim (w kierunku Alei 29 Listopada) od naszych działek, na przykład wzdłuż projektowanych dróg.</w:t>
            </w:r>
          </w:p>
          <w:p w:rsidR="00E07E6C" w:rsidRPr="002B73D8" w:rsidRDefault="00E07E6C" w:rsidP="00E07E6C">
            <w:pPr>
              <w:jc w:val="both"/>
              <w:rPr>
                <w:rFonts w:ascii="Times New Roman" w:hAnsi="Times New Roman" w:cs="Times New Roman"/>
                <w:sz w:val="20"/>
                <w:szCs w:val="20"/>
                <w:highlight w:val="yellow"/>
              </w:rPr>
            </w:pPr>
            <w:r>
              <w:rPr>
                <w:rFonts w:ascii="Times New Roman" w:hAnsi="Times New Roman" w:cs="Times New Roman"/>
                <w:sz w:val="20"/>
                <w:szCs w:val="20"/>
              </w:rPr>
              <w:t>Dlatego zwracamy się z prośbą o ponowne przeanalizowanie rozmieszczenia Terenów zieleni urządzonej na terenie objętym planem i zmniejszenie ilości Terenów zieleni urządzonej na naszych działkach tj. nr: 60 i 124/4.</w:t>
            </w:r>
          </w:p>
        </w:tc>
        <w:tc>
          <w:tcPr>
            <w:tcW w:w="1140" w:type="dxa"/>
          </w:tcPr>
          <w:p w:rsidR="00E07E6C" w:rsidRPr="009B258D" w:rsidRDefault="00E07E6C" w:rsidP="00E07E6C">
            <w:pPr>
              <w:ind w:left="-45"/>
              <w:jc w:val="center"/>
              <w:rPr>
                <w:rFonts w:ascii="Times New Roman" w:hAnsi="Times New Roman" w:cs="Times New Roman"/>
                <w:sz w:val="20"/>
                <w:szCs w:val="20"/>
              </w:rPr>
            </w:pPr>
            <w:r w:rsidRPr="009B258D">
              <w:rPr>
                <w:rFonts w:ascii="Times New Roman" w:hAnsi="Times New Roman" w:cs="Times New Roman"/>
                <w:sz w:val="20"/>
                <w:szCs w:val="20"/>
              </w:rPr>
              <w:t>60, 124/4, 124/3, 273</w:t>
            </w:r>
          </w:p>
        </w:tc>
        <w:tc>
          <w:tcPr>
            <w:tcW w:w="1140" w:type="dxa"/>
            <w:gridSpan w:val="2"/>
          </w:tcPr>
          <w:p w:rsidR="00E07E6C" w:rsidRPr="009B258D" w:rsidRDefault="00E07E6C" w:rsidP="00E07E6C">
            <w:pPr>
              <w:jc w:val="center"/>
              <w:rPr>
                <w:rFonts w:ascii="Times New Roman" w:hAnsi="Times New Roman" w:cs="Times New Roman"/>
                <w:sz w:val="20"/>
                <w:szCs w:val="20"/>
              </w:rPr>
            </w:pPr>
            <w:r w:rsidRPr="009B258D">
              <w:rPr>
                <w:rFonts w:ascii="Times New Roman" w:hAnsi="Times New Roman" w:cs="Times New Roman"/>
                <w:sz w:val="20"/>
                <w:szCs w:val="20"/>
              </w:rPr>
              <w:t>28</w:t>
            </w:r>
          </w:p>
        </w:tc>
        <w:tc>
          <w:tcPr>
            <w:tcW w:w="986" w:type="dxa"/>
          </w:tcPr>
          <w:p w:rsidR="00E07E6C" w:rsidRPr="009B258D" w:rsidRDefault="00E07E6C" w:rsidP="00E07E6C">
            <w:pPr>
              <w:jc w:val="center"/>
              <w:rPr>
                <w:rFonts w:ascii="Times New Roman" w:hAnsi="Times New Roman" w:cs="Times New Roman"/>
                <w:sz w:val="20"/>
                <w:szCs w:val="20"/>
              </w:rPr>
            </w:pPr>
            <w:r w:rsidRPr="009B258D">
              <w:rPr>
                <w:rFonts w:ascii="Times New Roman" w:hAnsi="Times New Roman" w:cs="Times New Roman"/>
                <w:sz w:val="20"/>
                <w:szCs w:val="20"/>
              </w:rPr>
              <w:t>MW/U.1, MW/U.2, KP.1, ZP.4, ZP.5, ZP.6, KDD.3, KDL.2, KDZT.1</w:t>
            </w:r>
          </w:p>
        </w:tc>
        <w:tc>
          <w:tcPr>
            <w:tcW w:w="1276" w:type="dxa"/>
          </w:tcPr>
          <w:p w:rsidR="00E07E6C" w:rsidRPr="00647B61" w:rsidRDefault="00E07E6C" w:rsidP="00E07E6C">
            <w:pPr>
              <w:jc w:val="center"/>
              <w:rPr>
                <w:rFonts w:ascii="Times New Roman" w:hAnsi="Times New Roman" w:cs="Times New Roman"/>
                <w:b/>
                <w:sz w:val="20"/>
                <w:szCs w:val="20"/>
              </w:rPr>
            </w:pPr>
            <w:r w:rsidRPr="00647B61">
              <w:rPr>
                <w:rFonts w:ascii="Times New Roman" w:hAnsi="Times New Roman" w:cs="Times New Roman"/>
                <w:b/>
                <w:sz w:val="20"/>
                <w:szCs w:val="20"/>
              </w:rPr>
              <w:t>Prezydent Miasta Krakowa</w:t>
            </w:r>
          </w:p>
          <w:p w:rsidR="00E07E6C" w:rsidRPr="004F505F" w:rsidRDefault="00E07E6C" w:rsidP="00E07E6C">
            <w:pPr>
              <w:jc w:val="center"/>
              <w:rPr>
                <w:rFonts w:ascii="Times New Roman" w:hAnsi="Times New Roman" w:cs="Times New Roman"/>
                <w:b/>
                <w:sz w:val="20"/>
                <w:szCs w:val="20"/>
              </w:rPr>
            </w:pPr>
            <w:r>
              <w:rPr>
                <w:rFonts w:ascii="Times New Roman" w:hAnsi="Times New Roman" w:cs="Times New Roman"/>
                <w:b/>
                <w:sz w:val="20"/>
                <w:szCs w:val="20"/>
              </w:rPr>
              <w:t>nie uwzględnił uwagi</w:t>
            </w:r>
          </w:p>
        </w:tc>
        <w:tc>
          <w:tcPr>
            <w:tcW w:w="1559" w:type="dxa"/>
          </w:tcPr>
          <w:p w:rsidR="00E07E6C" w:rsidRPr="00647B61" w:rsidRDefault="00E07E6C" w:rsidP="00E07E6C">
            <w:pPr>
              <w:jc w:val="center"/>
              <w:rPr>
                <w:rFonts w:ascii="Times New Roman" w:hAnsi="Times New Roman" w:cs="Times New Roman"/>
                <w:b/>
                <w:sz w:val="20"/>
                <w:szCs w:val="20"/>
              </w:rPr>
            </w:pPr>
            <w:r w:rsidRPr="00474D3E">
              <w:rPr>
                <w:rFonts w:ascii="Times New Roman" w:hAnsi="Times New Roman" w:cs="Times New Roman"/>
                <w:b/>
                <w:sz w:val="20"/>
                <w:szCs w:val="20"/>
              </w:rPr>
              <w:t>Rada</w:t>
            </w:r>
            <w:r w:rsidRPr="00647B61">
              <w:rPr>
                <w:rFonts w:ascii="Times New Roman" w:hAnsi="Times New Roman" w:cs="Times New Roman"/>
                <w:b/>
                <w:sz w:val="20"/>
                <w:szCs w:val="20"/>
              </w:rPr>
              <w:t xml:space="preserve"> Miasta Krakowa</w:t>
            </w:r>
          </w:p>
          <w:p w:rsidR="00E07E6C" w:rsidRPr="009B258D" w:rsidRDefault="00E07E6C" w:rsidP="00E07E6C">
            <w:pPr>
              <w:jc w:val="center"/>
              <w:rPr>
                <w:rFonts w:ascii="Times New Roman" w:hAnsi="Times New Roman" w:cs="Times New Roman"/>
                <w:sz w:val="20"/>
                <w:szCs w:val="20"/>
              </w:rPr>
            </w:pPr>
            <w:r w:rsidRPr="00647B61">
              <w:rPr>
                <w:rFonts w:ascii="Times New Roman" w:hAnsi="Times New Roman" w:cs="Times New Roman"/>
                <w:b/>
                <w:sz w:val="20"/>
                <w:szCs w:val="20"/>
              </w:rPr>
              <w:t>nie uwzględnił</w:t>
            </w:r>
            <w:r>
              <w:rPr>
                <w:rFonts w:ascii="Times New Roman" w:hAnsi="Times New Roman" w:cs="Times New Roman"/>
                <w:b/>
                <w:sz w:val="20"/>
                <w:szCs w:val="20"/>
              </w:rPr>
              <w:t>a uwagi</w:t>
            </w:r>
          </w:p>
        </w:tc>
        <w:tc>
          <w:tcPr>
            <w:tcW w:w="6075" w:type="dxa"/>
            <w:tcBorders>
              <w:right w:val="single" w:sz="8" w:space="0" w:color="auto"/>
            </w:tcBorders>
          </w:tcPr>
          <w:p w:rsidR="00E07E6C" w:rsidRPr="00F01FAB" w:rsidRDefault="00E07E6C" w:rsidP="00E07E6C">
            <w:pPr>
              <w:jc w:val="both"/>
              <w:rPr>
                <w:rFonts w:ascii="Times New Roman" w:hAnsi="Times New Roman" w:cs="Times New Roman"/>
                <w:sz w:val="20"/>
                <w:szCs w:val="20"/>
              </w:rPr>
            </w:pPr>
            <w:r w:rsidRPr="00F01FAB">
              <w:rPr>
                <w:rFonts w:ascii="Times New Roman" w:hAnsi="Times New Roman" w:cs="Times New Roman"/>
                <w:sz w:val="20"/>
                <w:szCs w:val="20"/>
              </w:rPr>
              <w:t xml:space="preserve">Uwaga nieuwzględniona, gdyż w wyniku wielu uwarunkowań </w:t>
            </w:r>
            <w:r w:rsidRPr="00F01FAB">
              <w:rPr>
                <w:rFonts w:ascii="Times New Roman" w:hAnsi="Times New Roman" w:cs="Times New Roman"/>
                <w:sz w:val="20"/>
                <w:szCs w:val="20"/>
              </w:rPr>
              <w:br/>
              <w:t>(m.in. ciągłości planistycznej – w poprzednim planie i planie ogólnym przedmiotowa nieruchomość wyznaczona została pod zieleń rekreacyjną, czy lokalizacji już istniejącego jedynego terenu zielonego pomiędzy istniejącymi zabudowaniami w południowej części planu) wyznaczony został ciąg zieleni, na który składają się tereny ZP.4, ZP.5, ZP.6. Stanowią one wewnętrzny, bezpieczny i rekreacyjny sposób komunikacji wewnątrz obszaru (z dala od ulicy) łącząc ze sobą najważniejsze miejsca i obiekty w okolicy (projektowany plac miejski, projektowany publicznie dostępny park w sąsiedztwie przedmiotowego planu, istniejący Kościół, budowaną szkołę oraz projektowany przystanek SKA).</w:t>
            </w:r>
          </w:p>
        </w:tc>
      </w:tr>
      <w:tr w:rsidR="00FB109F" w:rsidRPr="004F505F" w:rsidTr="00DE4390">
        <w:tc>
          <w:tcPr>
            <w:tcW w:w="425" w:type="dxa"/>
            <w:tcBorders>
              <w:left w:val="single" w:sz="8" w:space="0" w:color="auto"/>
            </w:tcBorders>
          </w:tcPr>
          <w:p w:rsidR="00FB109F" w:rsidRPr="004F505F" w:rsidRDefault="00FB109F" w:rsidP="00FB109F">
            <w:pPr>
              <w:numPr>
                <w:ilvl w:val="0"/>
                <w:numId w:val="1"/>
              </w:numPr>
              <w:ind w:left="214" w:hanging="214"/>
              <w:rPr>
                <w:rFonts w:ascii="Times New Roman" w:hAnsi="Times New Roman" w:cs="Times New Roman"/>
                <w:b/>
                <w:bCs/>
                <w:sz w:val="20"/>
                <w:szCs w:val="20"/>
              </w:rPr>
            </w:pPr>
          </w:p>
        </w:tc>
        <w:tc>
          <w:tcPr>
            <w:tcW w:w="707" w:type="dxa"/>
          </w:tcPr>
          <w:p w:rsidR="00FB109F" w:rsidRPr="00537895" w:rsidRDefault="00FB109F" w:rsidP="00FB109F">
            <w:pPr>
              <w:jc w:val="center"/>
              <w:rPr>
                <w:rFonts w:ascii="Times New Roman" w:hAnsi="Times New Roman" w:cs="Times New Roman"/>
                <w:b/>
                <w:bCs/>
                <w:sz w:val="20"/>
                <w:szCs w:val="20"/>
              </w:rPr>
            </w:pPr>
            <w:r w:rsidRPr="00537895">
              <w:rPr>
                <w:rFonts w:ascii="Times New Roman" w:hAnsi="Times New Roman" w:cs="Times New Roman"/>
                <w:b/>
                <w:bCs/>
                <w:sz w:val="20"/>
                <w:szCs w:val="20"/>
              </w:rPr>
              <w:t>54</w:t>
            </w:r>
          </w:p>
        </w:tc>
        <w:tc>
          <w:tcPr>
            <w:tcW w:w="1922" w:type="dxa"/>
          </w:tcPr>
          <w:p w:rsidR="00FB109F" w:rsidRPr="00BF0ED8" w:rsidRDefault="00C30B40" w:rsidP="00FB109F">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tcPr>
          <w:p w:rsidR="00FB109F" w:rsidRPr="00BF0ED8" w:rsidRDefault="00FB109F" w:rsidP="00FB109F">
            <w:pPr>
              <w:jc w:val="both"/>
              <w:rPr>
                <w:rFonts w:ascii="Times New Roman" w:hAnsi="Times New Roman" w:cs="Times New Roman"/>
                <w:sz w:val="20"/>
                <w:szCs w:val="20"/>
              </w:rPr>
            </w:pPr>
            <w:r w:rsidRPr="00BF0ED8">
              <w:rPr>
                <w:rFonts w:ascii="Times New Roman" w:hAnsi="Times New Roman" w:cs="Times New Roman"/>
                <w:sz w:val="20"/>
                <w:szCs w:val="20"/>
              </w:rPr>
              <w:t>Wnosi o:</w:t>
            </w:r>
          </w:p>
          <w:p w:rsidR="00FB109F" w:rsidRPr="00BF0ED8" w:rsidRDefault="00FB109F" w:rsidP="00FB109F">
            <w:pPr>
              <w:numPr>
                <w:ilvl w:val="0"/>
                <w:numId w:val="39"/>
              </w:numPr>
              <w:ind w:left="357" w:hanging="357"/>
              <w:jc w:val="both"/>
              <w:rPr>
                <w:rFonts w:ascii="Times New Roman" w:hAnsi="Times New Roman" w:cs="Times New Roman"/>
                <w:sz w:val="20"/>
                <w:szCs w:val="20"/>
              </w:rPr>
            </w:pPr>
            <w:r w:rsidRPr="00BF0ED8">
              <w:rPr>
                <w:rFonts w:ascii="Times New Roman" w:hAnsi="Times New Roman" w:cs="Times New Roman"/>
                <w:sz w:val="20"/>
                <w:szCs w:val="20"/>
              </w:rPr>
              <w:t>Dopuszczenie zabudowy jednorodzinnej.</w:t>
            </w:r>
          </w:p>
          <w:p w:rsidR="00FB109F" w:rsidRPr="00BF0ED8" w:rsidRDefault="00FB109F" w:rsidP="00FB109F">
            <w:pPr>
              <w:jc w:val="both"/>
              <w:rPr>
                <w:rFonts w:ascii="Times New Roman" w:hAnsi="Times New Roman" w:cs="Times New Roman"/>
                <w:sz w:val="20"/>
                <w:szCs w:val="20"/>
              </w:rPr>
            </w:pPr>
          </w:p>
          <w:p w:rsidR="00FB109F" w:rsidRPr="00BF0ED8" w:rsidRDefault="00FB109F" w:rsidP="00FB109F">
            <w:pPr>
              <w:jc w:val="both"/>
              <w:rPr>
                <w:rFonts w:ascii="Times New Roman" w:hAnsi="Times New Roman" w:cs="Times New Roman"/>
                <w:sz w:val="20"/>
                <w:szCs w:val="20"/>
              </w:rPr>
            </w:pPr>
          </w:p>
          <w:p w:rsidR="00FB109F" w:rsidRPr="00BF0ED8" w:rsidRDefault="00FB109F" w:rsidP="00FB109F">
            <w:pPr>
              <w:jc w:val="both"/>
              <w:rPr>
                <w:rFonts w:ascii="Times New Roman" w:hAnsi="Times New Roman" w:cs="Times New Roman"/>
                <w:sz w:val="20"/>
                <w:szCs w:val="20"/>
              </w:rPr>
            </w:pPr>
          </w:p>
          <w:p w:rsidR="00FB109F" w:rsidRPr="00BF0ED8" w:rsidRDefault="00FB109F" w:rsidP="00FB109F">
            <w:pPr>
              <w:jc w:val="both"/>
              <w:rPr>
                <w:rFonts w:ascii="Times New Roman" w:hAnsi="Times New Roman" w:cs="Times New Roman"/>
                <w:sz w:val="20"/>
                <w:szCs w:val="20"/>
              </w:rPr>
            </w:pPr>
          </w:p>
          <w:p w:rsidR="00FB109F" w:rsidRPr="00BF0ED8" w:rsidRDefault="00FB109F" w:rsidP="00FB109F">
            <w:pPr>
              <w:numPr>
                <w:ilvl w:val="0"/>
                <w:numId w:val="39"/>
              </w:numPr>
              <w:ind w:left="357" w:hanging="357"/>
              <w:jc w:val="both"/>
              <w:rPr>
                <w:rFonts w:ascii="Times New Roman" w:hAnsi="Times New Roman" w:cs="Times New Roman"/>
                <w:sz w:val="20"/>
                <w:szCs w:val="20"/>
              </w:rPr>
            </w:pPr>
            <w:r w:rsidRPr="00BF0ED8">
              <w:rPr>
                <w:rFonts w:ascii="Times New Roman" w:hAnsi="Times New Roman" w:cs="Times New Roman"/>
                <w:sz w:val="20"/>
                <w:szCs w:val="20"/>
              </w:rPr>
              <w:t>Dopuszczenie zabudowy w granicy działki.</w:t>
            </w:r>
          </w:p>
        </w:tc>
        <w:tc>
          <w:tcPr>
            <w:tcW w:w="1140" w:type="dxa"/>
          </w:tcPr>
          <w:p w:rsidR="00FB109F" w:rsidRPr="00BF0ED8" w:rsidRDefault="00FB109F" w:rsidP="00FB109F">
            <w:pPr>
              <w:ind w:left="-45"/>
              <w:jc w:val="center"/>
              <w:rPr>
                <w:rFonts w:ascii="Times New Roman" w:hAnsi="Times New Roman" w:cs="Times New Roman"/>
                <w:sz w:val="20"/>
                <w:szCs w:val="20"/>
              </w:rPr>
            </w:pPr>
            <w:r w:rsidRPr="00BF0ED8">
              <w:rPr>
                <w:rFonts w:ascii="Times New Roman" w:hAnsi="Times New Roman" w:cs="Times New Roman"/>
                <w:sz w:val="20"/>
                <w:szCs w:val="20"/>
              </w:rPr>
              <w:t>278/1</w:t>
            </w:r>
          </w:p>
        </w:tc>
        <w:tc>
          <w:tcPr>
            <w:tcW w:w="1140" w:type="dxa"/>
            <w:gridSpan w:val="2"/>
          </w:tcPr>
          <w:p w:rsidR="00FB109F" w:rsidRPr="00BF0ED8" w:rsidRDefault="00FB109F" w:rsidP="00FB109F">
            <w:pPr>
              <w:jc w:val="center"/>
              <w:rPr>
                <w:rFonts w:ascii="Times New Roman" w:hAnsi="Times New Roman" w:cs="Times New Roman"/>
                <w:sz w:val="20"/>
                <w:szCs w:val="20"/>
              </w:rPr>
            </w:pPr>
            <w:r w:rsidRPr="00BF0ED8">
              <w:rPr>
                <w:rFonts w:ascii="Times New Roman" w:hAnsi="Times New Roman" w:cs="Times New Roman"/>
                <w:sz w:val="20"/>
                <w:szCs w:val="20"/>
              </w:rPr>
              <w:t>28</w:t>
            </w:r>
          </w:p>
        </w:tc>
        <w:tc>
          <w:tcPr>
            <w:tcW w:w="986" w:type="dxa"/>
          </w:tcPr>
          <w:p w:rsidR="00FB109F" w:rsidRPr="00BF0ED8" w:rsidRDefault="00FB109F" w:rsidP="00FB109F">
            <w:pPr>
              <w:jc w:val="center"/>
              <w:rPr>
                <w:rFonts w:ascii="Times New Roman" w:hAnsi="Times New Roman" w:cs="Times New Roman"/>
                <w:sz w:val="20"/>
                <w:szCs w:val="20"/>
              </w:rPr>
            </w:pPr>
            <w:proofErr w:type="spellStart"/>
            <w:r w:rsidRPr="00BF0ED8">
              <w:rPr>
                <w:rFonts w:ascii="Times New Roman" w:hAnsi="Times New Roman" w:cs="Times New Roman"/>
                <w:sz w:val="20"/>
                <w:szCs w:val="20"/>
              </w:rPr>
              <w:t>MWn</w:t>
            </w:r>
            <w:proofErr w:type="spellEnd"/>
            <w:r w:rsidRPr="00BF0ED8">
              <w:rPr>
                <w:rFonts w:ascii="Times New Roman" w:hAnsi="Times New Roman" w:cs="Times New Roman"/>
                <w:sz w:val="20"/>
                <w:szCs w:val="20"/>
              </w:rPr>
              <w:t>/MNi.3</w:t>
            </w:r>
          </w:p>
        </w:tc>
        <w:tc>
          <w:tcPr>
            <w:tcW w:w="1276" w:type="dxa"/>
          </w:tcPr>
          <w:p w:rsidR="00FB109F" w:rsidRPr="00647B61" w:rsidRDefault="00FB109F" w:rsidP="00FB109F">
            <w:pPr>
              <w:jc w:val="center"/>
              <w:rPr>
                <w:rFonts w:ascii="Times New Roman" w:hAnsi="Times New Roman" w:cs="Times New Roman"/>
                <w:b/>
                <w:sz w:val="20"/>
                <w:szCs w:val="20"/>
              </w:rPr>
            </w:pPr>
            <w:r w:rsidRPr="00647B61">
              <w:rPr>
                <w:rFonts w:ascii="Times New Roman" w:hAnsi="Times New Roman" w:cs="Times New Roman"/>
                <w:b/>
                <w:sz w:val="20"/>
                <w:szCs w:val="20"/>
              </w:rPr>
              <w:t>Prezydent Miasta Krakowa</w:t>
            </w:r>
          </w:p>
          <w:p w:rsidR="00FB109F" w:rsidRPr="00BF0ED8" w:rsidRDefault="00FB109F" w:rsidP="00FB109F">
            <w:pPr>
              <w:jc w:val="center"/>
              <w:rPr>
                <w:rFonts w:ascii="Times New Roman" w:hAnsi="Times New Roman" w:cs="Times New Roman"/>
                <w:sz w:val="20"/>
                <w:szCs w:val="20"/>
              </w:rPr>
            </w:pPr>
            <w:r w:rsidRPr="00647B61">
              <w:rPr>
                <w:rFonts w:ascii="Times New Roman" w:hAnsi="Times New Roman" w:cs="Times New Roman"/>
                <w:b/>
                <w:sz w:val="20"/>
                <w:szCs w:val="20"/>
              </w:rPr>
              <w:t xml:space="preserve">nie uwzględnił uwagi w </w:t>
            </w:r>
            <w:r w:rsidRPr="00793ED1">
              <w:rPr>
                <w:rFonts w:ascii="Times New Roman" w:hAnsi="Times New Roman" w:cs="Times New Roman"/>
                <w:b/>
                <w:sz w:val="20"/>
                <w:szCs w:val="20"/>
              </w:rPr>
              <w:t>zakresie pkt 2, 3</w:t>
            </w:r>
          </w:p>
          <w:p w:rsidR="00FB109F" w:rsidRPr="004F505F" w:rsidRDefault="00FB109F" w:rsidP="00FB109F">
            <w:pPr>
              <w:jc w:val="center"/>
              <w:rPr>
                <w:rFonts w:ascii="Times New Roman" w:hAnsi="Times New Roman" w:cs="Times New Roman"/>
                <w:b/>
                <w:sz w:val="20"/>
                <w:szCs w:val="20"/>
              </w:rPr>
            </w:pPr>
          </w:p>
        </w:tc>
        <w:tc>
          <w:tcPr>
            <w:tcW w:w="1559" w:type="dxa"/>
          </w:tcPr>
          <w:p w:rsidR="00FB109F" w:rsidRPr="00647B61" w:rsidRDefault="00FB109F" w:rsidP="00FB109F">
            <w:pPr>
              <w:jc w:val="center"/>
              <w:rPr>
                <w:rFonts w:ascii="Times New Roman" w:hAnsi="Times New Roman" w:cs="Times New Roman"/>
                <w:b/>
                <w:sz w:val="20"/>
                <w:szCs w:val="20"/>
              </w:rPr>
            </w:pPr>
            <w:r w:rsidRPr="00474D3E">
              <w:rPr>
                <w:rFonts w:ascii="Times New Roman" w:hAnsi="Times New Roman" w:cs="Times New Roman"/>
                <w:b/>
                <w:sz w:val="20"/>
                <w:szCs w:val="20"/>
              </w:rPr>
              <w:t>Rada</w:t>
            </w:r>
            <w:r w:rsidRPr="00647B61">
              <w:rPr>
                <w:rFonts w:ascii="Times New Roman" w:hAnsi="Times New Roman" w:cs="Times New Roman"/>
                <w:b/>
                <w:sz w:val="20"/>
                <w:szCs w:val="20"/>
              </w:rPr>
              <w:t xml:space="preserve"> Miasta Krakowa</w:t>
            </w:r>
          </w:p>
          <w:p w:rsidR="00FB109F" w:rsidRPr="00BF0ED8" w:rsidRDefault="00FB109F" w:rsidP="00FB109F">
            <w:pPr>
              <w:jc w:val="center"/>
              <w:rPr>
                <w:rFonts w:ascii="Times New Roman" w:hAnsi="Times New Roman" w:cs="Times New Roman"/>
                <w:sz w:val="20"/>
                <w:szCs w:val="20"/>
              </w:rPr>
            </w:pPr>
            <w:r w:rsidRPr="00647B61">
              <w:rPr>
                <w:rFonts w:ascii="Times New Roman" w:hAnsi="Times New Roman" w:cs="Times New Roman"/>
                <w:b/>
                <w:sz w:val="20"/>
                <w:szCs w:val="20"/>
              </w:rPr>
              <w:t>nie uwzględnił</w:t>
            </w:r>
            <w:r>
              <w:rPr>
                <w:rFonts w:ascii="Times New Roman" w:hAnsi="Times New Roman" w:cs="Times New Roman"/>
                <w:b/>
                <w:sz w:val="20"/>
                <w:szCs w:val="20"/>
              </w:rPr>
              <w:t>a</w:t>
            </w:r>
            <w:r w:rsidRPr="00647B61">
              <w:rPr>
                <w:rFonts w:ascii="Times New Roman" w:hAnsi="Times New Roman" w:cs="Times New Roman"/>
                <w:b/>
                <w:sz w:val="20"/>
                <w:szCs w:val="20"/>
              </w:rPr>
              <w:t xml:space="preserve"> uwagi w </w:t>
            </w:r>
            <w:r w:rsidRPr="00793ED1">
              <w:rPr>
                <w:rFonts w:ascii="Times New Roman" w:hAnsi="Times New Roman" w:cs="Times New Roman"/>
                <w:b/>
                <w:sz w:val="20"/>
                <w:szCs w:val="20"/>
              </w:rPr>
              <w:t>zakresie pkt 2, 3</w:t>
            </w:r>
          </w:p>
          <w:p w:rsidR="00FB109F" w:rsidRPr="00BF0ED8" w:rsidRDefault="00FB109F" w:rsidP="00FB109F">
            <w:pPr>
              <w:jc w:val="center"/>
              <w:rPr>
                <w:rFonts w:ascii="Times New Roman" w:hAnsi="Times New Roman" w:cs="Times New Roman"/>
                <w:sz w:val="20"/>
                <w:szCs w:val="20"/>
              </w:rPr>
            </w:pPr>
          </w:p>
          <w:p w:rsidR="00FB109F" w:rsidRPr="00BF0ED8" w:rsidRDefault="00FB109F" w:rsidP="00FB109F">
            <w:pPr>
              <w:jc w:val="center"/>
              <w:rPr>
                <w:rFonts w:ascii="Times New Roman" w:hAnsi="Times New Roman" w:cs="Times New Roman"/>
                <w:sz w:val="20"/>
                <w:szCs w:val="20"/>
              </w:rPr>
            </w:pPr>
          </w:p>
        </w:tc>
        <w:tc>
          <w:tcPr>
            <w:tcW w:w="6075" w:type="dxa"/>
            <w:tcBorders>
              <w:right w:val="single" w:sz="8" w:space="0" w:color="auto"/>
            </w:tcBorders>
          </w:tcPr>
          <w:p w:rsidR="00FB109F" w:rsidRPr="00F01FAB" w:rsidRDefault="00FB109F" w:rsidP="00FB109F">
            <w:pPr>
              <w:jc w:val="both"/>
              <w:rPr>
                <w:rFonts w:ascii="Times New Roman" w:hAnsi="Times New Roman" w:cs="Times New Roman"/>
                <w:sz w:val="20"/>
                <w:szCs w:val="20"/>
              </w:rPr>
            </w:pPr>
            <w:r w:rsidRPr="00F01FAB">
              <w:rPr>
                <w:rFonts w:ascii="Times New Roman" w:hAnsi="Times New Roman" w:cs="Times New Roman"/>
                <w:b/>
                <w:sz w:val="20"/>
                <w:szCs w:val="20"/>
              </w:rPr>
              <w:t>Ad. 2</w:t>
            </w:r>
            <w:r w:rsidRPr="00F01FAB">
              <w:rPr>
                <w:rFonts w:ascii="Times New Roman" w:hAnsi="Times New Roman" w:cs="Times New Roman"/>
                <w:sz w:val="20"/>
                <w:szCs w:val="20"/>
              </w:rPr>
              <w:t xml:space="preserve"> Uwaga nieuwzględniona, gdyż zgodnie z art. 15 ustawy projekt planu musi być zgodny z zapisami Studium, gdyż ustalenia Studium są wiążące dla organów gminy przez sporządzaniu planów miejscowych </w:t>
            </w:r>
            <w:r>
              <w:rPr>
                <w:rFonts w:ascii="Times New Roman" w:hAnsi="Times New Roman" w:cs="Times New Roman"/>
                <w:sz w:val="20"/>
                <w:szCs w:val="20"/>
              </w:rPr>
              <w:br/>
            </w:r>
            <w:r w:rsidRPr="00F01FAB">
              <w:rPr>
                <w:rFonts w:ascii="Times New Roman" w:hAnsi="Times New Roman" w:cs="Times New Roman"/>
                <w:sz w:val="20"/>
                <w:szCs w:val="20"/>
              </w:rPr>
              <w:t>(art. 9 ust. 4). Dla przedmiotowego obszary Studium wyznacza MW – teren zabudowy mieszkaniowej wielorodzinnej, który nie dopuszcza lokalizacji zabudowy jednorodzinnej.</w:t>
            </w:r>
          </w:p>
          <w:p w:rsidR="00FB109F" w:rsidRPr="00F01FAB" w:rsidRDefault="00FB109F" w:rsidP="00FB109F">
            <w:pPr>
              <w:jc w:val="both"/>
              <w:rPr>
                <w:rFonts w:ascii="Times New Roman" w:hAnsi="Times New Roman" w:cs="Times New Roman"/>
                <w:sz w:val="20"/>
                <w:szCs w:val="20"/>
              </w:rPr>
            </w:pPr>
            <w:r w:rsidRPr="00F01FAB">
              <w:rPr>
                <w:rFonts w:ascii="Times New Roman" w:hAnsi="Times New Roman" w:cs="Times New Roman"/>
                <w:b/>
                <w:sz w:val="20"/>
                <w:szCs w:val="20"/>
              </w:rPr>
              <w:t>Ad. 3</w:t>
            </w:r>
            <w:r w:rsidRPr="00F01FAB">
              <w:rPr>
                <w:rFonts w:ascii="Times New Roman" w:hAnsi="Times New Roman" w:cs="Times New Roman"/>
                <w:sz w:val="20"/>
                <w:szCs w:val="20"/>
              </w:rPr>
              <w:t xml:space="preserve"> Uwaga nieuwzględniona, gdyż projekt planu dopuszcza realizację zabudowy w granicy działki budowlanej, jedynie</w:t>
            </w:r>
            <w:r>
              <w:rPr>
                <w:rFonts w:ascii="Times New Roman" w:hAnsi="Times New Roman" w:cs="Times New Roman"/>
                <w:sz w:val="20"/>
                <w:szCs w:val="20"/>
              </w:rPr>
              <w:t xml:space="preserve"> </w:t>
            </w:r>
            <w:r w:rsidRPr="00F01FAB">
              <w:rPr>
                <w:rFonts w:ascii="Times New Roman" w:hAnsi="Times New Roman" w:cs="Times New Roman"/>
                <w:sz w:val="20"/>
                <w:szCs w:val="20"/>
              </w:rPr>
              <w:t>w przypadku terenów okalających projektowany plac miejski, w celu wytworzenia pierzei rynkowej. Natomiast w przypadku przedmiotowego terenu linię zabudowy ulicy docelowo stanowić mają punktowe, wolnostojące zabudowania wielorodzinne niskiej intensywności.</w:t>
            </w:r>
          </w:p>
        </w:tc>
      </w:tr>
      <w:tr w:rsidR="00973DFA" w:rsidRPr="004F505F" w:rsidTr="00DE4390">
        <w:tc>
          <w:tcPr>
            <w:tcW w:w="425" w:type="dxa"/>
            <w:tcBorders>
              <w:left w:val="single" w:sz="8" w:space="0" w:color="auto"/>
            </w:tcBorders>
          </w:tcPr>
          <w:p w:rsidR="00973DFA" w:rsidRPr="004F505F" w:rsidRDefault="00973DFA" w:rsidP="00973DFA">
            <w:pPr>
              <w:numPr>
                <w:ilvl w:val="0"/>
                <w:numId w:val="1"/>
              </w:numPr>
              <w:ind w:left="214" w:hanging="214"/>
              <w:rPr>
                <w:rFonts w:ascii="Times New Roman" w:hAnsi="Times New Roman" w:cs="Times New Roman"/>
                <w:b/>
                <w:bCs/>
                <w:sz w:val="20"/>
                <w:szCs w:val="20"/>
              </w:rPr>
            </w:pPr>
          </w:p>
        </w:tc>
        <w:tc>
          <w:tcPr>
            <w:tcW w:w="707" w:type="dxa"/>
          </w:tcPr>
          <w:p w:rsidR="00973DFA" w:rsidRPr="00537895" w:rsidRDefault="00973DFA" w:rsidP="00973DFA">
            <w:pPr>
              <w:jc w:val="center"/>
              <w:rPr>
                <w:rFonts w:ascii="Times New Roman" w:hAnsi="Times New Roman" w:cs="Times New Roman"/>
                <w:b/>
                <w:bCs/>
                <w:sz w:val="20"/>
                <w:szCs w:val="20"/>
              </w:rPr>
            </w:pPr>
            <w:r w:rsidRPr="00537895">
              <w:rPr>
                <w:rFonts w:ascii="Times New Roman" w:hAnsi="Times New Roman" w:cs="Times New Roman"/>
                <w:b/>
                <w:bCs/>
                <w:sz w:val="20"/>
                <w:szCs w:val="20"/>
              </w:rPr>
              <w:t>55</w:t>
            </w:r>
          </w:p>
        </w:tc>
        <w:tc>
          <w:tcPr>
            <w:tcW w:w="1922" w:type="dxa"/>
          </w:tcPr>
          <w:p w:rsidR="00973DFA" w:rsidRPr="00BF0ED8" w:rsidRDefault="00C30B40" w:rsidP="00973DFA">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tcPr>
          <w:p w:rsidR="00973DFA" w:rsidRPr="00BF0ED8" w:rsidRDefault="00973DFA" w:rsidP="00973DFA">
            <w:pPr>
              <w:jc w:val="both"/>
              <w:rPr>
                <w:rFonts w:ascii="Times New Roman" w:hAnsi="Times New Roman" w:cs="Times New Roman"/>
                <w:sz w:val="20"/>
                <w:szCs w:val="20"/>
              </w:rPr>
            </w:pPr>
            <w:r w:rsidRPr="00BF0ED8">
              <w:rPr>
                <w:rFonts w:ascii="Times New Roman" w:hAnsi="Times New Roman" w:cs="Times New Roman"/>
                <w:sz w:val="20"/>
                <w:szCs w:val="20"/>
              </w:rPr>
              <w:t>Wnosi o zmianę przeznaczenia nieruchomości na teren zieleni urządzonej ZP zgodnie z petycja.</w:t>
            </w:r>
          </w:p>
          <w:p w:rsidR="00973DFA" w:rsidRPr="00BF0ED8" w:rsidRDefault="00973DFA" w:rsidP="00973DFA">
            <w:pPr>
              <w:jc w:val="both"/>
              <w:rPr>
                <w:rFonts w:ascii="Times New Roman" w:hAnsi="Times New Roman" w:cs="Times New Roman"/>
                <w:sz w:val="20"/>
                <w:szCs w:val="20"/>
              </w:rPr>
            </w:pPr>
            <w:r w:rsidRPr="00BF0ED8">
              <w:rPr>
                <w:rFonts w:ascii="Times New Roman" w:hAnsi="Times New Roman" w:cs="Times New Roman"/>
                <w:sz w:val="20"/>
                <w:szCs w:val="20"/>
              </w:rPr>
              <w:t>Wraz z uzasadnieniem</w:t>
            </w:r>
          </w:p>
        </w:tc>
        <w:tc>
          <w:tcPr>
            <w:tcW w:w="1140" w:type="dxa"/>
          </w:tcPr>
          <w:p w:rsidR="00973DFA" w:rsidRPr="00BF0ED8" w:rsidRDefault="00973DFA" w:rsidP="00973DFA">
            <w:pPr>
              <w:jc w:val="center"/>
              <w:rPr>
                <w:rFonts w:ascii="Times New Roman" w:hAnsi="Times New Roman" w:cs="Times New Roman"/>
                <w:sz w:val="20"/>
                <w:szCs w:val="20"/>
              </w:rPr>
            </w:pPr>
            <w:r w:rsidRPr="00BF0ED8">
              <w:rPr>
                <w:rFonts w:ascii="Times New Roman" w:hAnsi="Times New Roman" w:cs="Times New Roman"/>
                <w:sz w:val="20"/>
                <w:szCs w:val="20"/>
              </w:rPr>
              <w:t>121/5</w:t>
            </w:r>
          </w:p>
        </w:tc>
        <w:tc>
          <w:tcPr>
            <w:tcW w:w="1140" w:type="dxa"/>
            <w:gridSpan w:val="2"/>
          </w:tcPr>
          <w:p w:rsidR="00973DFA" w:rsidRPr="00BF0ED8" w:rsidRDefault="00973DFA" w:rsidP="00973DFA">
            <w:pPr>
              <w:jc w:val="center"/>
              <w:rPr>
                <w:rFonts w:ascii="Times New Roman" w:hAnsi="Times New Roman" w:cs="Times New Roman"/>
                <w:sz w:val="20"/>
                <w:szCs w:val="20"/>
              </w:rPr>
            </w:pPr>
            <w:r w:rsidRPr="00BF0ED8">
              <w:rPr>
                <w:rFonts w:ascii="Times New Roman" w:hAnsi="Times New Roman" w:cs="Times New Roman"/>
                <w:sz w:val="20"/>
                <w:szCs w:val="20"/>
              </w:rPr>
              <w:t>28</w:t>
            </w:r>
          </w:p>
        </w:tc>
        <w:tc>
          <w:tcPr>
            <w:tcW w:w="986" w:type="dxa"/>
          </w:tcPr>
          <w:p w:rsidR="00973DFA" w:rsidRPr="00BF0ED8" w:rsidRDefault="00973DFA" w:rsidP="00973DFA">
            <w:pPr>
              <w:jc w:val="center"/>
              <w:rPr>
                <w:rFonts w:ascii="Times New Roman" w:hAnsi="Times New Roman" w:cs="Times New Roman"/>
                <w:sz w:val="20"/>
                <w:szCs w:val="20"/>
              </w:rPr>
            </w:pPr>
            <w:proofErr w:type="spellStart"/>
            <w:r w:rsidRPr="00BF0ED8">
              <w:rPr>
                <w:rFonts w:ascii="Times New Roman" w:hAnsi="Times New Roman" w:cs="Times New Roman"/>
                <w:sz w:val="20"/>
                <w:szCs w:val="20"/>
              </w:rPr>
              <w:t>MWn</w:t>
            </w:r>
            <w:proofErr w:type="spellEnd"/>
            <w:r w:rsidRPr="00BF0ED8">
              <w:rPr>
                <w:rFonts w:ascii="Times New Roman" w:hAnsi="Times New Roman" w:cs="Times New Roman"/>
                <w:sz w:val="20"/>
                <w:szCs w:val="20"/>
              </w:rPr>
              <w:t>/MNi.2</w:t>
            </w:r>
          </w:p>
        </w:tc>
        <w:tc>
          <w:tcPr>
            <w:tcW w:w="1276" w:type="dxa"/>
          </w:tcPr>
          <w:p w:rsidR="00973DFA" w:rsidRPr="00647B61" w:rsidRDefault="00973DFA" w:rsidP="00973DFA">
            <w:pPr>
              <w:jc w:val="center"/>
              <w:rPr>
                <w:rFonts w:ascii="Times New Roman" w:hAnsi="Times New Roman" w:cs="Times New Roman"/>
                <w:b/>
                <w:sz w:val="20"/>
                <w:szCs w:val="20"/>
              </w:rPr>
            </w:pPr>
            <w:r w:rsidRPr="00647B61">
              <w:rPr>
                <w:rFonts w:ascii="Times New Roman" w:hAnsi="Times New Roman" w:cs="Times New Roman"/>
                <w:b/>
                <w:sz w:val="20"/>
                <w:szCs w:val="20"/>
              </w:rPr>
              <w:t>Prezydent Miasta Krakowa</w:t>
            </w:r>
          </w:p>
          <w:p w:rsidR="00973DFA" w:rsidRPr="004F505F" w:rsidRDefault="00973DFA" w:rsidP="00973DFA">
            <w:pPr>
              <w:jc w:val="center"/>
              <w:rPr>
                <w:rFonts w:ascii="Times New Roman" w:hAnsi="Times New Roman" w:cs="Times New Roman"/>
                <w:b/>
                <w:sz w:val="20"/>
                <w:szCs w:val="20"/>
              </w:rPr>
            </w:pPr>
            <w:r w:rsidRPr="00647B61">
              <w:rPr>
                <w:rFonts w:ascii="Times New Roman" w:hAnsi="Times New Roman" w:cs="Times New Roman"/>
                <w:b/>
                <w:sz w:val="20"/>
                <w:szCs w:val="20"/>
              </w:rPr>
              <w:t xml:space="preserve">nie </w:t>
            </w:r>
            <w:r>
              <w:rPr>
                <w:rFonts w:ascii="Times New Roman" w:hAnsi="Times New Roman" w:cs="Times New Roman"/>
                <w:b/>
                <w:sz w:val="20"/>
                <w:szCs w:val="20"/>
              </w:rPr>
              <w:t>uwzględnił uwagi</w:t>
            </w:r>
          </w:p>
        </w:tc>
        <w:tc>
          <w:tcPr>
            <w:tcW w:w="1559" w:type="dxa"/>
          </w:tcPr>
          <w:p w:rsidR="00973DFA" w:rsidRPr="00647B61" w:rsidRDefault="00973DFA" w:rsidP="00973DFA">
            <w:pPr>
              <w:jc w:val="center"/>
              <w:rPr>
                <w:rFonts w:ascii="Times New Roman" w:hAnsi="Times New Roman" w:cs="Times New Roman"/>
                <w:b/>
                <w:sz w:val="20"/>
                <w:szCs w:val="20"/>
              </w:rPr>
            </w:pPr>
            <w:r w:rsidRPr="00474D3E">
              <w:rPr>
                <w:rFonts w:ascii="Times New Roman" w:hAnsi="Times New Roman" w:cs="Times New Roman"/>
                <w:b/>
                <w:sz w:val="20"/>
                <w:szCs w:val="20"/>
              </w:rPr>
              <w:t>Rada</w:t>
            </w:r>
            <w:r w:rsidRPr="00647B61">
              <w:rPr>
                <w:rFonts w:ascii="Times New Roman" w:hAnsi="Times New Roman" w:cs="Times New Roman"/>
                <w:b/>
                <w:sz w:val="20"/>
                <w:szCs w:val="20"/>
              </w:rPr>
              <w:t xml:space="preserve"> Miasta Krakowa</w:t>
            </w:r>
          </w:p>
          <w:p w:rsidR="00973DFA" w:rsidRPr="00BF0ED8" w:rsidRDefault="00973DFA" w:rsidP="00973DFA">
            <w:pPr>
              <w:jc w:val="center"/>
              <w:rPr>
                <w:rFonts w:ascii="Times New Roman" w:hAnsi="Times New Roman" w:cs="Times New Roman"/>
                <w:sz w:val="20"/>
                <w:szCs w:val="20"/>
              </w:rPr>
            </w:pPr>
            <w:r w:rsidRPr="00647B61">
              <w:rPr>
                <w:rFonts w:ascii="Times New Roman" w:hAnsi="Times New Roman" w:cs="Times New Roman"/>
                <w:b/>
                <w:sz w:val="20"/>
                <w:szCs w:val="20"/>
              </w:rPr>
              <w:t>nie uwzględnił</w:t>
            </w:r>
            <w:r>
              <w:rPr>
                <w:rFonts w:ascii="Times New Roman" w:hAnsi="Times New Roman" w:cs="Times New Roman"/>
                <w:b/>
                <w:sz w:val="20"/>
                <w:szCs w:val="20"/>
              </w:rPr>
              <w:t>a uwagi</w:t>
            </w:r>
          </w:p>
        </w:tc>
        <w:tc>
          <w:tcPr>
            <w:tcW w:w="6075" w:type="dxa"/>
            <w:tcBorders>
              <w:right w:val="single" w:sz="8" w:space="0" w:color="auto"/>
            </w:tcBorders>
          </w:tcPr>
          <w:p w:rsidR="00973DFA" w:rsidRPr="00F01FAB" w:rsidRDefault="00973DFA" w:rsidP="00973DFA">
            <w:pPr>
              <w:jc w:val="both"/>
              <w:rPr>
                <w:rFonts w:ascii="Times New Roman" w:hAnsi="Times New Roman" w:cs="Times New Roman"/>
                <w:sz w:val="20"/>
                <w:szCs w:val="20"/>
              </w:rPr>
            </w:pPr>
            <w:r w:rsidRPr="00F01FAB">
              <w:rPr>
                <w:rFonts w:ascii="Times New Roman" w:hAnsi="Times New Roman" w:cs="Times New Roman"/>
                <w:sz w:val="20"/>
                <w:szCs w:val="20"/>
              </w:rPr>
              <w:t xml:space="preserve">Uwaga nieuwzględniona, gdyż projekt planu przewiduje lokalizację terenów zieleni urządzonej w niedalekim sąsiedztwie tj. w terenach ZP.6 </w:t>
            </w:r>
            <w:r>
              <w:rPr>
                <w:rFonts w:ascii="Times New Roman" w:hAnsi="Times New Roman" w:cs="Times New Roman"/>
                <w:sz w:val="20"/>
                <w:szCs w:val="20"/>
              </w:rPr>
              <w:br/>
            </w:r>
            <w:r w:rsidRPr="00F01FAB">
              <w:rPr>
                <w:rFonts w:ascii="Times New Roman" w:hAnsi="Times New Roman" w:cs="Times New Roman"/>
                <w:sz w:val="20"/>
                <w:szCs w:val="20"/>
              </w:rPr>
              <w:t xml:space="preserve">i ZP.7. Dodatkowo ustalenia projektu planu pomimo wyznaczenia terenu zabudowy mieszkaniowej wielorodzinnej niskiej intensywności </w:t>
            </w:r>
            <w:r>
              <w:rPr>
                <w:rFonts w:ascii="Times New Roman" w:hAnsi="Times New Roman" w:cs="Times New Roman"/>
                <w:sz w:val="20"/>
                <w:szCs w:val="20"/>
              </w:rPr>
              <w:br/>
            </w:r>
            <w:r w:rsidRPr="00F01FAB">
              <w:rPr>
                <w:rFonts w:ascii="Times New Roman" w:hAnsi="Times New Roman" w:cs="Times New Roman"/>
                <w:sz w:val="20"/>
                <w:szCs w:val="20"/>
              </w:rPr>
              <w:t xml:space="preserve">lub zabudowy jednorodzinnej istniejącej </w:t>
            </w:r>
            <w:proofErr w:type="spellStart"/>
            <w:r w:rsidRPr="00F01FAB">
              <w:rPr>
                <w:rFonts w:ascii="Times New Roman" w:hAnsi="Times New Roman" w:cs="Times New Roman"/>
                <w:sz w:val="20"/>
                <w:szCs w:val="20"/>
              </w:rPr>
              <w:t>MWn</w:t>
            </w:r>
            <w:proofErr w:type="spellEnd"/>
            <w:r w:rsidRPr="00F01FAB">
              <w:rPr>
                <w:rFonts w:ascii="Times New Roman" w:hAnsi="Times New Roman" w:cs="Times New Roman"/>
                <w:sz w:val="20"/>
                <w:szCs w:val="20"/>
              </w:rPr>
              <w:t>/MNi.3 – dopuszcza swymi ustaleniami lokalizacje parku kieszonkowego</w:t>
            </w:r>
            <w:r>
              <w:rPr>
                <w:rFonts w:ascii="Times New Roman" w:hAnsi="Times New Roman" w:cs="Times New Roman"/>
                <w:sz w:val="20"/>
                <w:szCs w:val="20"/>
              </w:rPr>
              <w:t xml:space="preserve"> </w:t>
            </w:r>
            <w:r w:rsidRPr="00F01FAB">
              <w:rPr>
                <w:rFonts w:ascii="Times New Roman" w:hAnsi="Times New Roman" w:cs="Times New Roman"/>
                <w:sz w:val="20"/>
                <w:szCs w:val="20"/>
              </w:rPr>
              <w:t>na przedmiotowej nieruchomości.</w:t>
            </w:r>
          </w:p>
        </w:tc>
      </w:tr>
      <w:tr w:rsidR="00A642AC" w:rsidRPr="004F505F" w:rsidTr="00DE4390">
        <w:tc>
          <w:tcPr>
            <w:tcW w:w="425" w:type="dxa"/>
            <w:tcBorders>
              <w:left w:val="single" w:sz="8" w:space="0" w:color="auto"/>
            </w:tcBorders>
          </w:tcPr>
          <w:p w:rsidR="00A642AC" w:rsidRPr="004F505F" w:rsidRDefault="00A642AC" w:rsidP="00A642AC">
            <w:pPr>
              <w:numPr>
                <w:ilvl w:val="0"/>
                <w:numId w:val="1"/>
              </w:numPr>
              <w:ind w:left="214" w:hanging="214"/>
              <w:rPr>
                <w:rFonts w:ascii="Times New Roman" w:hAnsi="Times New Roman" w:cs="Times New Roman"/>
                <w:b/>
                <w:bCs/>
                <w:sz w:val="20"/>
                <w:szCs w:val="20"/>
              </w:rPr>
            </w:pPr>
          </w:p>
        </w:tc>
        <w:tc>
          <w:tcPr>
            <w:tcW w:w="707" w:type="dxa"/>
          </w:tcPr>
          <w:p w:rsidR="00A642AC" w:rsidRPr="00537895" w:rsidRDefault="00A642AC" w:rsidP="00A642AC">
            <w:pPr>
              <w:jc w:val="center"/>
              <w:rPr>
                <w:rFonts w:ascii="Times New Roman" w:hAnsi="Times New Roman" w:cs="Times New Roman"/>
                <w:b/>
                <w:bCs/>
                <w:sz w:val="20"/>
                <w:szCs w:val="20"/>
              </w:rPr>
            </w:pPr>
            <w:r w:rsidRPr="00537895">
              <w:rPr>
                <w:rFonts w:ascii="Times New Roman" w:hAnsi="Times New Roman" w:cs="Times New Roman"/>
                <w:b/>
                <w:bCs/>
                <w:sz w:val="20"/>
                <w:szCs w:val="20"/>
              </w:rPr>
              <w:t>56</w:t>
            </w:r>
          </w:p>
        </w:tc>
        <w:tc>
          <w:tcPr>
            <w:tcW w:w="1922" w:type="dxa"/>
          </w:tcPr>
          <w:p w:rsidR="00A642AC" w:rsidRPr="00BF0ED8" w:rsidRDefault="00C30B40" w:rsidP="00A642AC">
            <w:pPr>
              <w:jc w:val="center"/>
              <w:rPr>
                <w:rFonts w:ascii="Times New Roman" w:hAnsi="Times New Roman" w:cs="Times New Roman"/>
                <w:sz w:val="20"/>
                <w:szCs w:val="20"/>
              </w:rPr>
            </w:pPr>
            <w:r>
              <w:rPr>
                <w:rFonts w:ascii="Times New Roman" w:hAnsi="Times New Roman" w:cs="Times New Roman"/>
                <w:sz w:val="20"/>
                <w:szCs w:val="20"/>
              </w:rPr>
              <w:t>[…]*</w:t>
            </w:r>
          </w:p>
        </w:tc>
        <w:tc>
          <w:tcPr>
            <w:tcW w:w="5102" w:type="dxa"/>
          </w:tcPr>
          <w:p w:rsidR="00A642AC" w:rsidRDefault="00A642AC" w:rsidP="00A642AC">
            <w:pPr>
              <w:jc w:val="both"/>
              <w:rPr>
                <w:rFonts w:ascii="Times New Roman" w:hAnsi="Times New Roman" w:cs="Times New Roman"/>
                <w:sz w:val="20"/>
                <w:szCs w:val="20"/>
              </w:rPr>
            </w:pPr>
            <w:r>
              <w:rPr>
                <w:rFonts w:ascii="Times New Roman" w:hAnsi="Times New Roman" w:cs="Times New Roman"/>
                <w:sz w:val="20"/>
                <w:szCs w:val="20"/>
              </w:rPr>
              <w:t xml:space="preserve">Jako współwłaściciel działek nr 60, 124/3, 124/4 i 273 składam zdecydowany sprzeciw, aby około 30% całkowitej powierzchni tych działek, było tylko przeznaczone </w:t>
            </w:r>
            <w:r>
              <w:rPr>
                <w:rFonts w:ascii="Times New Roman" w:hAnsi="Times New Roman" w:cs="Times New Roman"/>
                <w:sz w:val="20"/>
                <w:szCs w:val="20"/>
              </w:rPr>
              <w:br/>
              <w:t>na budownictwo mieszkaniowe.</w:t>
            </w:r>
          </w:p>
          <w:p w:rsidR="00A642AC" w:rsidRDefault="00A642AC" w:rsidP="00A642AC">
            <w:pPr>
              <w:jc w:val="both"/>
              <w:rPr>
                <w:rFonts w:ascii="Times New Roman" w:hAnsi="Times New Roman" w:cs="Times New Roman"/>
                <w:sz w:val="20"/>
                <w:szCs w:val="20"/>
              </w:rPr>
            </w:pPr>
            <w:r>
              <w:rPr>
                <w:rFonts w:ascii="Times New Roman" w:hAnsi="Times New Roman" w:cs="Times New Roman"/>
                <w:sz w:val="20"/>
                <w:szCs w:val="20"/>
              </w:rPr>
              <w:lastRenderedPageBreak/>
              <w:t>Patrząc na cały obszar „Górka Narodowa – os. Gotyk” objęty planem, to tylko praktycznie dla właścicieli działek nr: 60, 124/3, 124/4 i 273 oraz dla właścicieli działek bezpośrednio sąsiadującymi z moimi działkami od strony wschodniej tak ustalono.</w:t>
            </w:r>
          </w:p>
          <w:p w:rsidR="00A642AC" w:rsidRDefault="00A642AC" w:rsidP="00A642AC">
            <w:pPr>
              <w:jc w:val="both"/>
              <w:rPr>
                <w:rFonts w:ascii="Times New Roman" w:hAnsi="Times New Roman" w:cs="Times New Roman"/>
                <w:sz w:val="20"/>
                <w:szCs w:val="20"/>
              </w:rPr>
            </w:pPr>
            <w:r>
              <w:rPr>
                <w:rFonts w:ascii="Times New Roman" w:hAnsi="Times New Roman" w:cs="Times New Roman"/>
                <w:sz w:val="20"/>
                <w:szCs w:val="20"/>
              </w:rPr>
              <w:t>Rozumiem, że tereny są pod budowę nowych dróg na tym obszarze, ale projektanci dołożyli jeszcze na moich działkach około 15-20% Terenów zieleni urządzonej, jakie ustalono dla całego obszaru „Górka Narodowa – os. Gotyk.</w:t>
            </w:r>
          </w:p>
          <w:p w:rsidR="00A642AC" w:rsidRDefault="00A642AC" w:rsidP="00A642AC">
            <w:pPr>
              <w:jc w:val="both"/>
              <w:rPr>
                <w:rFonts w:ascii="Times New Roman" w:hAnsi="Times New Roman" w:cs="Times New Roman"/>
                <w:sz w:val="20"/>
                <w:szCs w:val="20"/>
              </w:rPr>
            </w:pPr>
            <w:r>
              <w:rPr>
                <w:rFonts w:ascii="Times New Roman" w:hAnsi="Times New Roman" w:cs="Times New Roman"/>
                <w:sz w:val="20"/>
                <w:szCs w:val="20"/>
              </w:rPr>
              <w:t>Jest to niesprawiedliwe i wielce krzywdzące to dla mnie rozwiązanie. Tereny zieleni urządzonej można wyznaczyć równie dobrze w kierunku zachodnim (w kierunku Alei 29 Listopada) od moich działek, na przykład wzdłuż projektowanych dróg.</w:t>
            </w:r>
          </w:p>
          <w:p w:rsidR="00A642AC" w:rsidRPr="002B73D8" w:rsidRDefault="00A642AC" w:rsidP="00A642AC">
            <w:pPr>
              <w:jc w:val="both"/>
              <w:rPr>
                <w:rFonts w:ascii="Times New Roman" w:hAnsi="Times New Roman" w:cs="Times New Roman"/>
                <w:color w:val="FF0000"/>
                <w:sz w:val="20"/>
                <w:szCs w:val="20"/>
              </w:rPr>
            </w:pPr>
            <w:r>
              <w:rPr>
                <w:rFonts w:ascii="Times New Roman" w:hAnsi="Times New Roman" w:cs="Times New Roman"/>
                <w:sz w:val="20"/>
                <w:szCs w:val="20"/>
              </w:rPr>
              <w:t>Dlatego zwracam się z prośbą o ponowne przeanalizowanie rozmieszczenia Terenów zieleni urządzonej na terenie objętym planem i zmniejszenie ilości Terenów zieleni urządzonej na moich działkach tj. nr: 60 i 124/4.</w:t>
            </w:r>
          </w:p>
        </w:tc>
        <w:tc>
          <w:tcPr>
            <w:tcW w:w="1140" w:type="dxa"/>
          </w:tcPr>
          <w:p w:rsidR="00A642AC" w:rsidRPr="009B258D" w:rsidRDefault="00A642AC" w:rsidP="00A642AC">
            <w:pPr>
              <w:ind w:left="-45"/>
              <w:jc w:val="center"/>
              <w:rPr>
                <w:rFonts w:ascii="Times New Roman" w:hAnsi="Times New Roman" w:cs="Times New Roman"/>
                <w:sz w:val="20"/>
                <w:szCs w:val="20"/>
              </w:rPr>
            </w:pPr>
            <w:r w:rsidRPr="009B258D">
              <w:rPr>
                <w:rFonts w:ascii="Times New Roman" w:hAnsi="Times New Roman" w:cs="Times New Roman"/>
                <w:sz w:val="20"/>
                <w:szCs w:val="20"/>
              </w:rPr>
              <w:lastRenderedPageBreak/>
              <w:t>60, 124/4, 124/3, 273</w:t>
            </w:r>
          </w:p>
        </w:tc>
        <w:tc>
          <w:tcPr>
            <w:tcW w:w="1140" w:type="dxa"/>
            <w:gridSpan w:val="2"/>
          </w:tcPr>
          <w:p w:rsidR="00A642AC" w:rsidRPr="009B258D" w:rsidRDefault="00A642AC" w:rsidP="00A642AC">
            <w:pPr>
              <w:jc w:val="center"/>
              <w:rPr>
                <w:rFonts w:ascii="Times New Roman" w:hAnsi="Times New Roman" w:cs="Times New Roman"/>
                <w:sz w:val="20"/>
                <w:szCs w:val="20"/>
              </w:rPr>
            </w:pPr>
            <w:r w:rsidRPr="009B258D">
              <w:rPr>
                <w:rFonts w:ascii="Times New Roman" w:hAnsi="Times New Roman" w:cs="Times New Roman"/>
                <w:sz w:val="20"/>
                <w:szCs w:val="20"/>
              </w:rPr>
              <w:t>28</w:t>
            </w:r>
          </w:p>
        </w:tc>
        <w:tc>
          <w:tcPr>
            <w:tcW w:w="986" w:type="dxa"/>
          </w:tcPr>
          <w:p w:rsidR="00A642AC" w:rsidRPr="009B258D" w:rsidRDefault="00A642AC" w:rsidP="00A642AC">
            <w:pPr>
              <w:jc w:val="center"/>
              <w:rPr>
                <w:rFonts w:ascii="Times New Roman" w:hAnsi="Times New Roman" w:cs="Times New Roman"/>
                <w:sz w:val="20"/>
                <w:szCs w:val="20"/>
              </w:rPr>
            </w:pPr>
            <w:r w:rsidRPr="009B258D">
              <w:rPr>
                <w:rFonts w:ascii="Times New Roman" w:hAnsi="Times New Roman" w:cs="Times New Roman"/>
                <w:sz w:val="20"/>
                <w:szCs w:val="20"/>
              </w:rPr>
              <w:t xml:space="preserve">MW/U.1, MW/U.2, KP.1, ZP.4, ZP.5, </w:t>
            </w:r>
            <w:r w:rsidRPr="009B258D">
              <w:rPr>
                <w:rFonts w:ascii="Times New Roman" w:hAnsi="Times New Roman" w:cs="Times New Roman"/>
                <w:sz w:val="20"/>
                <w:szCs w:val="20"/>
              </w:rPr>
              <w:lastRenderedPageBreak/>
              <w:t>ZP.6, KDD.3, KDL.2, KDZT.1</w:t>
            </w:r>
          </w:p>
        </w:tc>
        <w:tc>
          <w:tcPr>
            <w:tcW w:w="1276" w:type="dxa"/>
          </w:tcPr>
          <w:p w:rsidR="00A642AC" w:rsidRPr="00647B61" w:rsidRDefault="00A642AC" w:rsidP="00A642AC">
            <w:pPr>
              <w:jc w:val="center"/>
              <w:rPr>
                <w:rFonts w:ascii="Times New Roman" w:hAnsi="Times New Roman" w:cs="Times New Roman"/>
                <w:b/>
                <w:sz w:val="20"/>
                <w:szCs w:val="20"/>
              </w:rPr>
            </w:pPr>
            <w:r w:rsidRPr="00647B61">
              <w:rPr>
                <w:rFonts w:ascii="Times New Roman" w:hAnsi="Times New Roman" w:cs="Times New Roman"/>
                <w:b/>
                <w:sz w:val="20"/>
                <w:szCs w:val="20"/>
              </w:rPr>
              <w:lastRenderedPageBreak/>
              <w:t>Prezydent Miasta Krakowa</w:t>
            </w:r>
          </w:p>
          <w:p w:rsidR="00A642AC" w:rsidRPr="004F505F" w:rsidRDefault="00A642AC" w:rsidP="00A642AC">
            <w:pPr>
              <w:jc w:val="center"/>
              <w:rPr>
                <w:rFonts w:ascii="Times New Roman" w:hAnsi="Times New Roman" w:cs="Times New Roman"/>
                <w:b/>
                <w:sz w:val="20"/>
                <w:szCs w:val="20"/>
              </w:rPr>
            </w:pPr>
            <w:r>
              <w:rPr>
                <w:rFonts w:ascii="Times New Roman" w:hAnsi="Times New Roman" w:cs="Times New Roman"/>
                <w:b/>
                <w:sz w:val="20"/>
                <w:szCs w:val="20"/>
              </w:rPr>
              <w:lastRenderedPageBreak/>
              <w:t>nie uwzględnił uwagi</w:t>
            </w:r>
          </w:p>
        </w:tc>
        <w:tc>
          <w:tcPr>
            <w:tcW w:w="1559" w:type="dxa"/>
          </w:tcPr>
          <w:p w:rsidR="00A642AC" w:rsidRPr="00647B61" w:rsidRDefault="00A642AC" w:rsidP="00A642AC">
            <w:pPr>
              <w:jc w:val="center"/>
              <w:rPr>
                <w:rFonts w:ascii="Times New Roman" w:hAnsi="Times New Roman" w:cs="Times New Roman"/>
                <w:b/>
                <w:sz w:val="20"/>
                <w:szCs w:val="20"/>
              </w:rPr>
            </w:pPr>
            <w:r w:rsidRPr="00474D3E">
              <w:rPr>
                <w:rFonts w:ascii="Times New Roman" w:hAnsi="Times New Roman" w:cs="Times New Roman"/>
                <w:b/>
                <w:sz w:val="20"/>
                <w:szCs w:val="20"/>
              </w:rPr>
              <w:lastRenderedPageBreak/>
              <w:t>Rada</w:t>
            </w:r>
            <w:r w:rsidRPr="00647B61">
              <w:rPr>
                <w:rFonts w:ascii="Times New Roman" w:hAnsi="Times New Roman" w:cs="Times New Roman"/>
                <w:b/>
                <w:sz w:val="20"/>
                <w:szCs w:val="20"/>
              </w:rPr>
              <w:t xml:space="preserve"> Miasta Krakowa</w:t>
            </w:r>
          </w:p>
          <w:p w:rsidR="00A642AC" w:rsidRPr="009B258D" w:rsidRDefault="00A642AC" w:rsidP="00A642AC">
            <w:pPr>
              <w:jc w:val="center"/>
              <w:rPr>
                <w:rFonts w:ascii="Times New Roman" w:hAnsi="Times New Roman" w:cs="Times New Roman"/>
                <w:sz w:val="20"/>
                <w:szCs w:val="20"/>
              </w:rPr>
            </w:pPr>
            <w:r w:rsidRPr="00647B61">
              <w:rPr>
                <w:rFonts w:ascii="Times New Roman" w:hAnsi="Times New Roman" w:cs="Times New Roman"/>
                <w:b/>
                <w:sz w:val="20"/>
                <w:szCs w:val="20"/>
              </w:rPr>
              <w:t>nie uwzględnił</w:t>
            </w:r>
            <w:r>
              <w:rPr>
                <w:rFonts w:ascii="Times New Roman" w:hAnsi="Times New Roman" w:cs="Times New Roman"/>
                <w:b/>
                <w:sz w:val="20"/>
                <w:szCs w:val="20"/>
              </w:rPr>
              <w:t>a uwagi</w:t>
            </w:r>
          </w:p>
        </w:tc>
        <w:tc>
          <w:tcPr>
            <w:tcW w:w="6075" w:type="dxa"/>
            <w:tcBorders>
              <w:right w:val="single" w:sz="8" w:space="0" w:color="auto"/>
            </w:tcBorders>
          </w:tcPr>
          <w:p w:rsidR="00A642AC" w:rsidRPr="00F01FAB" w:rsidRDefault="00A642AC" w:rsidP="00A642AC">
            <w:pPr>
              <w:jc w:val="both"/>
              <w:rPr>
                <w:rFonts w:ascii="Times New Roman" w:hAnsi="Times New Roman" w:cs="Times New Roman"/>
                <w:sz w:val="20"/>
                <w:szCs w:val="20"/>
              </w:rPr>
            </w:pPr>
            <w:r w:rsidRPr="00F01FAB">
              <w:rPr>
                <w:rFonts w:ascii="Times New Roman" w:hAnsi="Times New Roman" w:cs="Times New Roman"/>
                <w:sz w:val="20"/>
                <w:szCs w:val="20"/>
              </w:rPr>
              <w:t xml:space="preserve">Uwaga nieuwzględniona, gdyż w wyniku wielu uwarunkowań </w:t>
            </w:r>
            <w:r w:rsidRPr="00F01FAB">
              <w:rPr>
                <w:rFonts w:ascii="Times New Roman" w:hAnsi="Times New Roman" w:cs="Times New Roman"/>
                <w:sz w:val="20"/>
                <w:szCs w:val="20"/>
              </w:rPr>
              <w:br/>
              <w:t xml:space="preserve">(m.in. ciągłości planistycznej – w poprzednim planie i planie ogólnym przedmiotowa nieruchomość wyznaczona została pod zieleń rekreacyjną, czy lokalizacji już istniejącego jedynego terenu zielonego pomiędzy istniejącymi zabudowaniami w południowej części planu) wyznaczony </w:t>
            </w:r>
            <w:r w:rsidRPr="00F01FAB">
              <w:rPr>
                <w:rFonts w:ascii="Times New Roman" w:hAnsi="Times New Roman" w:cs="Times New Roman"/>
                <w:sz w:val="20"/>
                <w:szCs w:val="20"/>
              </w:rPr>
              <w:lastRenderedPageBreak/>
              <w:t xml:space="preserve">został ciąg zieleni, na który składają się tereny ZP.4, ZP.5, ZP.6. Stanowią one wewnętrzny, bezpieczny i rekreacyjny sposób komunikacji wewnątrz obszaru (z dala od ulicy) łącząc ze sobą najważniejsze miejsca i obiekty w okolicy (projektowany plac miejski, projektowany publicznie dostępny park w sąsiedztwie przedmiotowego planu, istniejący Kościół, budowaną szkołę oraz projektowany przystanek SKA). </w:t>
            </w:r>
          </w:p>
        </w:tc>
      </w:tr>
      <w:tr w:rsidR="00A642AC" w:rsidRPr="004F505F" w:rsidTr="00DE4390">
        <w:tc>
          <w:tcPr>
            <w:tcW w:w="425" w:type="dxa"/>
            <w:tcBorders>
              <w:left w:val="single" w:sz="8" w:space="0" w:color="auto"/>
            </w:tcBorders>
          </w:tcPr>
          <w:p w:rsidR="00A642AC" w:rsidRPr="004F505F" w:rsidRDefault="00A642AC" w:rsidP="00A642AC">
            <w:pPr>
              <w:numPr>
                <w:ilvl w:val="0"/>
                <w:numId w:val="1"/>
              </w:numPr>
              <w:ind w:left="214" w:hanging="214"/>
              <w:rPr>
                <w:rFonts w:ascii="Times New Roman" w:hAnsi="Times New Roman" w:cs="Times New Roman"/>
                <w:b/>
                <w:bCs/>
                <w:sz w:val="20"/>
                <w:szCs w:val="20"/>
              </w:rPr>
            </w:pPr>
          </w:p>
        </w:tc>
        <w:tc>
          <w:tcPr>
            <w:tcW w:w="707" w:type="dxa"/>
          </w:tcPr>
          <w:p w:rsidR="00A642AC" w:rsidRPr="00537895" w:rsidRDefault="00A642AC" w:rsidP="00A642AC">
            <w:pPr>
              <w:jc w:val="center"/>
              <w:rPr>
                <w:rFonts w:ascii="Times New Roman" w:hAnsi="Times New Roman" w:cs="Times New Roman"/>
                <w:b/>
                <w:bCs/>
                <w:sz w:val="20"/>
                <w:szCs w:val="20"/>
              </w:rPr>
            </w:pPr>
            <w:r w:rsidRPr="00537895">
              <w:rPr>
                <w:rFonts w:ascii="Times New Roman" w:hAnsi="Times New Roman" w:cs="Times New Roman"/>
                <w:b/>
                <w:bCs/>
                <w:sz w:val="20"/>
                <w:szCs w:val="20"/>
              </w:rPr>
              <w:t>59</w:t>
            </w:r>
          </w:p>
        </w:tc>
        <w:tc>
          <w:tcPr>
            <w:tcW w:w="1922" w:type="dxa"/>
          </w:tcPr>
          <w:p w:rsidR="00A642AC" w:rsidRPr="006A5CF4" w:rsidRDefault="00C30B40" w:rsidP="00A642AC">
            <w:pPr>
              <w:jc w:val="center"/>
              <w:rPr>
                <w:rFonts w:ascii="Times New Roman" w:hAnsi="Times New Roman" w:cs="Times New Roman"/>
                <w:sz w:val="20"/>
                <w:szCs w:val="20"/>
              </w:rPr>
            </w:pPr>
            <w:r>
              <w:rPr>
                <w:rFonts w:ascii="Times New Roman" w:hAnsi="Times New Roman" w:cs="Times New Roman"/>
                <w:sz w:val="20"/>
                <w:szCs w:val="20"/>
              </w:rPr>
              <w:t>[…]*</w:t>
            </w:r>
            <w:bookmarkStart w:id="0" w:name="_GoBack"/>
            <w:bookmarkEnd w:id="0"/>
          </w:p>
        </w:tc>
        <w:tc>
          <w:tcPr>
            <w:tcW w:w="5102" w:type="dxa"/>
          </w:tcPr>
          <w:p w:rsidR="00A642AC" w:rsidRPr="006A5CF4" w:rsidRDefault="003A092C" w:rsidP="00A642AC">
            <w:pPr>
              <w:jc w:val="both"/>
              <w:rPr>
                <w:rFonts w:ascii="Times New Roman" w:hAnsi="Times New Roman" w:cs="Times New Roman"/>
                <w:sz w:val="20"/>
                <w:szCs w:val="20"/>
              </w:rPr>
            </w:pPr>
            <w:r>
              <w:rPr>
                <w:rFonts w:ascii="Times New Roman" w:hAnsi="Times New Roman" w:cs="Times New Roman"/>
                <w:sz w:val="20"/>
                <w:szCs w:val="20"/>
              </w:rPr>
              <w:t>Wnosi</w:t>
            </w:r>
            <w:r w:rsidR="00A642AC" w:rsidRPr="006A5CF4">
              <w:rPr>
                <w:rFonts w:ascii="Times New Roman" w:hAnsi="Times New Roman" w:cs="Times New Roman"/>
                <w:sz w:val="20"/>
                <w:szCs w:val="20"/>
              </w:rPr>
              <w:t xml:space="preserve"> o zmianę przeznaczenia nieruchomości na teren zieleni urządzonej ZP zgodnie z petycja.</w:t>
            </w:r>
          </w:p>
          <w:p w:rsidR="00A642AC" w:rsidRPr="006A5CF4" w:rsidRDefault="00A642AC" w:rsidP="00A642AC">
            <w:pPr>
              <w:jc w:val="both"/>
              <w:rPr>
                <w:rFonts w:ascii="Times New Roman" w:hAnsi="Times New Roman" w:cs="Times New Roman"/>
                <w:sz w:val="20"/>
                <w:szCs w:val="20"/>
              </w:rPr>
            </w:pPr>
            <w:r w:rsidRPr="006A5CF4">
              <w:rPr>
                <w:rFonts w:ascii="Times New Roman" w:hAnsi="Times New Roman" w:cs="Times New Roman"/>
                <w:sz w:val="20"/>
                <w:szCs w:val="20"/>
              </w:rPr>
              <w:t>Wraz z uzasadnieniem</w:t>
            </w:r>
          </w:p>
        </w:tc>
        <w:tc>
          <w:tcPr>
            <w:tcW w:w="1140" w:type="dxa"/>
          </w:tcPr>
          <w:p w:rsidR="00A642AC" w:rsidRPr="006A5CF4" w:rsidRDefault="00A642AC" w:rsidP="00A642AC">
            <w:pPr>
              <w:jc w:val="center"/>
              <w:rPr>
                <w:rFonts w:ascii="Times New Roman" w:hAnsi="Times New Roman" w:cs="Times New Roman"/>
                <w:sz w:val="20"/>
                <w:szCs w:val="20"/>
              </w:rPr>
            </w:pPr>
            <w:r w:rsidRPr="006A5CF4">
              <w:rPr>
                <w:rFonts w:ascii="Times New Roman" w:hAnsi="Times New Roman" w:cs="Times New Roman"/>
                <w:sz w:val="20"/>
                <w:szCs w:val="20"/>
              </w:rPr>
              <w:t>121/5</w:t>
            </w:r>
          </w:p>
        </w:tc>
        <w:tc>
          <w:tcPr>
            <w:tcW w:w="1140" w:type="dxa"/>
            <w:gridSpan w:val="2"/>
          </w:tcPr>
          <w:p w:rsidR="00A642AC" w:rsidRPr="006A5CF4" w:rsidRDefault="00A642AC" w:rsidP="00A642AC">
            <w:pPr>
              <w:jc w:val="center"/>
              <w:rPr>
                <w:rFonts w:ascii="Times New Roman" w:hAnsi="Times New Roman" w:cs="Times New Roman"/>
                <w:sz w:val="20"/>
                <w:szCs w:val="20"/>
              </w:rPr>
            </w:pPr>
            <w:r w:rsidRPr="006A5CF4">
              <w:rPr>
                <w:rFonts w:ascii="Times New Roman" w:hAnsi="Times New Roman" w:cs="Times New Roman"/>
                <w:sz w:val="20"/>
                <w:szCs w:val="20"/>
              </w:rPr>
              <w:t>28</w:t>
            </w:r>
          </w:p>
        </w:tc>
        <w:tc>
          <w:tcPr>
            <w:tcW w:w="986" w:type="dxa"/>
          </w:tcPr>
          <w:p w:rsidR="00A642AC" w:rsidRPr="006A5CF4" w:rsidRDefault="00A642AC" w:rsidP="00A642AC">
            <w:pPr>
              <w:jc w:val="center"/>
              <w:rPr>
                <w:rFonts w:ascii="Times New Roman" w:hAnsi="Times New Roman" w:cs="Times New Roman"/>
                <w:sz w:val="20"/>
                <w:szCs w:val="20"/>
              </w:rPr>
            </w:pPr>
            <w:proofErr w:type="spellStart"/>
            <w:r w:rsidRPr="006A5CF4">
              <w:rPr>
                <w:rFonts w:ascii="Times New Roman" w:hAnsi="Times New Roman" w:cs="Times New Roman"/>
                <w:sz w:val="20"/>
                <w:szCs w:val="20"/>
              </w:rPr>
              <w:t>MWn</w:t>
            </w:r>
            <w:proofErr w:type="spellEnd"/>
            <w:r w:rsidRPr="006A5CF4">
              <w:rPr>
                <w:rFonts w:ascii="Times New Roman" w:hAnsi="Times New Roman" w:cs="Times New Roman"/>
                <w:sz w:val="20"/>
                <w:szCs w:val="20"/>
              </w:rPr>
              <w:t>/MNi.2</w:t>
            </w:r>
          </w:p>
        </w:tc>
        <w:tc>
          <w:tcPr>
            <w:tcW w:w="1276" w:type="dxa"/>
          </w:tcPr>
          <w:p w:rsidR="00A642AC" w:rsidRPr="00647B61" w:rsidRDefault="00A642AC" w:rsidP="00A642AC">
            <w:pPr>
              <w:jc w:val="center"/>
              <w:rPr>
                <w:rFonts w:ascii="Times New Roman" w:hAnsi="Times New Roman" w:cs="Times New Roman"/>
                <w:b/>
                <w:sz w:val="20"/>
                <w:szCs w:val="20"/>
              </w:rPr>
            </w:pPr>
            <w:r w:rsidRPr="00647B61">
              <w:rPr>
                <w:rFonts w:ascii="Times New Roman" w:hAnsi="Times New Roman" w:cs="Times New Roman"/>
                <w:b/>
                <w:sz w:val="20"/>
                <w:szCs w:val="20"/>
              </w:rPr>
              <w:t>Prezydent Miasta Krakowa</w:t>
            </w:r>
          </w:p>
          <w:p w:rsidR="00A642AC" w:rsidRPr="004F505F" w:rsidRDefault="00A642AC" w:rsidP="00A642AC">
            <w:pPr>
              <w:jc w:val="center"/>
              <w:rPr>
                <w:rFonts w:ascii="Times New Roman" w:hAnsi="Times New Roman" w:cs="Times New Roman"/>
                <w:b/>
                <w:sz w:val="20"/>
                <w:szCs w:val="20"/>
              </w:rPr>
            </w:pPr>
            <w:r>
              <w:rPr>
                <w:rFonts w:ascii="Times New Roman" w:hAnsi="Times New Roman" w:cs="Times New Roman"/>
                <w:b/>
                <w:sz w:val="20"/>
                <w:szCs w:val="20"/>
              </w:rPr>
              <w:t>nie uwzględnił uwagi</w:t>
            </w:r>
          </w:p>
        </w:tc>
        <w:tc>
          <w:tcPr>
            <w:tcW w:w="1559" w:type="dxa"/>
          </w:tcPr>
          <w:p w:rsidR="00A642AC" w:rsidRPr="00647B61" w:rsidRDefault="00A642AC" w:rsidP="00A642AC">
            <w:pPr>
              <w:jc w:val="center"/>
              <w:rPr>
                <w:rFonts w:ascii="Times New Roman" w:hAnsi="Times New Roman" w:cs="Times New Roman"/>
                <w:b/>
                <w:sz w:val="20"/>
                <w:szCs w:val="20"/>
              </w:rPr>
            </w:pPr>
            <w:r w:rsidRPr="00474D3E">
              <w:rPr>
                <w:rFonts w:ascii="Times New Roman" w:hAnsi="Times New Roman" w:cs="Times New Roman"/>
                <w:b/>
                <w:sz w:val="20"/>
                <w:szCs w:val="20"/>
              </w:rPr>
              <w:t>Rada</w:t>
            </w:r>
            <w:r w:rsidRPr="00647B61">
              <w:rPr>
                <w:rFonts w:ascii="Times New Roman" w:hAnsi="Times New Roman" w:cs="Times New Roman"/>
                <w:b/>
                <w:sz w:val="20"/>
                <w:szCs w:val="20"/>
              </w:rPr>
              <w:t xml:space="preserve"> Miasta Krakowa</w:t>
            </w:r>
          </w:p>
          <w:p w:rsidR="00A642AC" w:rsidRPr="006A5CF4" w:rsidRDefault="00A642AC" w:rsidP="00A642AC">
            <w:pPr>
              <w:jc w:val="center"/>
              <w:rPr>
                <w:rFonts w:ascii="Times New Roman" w:hAnsi="Times New Roman" w:cs="Times New Roman"/>
                <w:sz w:val="20"/>
                <w:szCs w:val="20"/>
              </w:rPr>
            </w:pPr>
            <w:r w:rsidRPr="00647B61">
              <w:rPr>
                <w:rFonts w:ascii="Times New Roman" w:hAnsi="Times New Roman" w:cs="Times New Roman"/>
                <w:b/>
                <w:sz w:val="20"/>
                <w:szCs w:val="20"/>
              </w:rPr>
              <w:t>nie uwzględnił</w:t>
            </w:r>
            <w:r>
              <w:rPr>
                <w:rFonts w:ascii="Times New Roman" w:hAnsi="Times New Roman" w:cs="Times New Roman"/>
                <w:b/>
                <w:sz w:val="20"/>
                <w:szCs w:val="20"/>
              </w:rPr>
              <w:t>a uwagi</w:t>
            </w:r>
          </w:p>
        </w:tc>
        <w:tc>
          <w:tcPr>
            <w:tcW w:w="6075" w:type="dxa"/>
            <w:tcBorders>
              <w:right w:val="single" w:sz="8" w:space="0" w:color="auto"/>
            </w:tcBorders>
          </w:tcPr>
          <w:p w:rsidR="00A642AC" w:rsidRPr="00F01FAB" w:rsidRDefault="00A642AC" w:rsidP="00A642AC">
            <w:pPr>
              <w:jc w:val="both"/>
              <w:rPr>
                <w:rFonts w:ascii="Times New Roman" w:hAnsi="Times New Roman" w:cs="Times New Roman"/>
                <w:sz w:val="20"/>
                <w:szCs w:val="20"/>
              </w:rPr>
            </w:pPr>
            <w:r w:rsidRPr="00F01FAB">
              <w:rPr>
                <w:rFonts w:ascii="Times New Roman" w:hAnsi="Times New Roman" w:cs="Times New Roman"/>
                <w:sz w:val="20"/>
                <w:szCs w:val="20"/>
              </w:rPr>
              <w:t xml:space="preserve">Uwaga nieuwzględniona, gdyż projekt planu przewiduje lokalizację terenów zieleni urządzonej w niedalekim sąsiedztwie tj. w terenach ZP.6 i ZP.7. Dodatkowo ustalenia projektu planu pomimo wyznaczenia terenu zabudowy mieszkaniowej wielorodzinnej niskiej intensywności lub zabudowy jednorodzinnej istniejącej </w:t>
            </w:r>
            <w:proofErr w:type="spellStart"/>
            <w:r w:rsidRPr="00F01FAB">
              <w:rPr>
                <w:rFonts w:ascii="Times New Roman" w:hAnsi="Times New Roman" w:cs="Times New Roman"/>
                <w:sz w:val="20"/>
                <w:szCs w:val="20"/>
              </w:rPr>
              <w:t>MWn</w:t>
            </w:r>
            <w:proofErr w:type="spellEnd"/>
            <w:r w:rsidRPr="00F01FAB">
              <w:rPr>
                <w:rFonts w:ascii="Times New Roman" w:hAnsi="Times New Roman" w:cs="Times New Roman"/>
                <w:sz w:val="20"/>
                <w:szCs w:val="20"/>
              </w:rPr>
              <w:t xml:space="preserve">/MNi.3 – dopuszcza swymi ustaleniami lokalizacje parku kieszonkowego </w:t>
            </w:r>
            <w:r w:rsidRPr="00F01FAB">
              <w:rPr>
                <w:rFonts w:ascii="Times New Roman" w:hAnsi="Times New Roman" w:cs="Times New Roman"/>
                <w:sz w:val="20"/>
                <w:szCs w:val="20"/>
              </w:rPr>
              <w:br/>
              <w:t>na przedmiotowej nieruchomości.</w:t>
            </w:r>
          </w:p>
        </w:tc>
      </w:tr>
    </w:tbl>
    <w:p w:rsidR="00793031" w:rsidRDefault="00AC4050" w:rsidP="00AC4050">
      <w:pPr>
        <w:autoSpaceDE w:val="0"/>
        <w:autoSpaceDN w:val="0"/>
        <w:adjustRightInd w:val="0"/>
        <w:rPr>
          <w:rFonts w:ascii="Times New Roman" w:hAnsi="Times New Roman" w:cs="Times New Roman"/>
          <w:i/>
          <w:iCs/>
          <w:sz w:val="20"/>
          <w:szCs w:val="20"/>
        </w:rPr>
      </w:pPr>
      <w:r w:rsidRPr="00E82AFF">
        <w:rPr>
          <w:rFonts w:ascii="Times New Roman" w:hAnsi="Times New Roman" w:cs="Times New Roman"/>
          <w:i/>
          <w:iCs/>
          <w:sz w:val="20"/>
          <w:szCs w:val="20"/>
        </w:rPr>
        <w:t>* – Wyłączenie jawności w zakresie danych osobowych; na podstawie przepisów o ochronie danych osobowych oraz art. 5 ust. 2 ustawy o dostępie do informacji publicznej; jawność wyłączył Tomasz Woźniak – inspektor w Wydziale Planowania Przestrzennego UMK.</w:t>
      </w:r>
    </w:p>
    <w:p w:rsidR="00483E8D" w:rsidRPr="00E55934" w:rsidRDefault="00483E8D" w:rsidP="00663407">
      <w:pPr>
        <w:autoSpaceDE w:val="0"/>
        <w:autoSpaceDN w:val="0"/>
        <w:adjustRightInd w:val="0"/>
        <w:ind w:left="720"/>
        <w:rPr>
          <w:rFonts w:ascii="Times New Roman" w:hAnsi="Times New Roman" w:cs="Times New Roman"/>
          <w:i/>
          <w:iCs/>
          <w:sz w:val="20"/>
          <w:szCs w:val="20"/>
        </w:rPr>
      </w:pPr>
    </w:p>
    <w:p w:rsidR="0063658C" w:rsidRPr="00E55934" w:rsidRDefault="0063658C" w:rsidP="0063658C">
      <w:pPr>
        <w:pStyle w:val="Nagwek1"/>
        <w:rPr>
          <w:rFonts w:ascii="Times New Roman" w:hAnsi="Times New Roman" w:cs="Times New Roman"/>
          <w:sz w:val="20"/>
        </w:rPr>
      </w:pPr>
      <w:r w:rsidRPr="00E55934">
        <w:rPr>
          <w:rFonts w:ascii="Times New Roman" w:hAnsi="Times New Roman" w:cs="Times New Roman"/>
          <w:sz w:val="20"/>
        </w:rPr>
        <w:t>Wyjaśnienia uzupełniające:</w:t>
      </w:r>
    </w:p>
    <w:p w:rsidR="0063658C" w:rsidRPr="00E55934" w:rsidRDefault="0063658C" w:rsidP="0063658C">
      <w:pPr>
        <w:pStyle w:val="Tekstpodstawowywcity3"/>
        <w:rPr>
          <w:i/>
          <w:sz w:val="20"/>
        </w:rPr>
      </w:pPr>
      <w:r w:rsidRPr="00E55934">
        <w:rPr>
          <w:i/>
          <w:sz w:val="20"/>
        </w:rPr>
        <w:t>Ilekroć w treści niniejszego załącznika jest mowa o:</w:t>
      </w:r>
    </w:p>
    <w:p w:rsidR="0063658C" w:rsidRPr="00E55934" w:rsidRDefault="0063658C" w:rsidP="0063658C">
      <w:pPr>
        <w:pStyle w:val="Tekstpodstawowywcity3"/>
        <w:ind w:left="284" w:firstLine="76"/>
        <w:rPr>
          <w:i/>
          <w:sz w:val="20"/>
        </w:rPr>
      </w:pPr>
      <w:r w:rsidRPr="00E55934">
        <w:rPr>
          <w:i/>
          <w:sz w:val="20"/>
        </w:rPr>
        <w:t>- Studium - należy przez to rozumieć Studium uwarunkowań i kierunków zagospodarowania przestrzennego Miasta Krakowa,</w:t>
      </w:r>
    </w:p>
    <w:p w:rsidR="0063658C" w:rsidRPr="00E55934" w:rsidRDefault="0063658C" w:rsidP="0063658C">
      <w:pPr>
        <w:pStyle w:val="Tekstpodstawowywcity3"/>
        <w:ind w:left="284" w:firstLine="76"/>
        <w:rPr>
          <w:i/>
          <w:sz w:val="20"/>
        </w:rPr>
      </w:pPr>
      <w:r w:rsidRPr="00E55934">
        <w:rPr>
          <w:i/>
          <w:sz w:val="20"/>
        </w:rPr>
        <w:t>- planie - należy przez to rozumieć sporządzany miejscowy plan zagospodarowania przestrzennego obszaru „</w:t>
      </w:r>
      <w:r w:rsidR="00923742">
        <w:rPr>
          <w:i/>
          <w:sz w:val="20"/>
        </w:rPr>
        <w:t>Górka Narodowa – os. Gotyk</w:t>
      </w:r>
      <w:r w:rsidRPr="00E55934">
        <w:rPr>
          <w:i/>
          <w:sz w:val="20"/>
        </w:rPr>
        <w:t xml:space="preserve">”. </w:t>
      </w:r>
    </w:p>
    <w:p w:rsidR="00793031" w:rsidRPr="00E55934" w:rsidRDefault="0063658C" w:rsidP="00840375">
      <w:pPr>
        <w:pStyle w:val="Tekstpodstawowywcity3"/>
        <w:ind w:left="284" w:firstLine="76"/>
        <w:rPr>
          <w:i/>
          <w:sz w:val="20"/>
        </w:rPr>
      </w:pPr>
      <w:r w:rsidRPr="00E55934">
        <w:rPr>
          <w:i/>
          <w:sz w:val="20"/>
        </w:rPr>
        <w:t xml:space="preserve">- ustawie - należy przez to rozumieć ustawę z dnia 27 marca 2003 r. o planowaniu i zagospodarowaniu przestrzennym </w:t>
      </w:r>
      <w:r w:rsidR="006D362C" w:rsidRPr="00E55934">
        <w:rPr>
          <w:i/>
          <w:iCs/>
          <w:sz w:val="20"/>
          <w:szCs w:val="20"/>
        </w:rPr>
        <w:t>(Dz. U. z 20</w:t>
      </w:r>
      <w:r w:rsidR="009208F1">
        <w:rPr>
          <w:i/>
          <w:iCs/>
          <w:sz w:val="20"/>
          <w:szCs w:val="20"/>
        </w:rPr>
        <w:t>20</w:t>
      </w:r>
      <w:r w:rsidR="006D362C" w:rsidRPr="00E55934">
        <w:rPr>
          <w:i/>
          <w:iCs/>
          <w:sz w:val="20"/>
          <w:szCs w:val="20"/>
        </w:rPr>
        <w:t xml:space="preserve"> r., poz. </w:t>
      </w:r>
      <w:r w:rsidR="009208F1">
        <w:rPr>
          <w:i/>
          <w:iCs/>
          <w:sz w:val="20"/>
          <w:szCs w:val="20"/>
        </w:rPr>
        <w:t>293 ze zm.</w:t>
      </w:r>
      <w:r w:rsidR="006D362C" w:rsidRPr="00E55934">
        <w:rPr>
          <w:i/>
          <w:iCs/>
          <w:sz w:val="20"/>
          <w:szCs w:val="20"/>
        </w:rPr>
        <w:t>).</w:t>
      </w:r>
    </w:p>
    <w:sectPr w:rsidR="00793031" w:rsidRPr="00E55934" w:rsidSect="002950B6">
      <w:footerReference w:type="default" r:id="rId8"/>
      <w:pgSz w:w="23814" w:h="16839" w:orient="landscape" w:code="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3E8" w:rsidRDefault="003203E8" w:rsidP="007A319D">
      <w:r>
        <w:separator/>
      </w:r>
    </w:p>
  </w:endnote>
  <w:endnote w:type="continuationSeparator" w:id="0">
    <w:p w:rsidR="003203E8" w:rsidRDefault="003203E8" w:rsidP="007A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3E8" w:rsidRPr="00824E0A" w:rsidRDefault="003203E8">
    <w:pPr>
      <w:pStyle w:val="Stopka"/>
      <w:jc w:val="center"/>
      <w:rPr>
        <w:rFonts w:ascii="Times New Roman" w:hAnsi="Times New Roman" w:cs="Times New Roman"/>
        <w:sz w:val="20"/>
        <w:szCs w:val="20"/>
      </w:rPr>
    </w:pPr>
    <w:r w:rsidRPr="00824E0A">
      <w:rPr>
        <w:rFonts w:ascii="Times New Roman" w:hAnsi="Times New Roman" w:cs="Times New Roman"/>
        <w:sz w:val="20"/>
        <w:szCs w:val="20"/>
      </w:rPr>
      <w:fldChar w:fldCharType="begin"/>
    </w:r>
    <w:r w:rsidRPr="00824E0A">
      <w:rPr>
        <w:rFonts w:ascii="Times New Roman" w:hAnsi="Times New Roman" w:cs="Times New Roman"/>
        <w:sz w:val="20"/>
        <w:szCs w:val="20"/>
      </w:rPr>
      <w:instrText>PAGE   \* MERGEFORMAT</w:instrText>
    </w:r>
    <w:r w:rsidRPr="00824E0A">
      <w:rPr>
        <w:rFonts w:ascii="Times New Roman" w:hAnsi="Times New Roman" w:cs="Times New Roman"/>
        <w:sz w:val="20"/>
        <w:szCs w:val="20"/>
      </w:rPr>
      <w:fldChar w:fldCharType="separate"/>
    </w:r>
    <w:r w:rsidR="00C30B40">
      <w:rPr>
        <w:rFonts w:ascii="Times New Roman" w:hAnsi="Times New Roman" w:cs="Times New Roman"/>
        <w:noProof/>
        <w:sz w:val="20"/>
        <w:szCs w:val="20"/>
      </w:rPr>
      <w:t>18</w:t>
    </w:r>
    <w:r w:rsidRPr="00824E0A">
      <w:rPr>
        <w:rFonts w:ascii="Times New Roman" w:hAnsi="Times New Roman" w:cs="Times New Roman"/>
        <w:noProof/>
        <w:sz w:val="20"/>
        <w:szCs w:val="20"/>
      </w:rPr>
      <w:fldChar w:fldCharType="end"/>
    </w:r>
  </w:p>
  <w:p w:rsidR="003203E8" w:rsidRDefault="003203E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3E8" w:rsidRDefault="003203E8" w:rsidP="007A319D">
      <w:r>
        <w:separator/>
      </w:r>
    </w:p>
  </w:footnote>
  <w:footnote w:type="continuationSeparator" w:id="0">
    <w:p w:rsidR="003203E8" w:rsidRDefault="003203E8" w:rsidP="007A31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2"/>
    <w:multiLevelType w:val="multilevel"/>
    <w:tmpl w:val="190AE11A"/>
    <w:name w:val="WW8Num51"/>
    <w:lvl w:ilvl="0">
      <w:start w:val="1"/>
      <w:numFmt w:val="decimal"/>
      <w:lvlText w:val="%1."/>
      <w:lvlJc w:val="left"/>
      <w:pPr>
        <w:tabs>
          <w:tab w:val="num" w:pos="357"/>
        </w:tabs>
        <w:ind w:left="357" w:hanging="357"/>
      </w:pPr>
    </w:lvl>
    <w:lvl w:ilvl="1">
      <w:start w:val="1"/>
      <w:numFmt w:val="decimal"/>
      <w:lvlText w:val="%2)"/>
      <w:lvlJc w:val="left"/>
      <w:pPr>
        <w:tabs>
          <w:tab w:val="num" w:pos="647"/>
        </w:tabs>
        <w:ind w:left="647" w:hanging="363"/>
      </w:pPr>
      <w:rPr>
        <w:color w:val="000000"/>
      </w:rPr>
    </w:lvl>
    <w:lvl w:ilvl="2">
      <w:start w:val="3"/>
      <w:numFmt w:val="lowerLetter"/>
      <w:lvlText w:val="%3)"/>
      <w:lvlJc w:val="left"/>
      <w:pPr>
        <w:tabs>
          <w:tab w:val="num" w:pos="1077"/>
        </w:tabs>
        <w:ind w:left="1077" w:hanging="357"/>
      </w:pPr>
    </w:lvl>
    <w:lvl w:ilvl="3">
      <w:start w:val="1"/>
      <w:numFmt w:val="bullet"/>
      <w:lvlText w:val=""/>
      <w:lvlJc w:val="left"/>
      <w:pPr>
        <w:tabs>
          <w:tab w:val="num" w:pos="1435"/>
        </w:tabs>
        <w:ind w:left="1435" w:hanging="358"/>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bCs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1848AD"/>
    <w:multiLevelType w:val="hybridMultilevel"/>
    <w:tmpl w:val="B0A06E4A"/>
    <w:lvl w:ilvl="0" w:tplc="06E4B30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DD3A8A"/>
    <w:multiLevelType w:val="hybridMultilevel"/>
    <w:tmpl w:val="EB54AF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165" w:hanging="360"/>
      </w:pPr>
    </w:lvl>
    <w:lvl w:ilvl="2" w:tplc="0415001B" w:tentative="1">
      <w:start w:val="1"/>
      <w:numFmt w:val="lowerRoman"/>
      <w:lvlText w:val="%3."/>
      <w:lvlJc w:val="right"/>
      <w:pPr>
        <w:ind w:left="1885" w:hanging="180"/>
      </w:pPr>
    </w:lvl>
    <w:lvl w:ilvl="3" w:tplc="0415000F" w:tentative="1">
      <w:start w:val="1"/>
      <w:numFmt w:val="decimal"/>
      <w:lvlText w:val="%4."/>
      <w:lvlJc w:val="left"/>
      <w:pPr>
        <w:ind w:left="2605" w:hanging="360"/>
      </w:pPr>
    </w:lvl>
    <w:lvl w:ilvl="4" w:tplc="04150019" w:tentative="1">
      <w:start w:val="1"/>
      <w:numFmt w:val="lowerLetter"/>
      <w:lvlText w:val="%5."/>
      <w:lvlJc w:val="left"/>
      <w:pPr>
        <w:ind w:left="3325" w:hanging="360"/>
      </w:pPr>
    </w:lvl>
    <w:lvl w:ilvl="5" w:tplc="0415001B" w:tentative="1">
      <w:start w:val="1"/>
      <w:numFmt w:val="lowerRoman"/>
      <w:lvlText w:val="%6."/>
      <w:lvlJc w:val="right"/>
      <w:pPr>
        <w:ind w:left="4045" w:hanging="180"/>
      </w:pPr>
    </w:lvl>
    <w:lvl w:ilvl="6" w:tplc="0415000F" w:tentative="1">
      <w:start w:val="1"/>
      <w:numFmt w:val="decimal"/>
      <w:lvlText w:val="%7."/>
      <w:lvlJc w:val="left"/>
      <w:pPr>
        <w:ind w:left="4765" w:hanging="360"/>
      </w:pPr>
    </w:lvl>
    <w:lvl w:ilvl="7" w:tplc="04150019" w:tentative="1">
      <w:start w:val="1"/>
      <w:numFmt w:val="lowerLetter"/>
      <w:lvlText w:val="%8."/>
      <w:lvlJc w:val="left"/>
      <w:pPr>
        <w:ind w:left="5485" w:hanging="360"/>
      </w:pPr>
    </w:lvl>
    <w:lvl w:ilvl="8" w:tplc="0415001B" w:tentative="1">
      <w:start w:val="1"/>
      <w:numFmt w:val="lowerRoman"/>
      <w:lvlText w:val="%9."/>
      <w:lvlJc w:val="right"/>
      <w:pPr>
        <w:ind w:left="6205" w:hanging="180"/>
      </w:pPr>
    </w:lvl>
  </w:abstractNum>
  <w:abstractNum w:abstractNumId="3" w15:restartNumberingAfterBreak="0">
    <w:nsid w:val="03EB7243"/>
    <w:multiLevelType w:val="hybridMultilevel"/>
    <w:tmpl w:val="91C24D68"/>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172222"/>
    <w:multiLevelType w:val="hybridMultilevel"/>
    <w:tmpl w:val="57F2694C"/>
    <w:lvl w:ilvl="0" w:tplc="62F4821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916B78"/>
    <w:multiLevelType w:val="hybridMultilevel"/>
    <w:tmpl w:val="493CFF4E"/>
    <w:lvl w:ilvl="0" w:tplc="535EBA8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D45497"/>
    <w:multiLevelType w:val="hybridMultilevel"/>
    <w:tmpl w:val="09844E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1D1338"/>
    <w:multiLevelType w:val="hybridMultilevel"/>
    <w:tmpl w:val="3586DCD8"/>
    <w:lvl w:ilvl="0" w:tplc="033677A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8B5686"/>
    <w:multiLevelType w:val="hybridMultilevel"/>
    <w:tmpl w:val="522A6BEC"/>
    <w:lvl w:ilvl="0" w:tplc="C70CC0E2">
      <w:start w:val="1"/>
      <w:numFmt w:val="decimal"/>
      <w:lvlText w:val="%1)"/>
      <w:lvlJc w:val="left"/>
      <w:pPr>
        <w:ind w:left="341" w:hanging="360"/>
      </w:pPr>
      <w:rPr>
        <w:rFonts w:hint="default"/>
      </w:rPr>
    </w:lvl>
    <w:lvl w:ilvl="1" w:tplc="04150019" w:tentative="1">
      <w:start w:val="1"/>
      <w:numFmt w:val="lowerLetter"/>
      <w:lvlText w:val="%2."/>
      <w:lvlJc w:val="left"/>
      <w:pPr>
        <w:ind w:left="1061" w:hanging="360"/>
      </w:pPr>
    </w:lvl>
    <w:lvl w:ilvl="2" w:tplc="0415001B" w:tentative="1">
      <w:start w:val="1"/>
      <w:numFmt w:val="lowerRoman"/>
      <w:lvlText w:val="%3."/>
      <w:lvlJc w:val="right"/>
      <w:pPr>
        <w:ind w:left="1781" w:hanging="180"/>
      </w:pPr>
    </w:lvl>
    <w:lvl w:ilvl="3" w:tplc="0415000F" w:tentative="1">
      <w:start w:val="1"/>
      <w:numFmt w:val="decimal"/>
      <w:lvlText w:val="%4."/>
      <w:lvlJc w:val="left"/>
      <w:pPr>
        <w:ind w:left="2501" w:hanging="360"/>
      </w:pPr>
    </w:lvl>
    <w:lvl w:ilvl="4" w:tplc="04150019" w:tentative="1">
      <w:start w:val="1"/>
      <w:numFmt w:val="lowerLetter"/>
      <w:lvlText w:val="%5."/>
      <w:lvlJc w:val="left"/>
      <w:pPr>
        <w:ind w:left="3221" w:hanging="360"/>
      </w:pPr>
    </w:lvl>
    <w:lvl w:ilvl="5" w:tplc="0415001B" w:tentative="1">
      <w:start w:val="1"/>
      <w:numFmt w:val="lowerRoman"/>
      <w:lvlText w:val="%6."/>
      <w:lvlJc w:val="right"/>
      <w:pPr>
        <w:ind w:left="3941" w:hanging="180"/>
      </w:pPr>
    </w:lvl>
    <w:lvl w:ilvl="6" w:tplc="0415000F" w:tentative="1">
      <w:start w:val="1"/>
      <w:numFmt w:val="decimal"/>
      <w:lvlText w:val="%7."/>
      <w:lvlJc w:val="left"/>
      <w:pPr>
        <w:ind w:left="4661" w:hanging="360"/>
      </w:pPr>
    </w:lvl>
    <w:lvl w:ilvl="7" w:tplc="04150019" w:tentative="1">
      <w:start w:val="1"/>
      <w:numFmt w:val="lowerLetter"/>
      <w:lvlText w:val="%8."/>
      <w:lvlJc w:val="left"/>
      <w:pPr>
        <w:ind w:left="5381" w:hanging="360"/>
      </w:pPr>
    </w:lvl>
    <w:lvl w:ilvl="8" w:tplc="0415001B" w:tentative="1">
      <w:start w:val="1"/>
      <w:numFmt w:val="lowerRoman"/>
      <w:lvlText w:val="%9."/>
      <w:lvlJc w:val="right"/>
      <w:pPr>
        <w:ind w:left="6101" w:hanging="180"/>
      </w:pPr>
    </w:lvl>
  </w:abstractNum>
  <w:abstractNum w:abstractNumId="9" w15:restartNumberingAfterBreak="0">
    <w:nsid w:val="0B183E9A"/>
    <w:multiLevelType w:val="hybridMultilevel"/>
    <w:tmpl w:val="A20AF4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0269CC"/>
    <w:multiLevelType w:val="hybridMultilevel"/>
    <w:tmpl w:val="7AA21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580811"/>
    <w:multiLevelType w:val="hybridMultilevel"/>
    <w:tmpl w:val="40C2A246"/>
    <w:lvl w:ilvl="0" w:tplc="EC62081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0063EC"/>
    <w:multiLevelType w:val="hybridMultilevel"/>
    <w:tmpl w:val="78549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B919F6"/>
    <w:multiLevelType w:val="hybridMultilevel"/>
    <w:tmpl w:val="8FA404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CA068A"/>
    <w:multiLevelType w:val="hybridMultilevel"/>
    <w:tmpl w:val="13C6F73E"/>
    <w:lvl w:ilvl="0" w:tplc="9D6CCFD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BE531D"/>
    <w:multiLevelType w:val="hybridMultilevel"/>
    <w:tmpl w:val="52469C08"/>
    <w:lvl w:ilvl="0" w:tplc="C1624346">
      <w:start w:val="1"/>
      <w:numFmt w:val="decimal"/>
      <w:lvlText w:val="%1)"/>
      <w:lvlJc w:val="left"/>
      <w:pPr>
        <w:ind w:left="635" w:hanging="360"/>
      </w:pPr>
      <w:rPr>
        <w:rFonts w:hint="default"/>
      </w:rPr>
    </w:lvl>
    <w:lvl w:ilvl="1" w:tplc="04150019" w:tentative="1">
      <w:start w:val="1"/>
      <w:numFmt w:val="lowerLetter"/>
      <w:lvlText w:val="%2."/>
      <w:lvlJc w:val="left"/>
      <w:pPr>
        <w:ind w:left="1355" w:hanging="360"/>
      </w:pPr>
    </w:lvl>
    <w:lvl w:ilvl="2" w:tplc="0415001B" w:tentative="1">
      <w:start w:val="1"/>
      <w:numFmt w:val="lowerRoman"/>
      <w:lvlText w:val="%3."/>
      <w:lvlJc w:val="right"/>
      <w:pPr>
        <w:ind w:left="2075" w:hanging="180"/>
      </w:pPr>
    </w:lvl>
    <w:lvl w:ilvl="3" w:tplc="0415000F" w:tentative="1">
      <w:start w:val="1"/>
      <w:numFmt w:val="decimal"/>
      <w:lvlText w:val="%4."/>
      <w:lvlJc w:val="left"/>
      <w:pPr>
        <w:ind w:left="2795" w:hanging="360"/>
      </w:pPr>
    </w:lvl>
    <w:lvl w:ilvl="4" w:tplc="04150019" w:tentative="1">
      <w:start w:val="1"/>
      <w:numFmt w:val="lowerLetter"/>
      <w:lvlText w:val="%5."/>
      <w:lvlJc w:val="left"/>
      <w:pPr>
        <w:ind w:left="3515" w:hanging="360"/>
      </w:pPr>
    </w:lvl>
    <w:lvl w:ilvl="5" w:tplc="0415001B" w:tentative="1">
      <w:start w:val="1"/>
      <w:numFmt w:val="lowerRoman"/>
      <w:lvlText w:val="%6."/>
      <w:lvlJc w:val="right"/>
      <w:pPr>
        <w:ind w:left="4235" w:hanging="180"/>
      </w:pPr>
    </w:lvl>
    <w:lvl w:ilvl="6" w:tplc="0415000F" w:tentative="1">
      <w:start w:val="1"/>
      <w:numFmt w:val="decimal"/>
      <w:lvlText w:val="%7."/>
      <w:lvlJc w:val="left"/>
      <w:pPr>
        <w:ind w:left="4955" w:hanging="360"/>
      </w:pPr>
    </w:lvl>
    <w:lvl w:ilvl="7" w:tplc="04150019" w:tentative="1">
      <w:start w:val="1"/>
      <w:numFmt w:val="lowerLetter"/>
      <w:lvlText w:val="%8."/>
      <w:lvlJc w:val="left"/>
      <w:pPr>
        <w:ind w:left="5675" w:hanging="360"/>
      </w:pPr>
    </w:lvl>
    <w:lvl w:ilvl="8" w:tplc="0415001B" w:tentative="1">
      <w:start w:val="1"/>
      <w:numFmt w:val="lowerRoman"/>
      <w:lvlText w:val="%9."/>
      <w:lvlJc w:val="right"/>
      <w:pPr>
        <w:ind w:left="6395" w:hanging="180"/>
      </w:pPr>
    </w:lvl>
  </w:abstractNum>
  <w:abstractNum w:abstractNumId="16" w15:restartNumberingAfterBreak="0">
    <w:nsid w:val="1F7E58CC"/>
    <w:multiLevelType w:val="hybridMultilevel"/>
    <w:tmpl w:val="952C2E8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6D4746"/>
    <w:multiLevelType w:val="hybridMultilevel"/>
    <w:tmpl w:val="34865D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401C91"/>
    <w:multiLevelType w:val="hybridMultilevel"/>
    <w:tmpl w:val="91C24D68"/>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326BA6"/>
    <w:multiLevelType w:val="hybridMultilevel"/>
    <w:tmpl w:val="2FCAA75A"/>
    <w:name w:val="WW8Num9222222322222222222232"/>
    <w:lvl w:ilvl="0" w:tplc="F1BA0876">
      <w:start w:val="2"/>
      <w:numFmt w:val="decimal"/>
      <w:lvlText w:val="%1."/>
      <w:lvlJc w:val="left"/>
      <w:pPr>
        <w:ind w:left="360" w:hanging="360"/>
      </w:pPr>
      <w:rPr>
        <w:rFonts w:hint="default"/>
        <w:b w:val="0"/>
        <w:bCs w:val="0"/>
        <w:strike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030690F"/>
    <w:multiLevelType w:val="hybridMultilevel"/>
    <w:tmpl w:val="71DA4840"/>
    <w:lvl w:ilvl="0" w:tplc="4D4272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C123E8"/>
    <w:multiLevelType w:val="hybridMultilevel"/>
    <w:tmpl w:val="6DDCF5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762035"/>
    <w:multiLevelType w:val="hybridMultilevel"/>
    <w:tmpl w:val="B9DCE3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5266BE"/>
    <w:multiLevelType w:val="hybridMultilevel"/>
    <w:tmpl w:val="52469C08"/>
    <w:lvl w:ilvl="0" w:tplc="C1624346">
      <w:start w:val="1"/>
      <w:numFmt w:val="decimal"/>
      <w:lvlText w:val="%1)"/>
      <w:lvlJc w:val="left"/>
      <w:pPr>
        <w:ind w:left="635" w:hanging="360"/>
      </w:pPr>
      <w:rPr>
        <w:rFonts w:hint="default"/>
      </w:rPr>
    </w:lvl>
    <w:lvl w:ilvl="1" w:tplc="04150019" w:tentative="1">
      <w:start w:val="1"/>
      <w:numFmt w:val="lowerLetter"/>
      <w:lvlText w:val="%2."/>
      <w:lvlJc w:val="left"/>
      <w:pPr>
        <w:ind w:left="1355" w:hanging="360"/>
      </w:pPr>
    </w:lvl>
    <w:lvl w:ilvl="2" w:tplc="0415001B" w:tentative="1">
      <w:start w:val="1"/>
      <w:numFmt w:val="lowerRoman"/>
      <w:lvlText w:val="%3."/>
      <w:lvlJc w:val="right"/>
      <w:pPr>
        <w:ind w:left="2075" w:hanging="180"/>
      </w:pPr>
    </w:lvl>
    <w:lvl w:ilvl="3" w:tplc="0415000F" w:tentative="1">
      <w:start w:val="1"/>
      <w:numFmt w:val="decimal"/>
      <w:lvlText w:val="%4."/>
      <w:lvlJc w:val="left"/>
      <w:pPr>
        <w:ind w:left="2795" w:hanging="360"/>
      </w:pPr>
    </w:lvl>
    <w:lvl w:ilvl="4" w:tplc="04150019" w:tentative="1">
      <w:start w:val="1"/>
      <w:numFmt w:val="lowerLetter"/>
      <w:lvlText w:val="%5."/>
      <w:lvlJc w:val="left"/>
      <w:pPr>
        <w:ind w:left="3515" w:hanging="360"/>
      </w:pPr>
    </w:lvl>
    <w:lvl w:ilvl="5" w:tplc="0415001B" w:tentative="1">
      <w:start w:val="1"/>
      <w:numFmt w:val="lowerRoman"/>
      <w:lvlText w:val="%6."/>
      <w:lvlJc w:val="right"/>
      <w:pPr>
        <w:ind w:left="4235" w:hanging="180"/>
      </w:pPr>
    </w:lvl>
    <w:lvl w:ilvl="6" w:tplc="0415000F" w:tentative="1">
      <w:start w:val="1"/>
      <w:numFmt w:val="decimal"/>
      <w:lvlText w:val="%7."/>
      <w:lvlJc w:val="left"/>
      <w:pPr>
        <w:ind w:left="4955" w:hanging="360"/>
      </w:pPr>
    </w:lvl>
    <w:lvl w:ilvl="7" w:tplc="04150019" w:tentative="1">
      <w:start w:val="1"/>
      <w:numFmt w:val="lowerLetter"/>
      <w:lvlText w:val="%8."/>
      <w:lvlJc w:val="left"/>
      <w:pPr>
        <w:ind w:left="5675" w:hanging="360"/>
      </w:pPr>
    </w:lvl>
    <w:lvl w:ilvl="8" w:tplc="0415001B" w:tentative="1">
      <w:start w:val="1"/>
      <w:numFmt w:val="lowerRoman"/>
      <w:lvlText w:val="%9."/>
      <w:lvlJc w:val="right"/>
      <w:pPr>
        <w:ind w:left="6395" w:hanging="180"/>
      </w:pPr>
    </w:lvl>
  </w:abstractNum>
  <w:abstractNum w:abstractNumId="24" w15:restartNumberingAfterBreak="0">
    <w:nsid w:val="4BAF3196"/>
    <w:multiLevelType w:val="hybridMultilevel"/>
    <w:tmpl w:val="75BE86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0A5FCD"/>
    <w:multiLevelType w:val="hybridMultilevel"/>
    <w:tmpl w:val="52469C08"/>
    <w:lvl w:ilvl="0" w:tplc="C1624346">
      <w:start w:val="1"/>
      <w:numFmt w:val="decimal"/>
      <w:lvlText w:val="%1)"/>
      <w:lvlJc w:val="left"/>
      <w:pPr>
        <w:ind w:left="635" w:hanging="360"/>
      </w:pPr>
      <w:rPr>
        <w:rFonts w:hint="default"/>
      </w:rPr>
    </w:lvl>
    <w:lvl w:ilvl="1" w:tplc="04150019" w:tentative="1">
      <w:start w:val="1"/>
      <w:numFmt w:val="lowerLetter"/>
      <w:lvlText w:val="%2."/>
      <w:lvlJc w:val="left"/>
      <w:pPr>
        <w:ind w:left="1355" w:hanging="360"/>
      </w:pPr>
    </w:lvl>
    <w:lvl w:ilvl="2" w:tplc="0415001B" w:tentative="1">
      <w:start w:val="1"/>
      <w:numFmt w:val="lowerRoman"/>
      <w:lvlText w:val="%3."/>
      <w:lvlJc w:val="right"/>
      <w:pPr>
        <w:ind w:left="2075" w:hanging="180"/>
      </w:pPr>
    </w:lvl>
    <w:lvl w:ilvl="3" w:tplc="0415000F" w:tentative="1">
      <w:start w:val="1"/>
      <w:numFmt w:val="decimal"/>
      <w:lvlText w:val="%4."/>
      <w:lvlJc w:val="left"/>
      <w:pPr>
        <w:ind w:left="2795" w:hanging="360"/>
      </w:pPr>
    </w:lvl>
    <w:lvl w:ilvl="4" w:tplc="04150019" w:tentative="1">
      <w:start w:val="1"/>
      <w:numFmt w:val="lowerLetter"/>
      <w:lvlText w:val="%5."/>
      <w:lvlJc w:val="left"/>
      <w:pPr>
        <w:ind w:left="3515" w:hanging="360"/>
      </w:pPr>
    </w:lvl>
    <w:lvl w:ilvl="5" w:tplc="0415001B" w:tentative="1">
      <w:start w:val="1"/>
      <w:numFmt w:val="lowerRoman"/>
      <w:lvlText w:val="%6."/>
      <w:lvlJc w:val="right"/>
      <w:pPr>
        <w:ind w:left="4235" w:hanging="180"/>
      </w:pPr>
    </w:lvl>
    <w:lvl w:ilvl="6" w:tplc="0415000F" w:tentative="1">
      <w:start w:val="1"/>
      <w:numFmt w:val="decimal"/>
      <w:lvlText w:val="%7."/>
      <w:lvlJc w:val="left"/>
      <w:pPr>
        <w:ind w:left="4955" w:hanging="360"/>
      </w:pPr>
    </w:lvl>
    <w:lvl w:ilvl="7" w:tplc="04150019" w:tentative="1">
      <w:start w:val="1"/>
      <w:numFmt w:val="lowerLetter"/>
      <w:lvlText w:val="%8."/>
      <w:lvlJc w:val="left"/>
      <w:pPr>
        <w:ind w:left="5675" w:hanging="360"/>
      </w:pPr>
    </w:lvl>
    <w:lvl w:ilvl="8" w:tplc="0415001B" w:tentative="1">
      <w:start w:val="1"/>
      <w:numFmt w:val="lowerRoman"/>
      <w:lvlText w:val="%9."/>
      <w:lvlJc w:val="right"/>
      <w:pPr>
        <w:ind w:left="6395" w:hanging="180"/>
      </w:pPr>
    </w:lvl>
  </w:abstractNum>
  <w:abstractNum w:abstractNumId="26" w15:restartNumberingAfterBreak="0">
    <w:nsid w:val="53121276"/>
    <w:multiLevelType w:val="hybridMultilevel"/>
    <w:tmpl w:val="F308052A"/>
    <w:lvl w:ilvl="0" w:tplc="7DB29850">
      <w:start w:val="7"/>
      <w:numFmt w:val="decimal"/>
      <w:lvlText w:val="%1)"/>
      <w:lvlJc w:val="left"/>
      <w:pPr>
        <w:ind w:left="34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122649"/>
    <w:multiLevelType w:val="multilevel"/>
    <w:tmpl w:val="B81CAA58"/>
    <w:name w:val="WW8Num29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3"/>
      <w:numFmt w:val="decimal"/>
      <w:lvlText w:val="%2)"/>
      <w:lvlJc w:val="left"/>
      <w:pPr>
        <w:tabs>
          <w:tab w:val="num" w:pos="1440"/>
        </w:tabs>
        <w:ind w:left="1440" w:hanging="360"/>
      </w:pPr>
      <w:rPr>
        <w:rFonts w:cs="Times New Roman" w:hint="default"/>
      </w:rPr>
    </w:lvl>
    <w:lvl w:ilvl="2">
      <w:start w:val="20"/>
      <w:numFmt w:val="decimal"/>
      <w:lvlText w:val="%3"/>
      <w:lvlJc w:val="left"/>
      <w:pPr>
        <w:tabs>
          <w:tab w:val="num" w:pos="234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i w:val="0"/>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500"/>
        </w:tabs>
        <w:ind w:left="4500" w:hanging="360"/>
      </w:pPr>
      <w:rPr>
        <w:rFonts w:cs="Times New Roman" w:hint="default"/>
      </w:rPr>
    </w:lvl>
    <w:lvl w:ilvl="6">
      <w:start w:val="1"/>
      <w:numFmt w:val="lowerLetter"/>
      <w:lvlText w:val="%7)"/>
      <w:lvlJc w:val="left"/>
      <w:pPr>
        <w:tabs>
          <w:tab w:val="num" w:pos="5040"/>
        </w:tabs>
        <w:ind w:left="5040" w:hanging="360"/>
      </w:pPr>
      <w:rPr>
        <w:rFonts w:cs="Times New Roman" w:hint="default"/>
        <w:b w:val="0"/>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8" w15:restartNumberingAfterBreak="0">
    <w:nsid w:val="55207402"/>
    <w:multiLevelType w:val="hybridMultilevel"/>
    <w:tmpl w:val="75BE86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2E6623"/>
    <w:multiLevelType w:val="multilevel"/>
    <w:tmpl w:val="EA461542"/>
    <w:name w:val="WW8Num4723"/>
    <w:lvl w:ilvl="0">
      <w:start w:val="2"/>
      <w:numFmt w:val="decimal"/>
      <w:lvlText w:val="%1."/>
      <w:lvlJc w:val="left"/>
      <w:pPr>
        <w:tabs>
          <w:tab w:val="num" w:pos="357"/>
        </w:tabs>
        <w:ind w:left="357" w:hanging="357"/>
      </w:pPr>
      <w:rPr>
        <w:rFonts w:cs="Times New Roman" w:hint="default"/>
      </w:rPr>
    </w:lvl>
    <w:lvl w:ilvl="1">
      <w:start w:val="4"/>
      <w:numFmt w:val="decimal"/>
      <w:lvlText w:val="%2)"/>
      <w:lvlJc w:val="left"/>
      <w:pPr>
        <w:tabs>
          <w:tab w:val="num" w:pos="720"/>
        </w:tabs>
        <w:ind w:left="720" w:hanging="363"/>
      </w:pPr>
      <w:rPr>
        <w:rFonts w:cs="Times New Roman" w:hint="default"/>
        <w:color w:val="auto"/>
      </w:rPr>
    </w:lvl>
    <w:lvl w:ilvl="2">
      <w:start w:val="1"/>
      <w:numFmt w:val="lowerLetter"/>
      <w:lvlText w:val="%3)"/>
      <w:lvlJc w:val="left"/>
      <w:pPr>
        <w:tabs>
          <w:tab w:val="num" w:pos="1077"/>
        </w:tabs>
        <w:ind w:left="1077" w:hanging="357"/>
      </w:pPr>
      <w:rPr>
        <w:rFonts w:cs="Times New Roman" w:hint="default"/>
      </w:rPr>
    </w:lvl>
    <w:lvl w:ilvl="3">
      <w:start w:val="1"/>
      <w:numFmt w:val="bullet"/>
      <w:lvlText w:val=""/>
      <w:lvlJc w:val="left"/>
      <w:pPr>
        <w:tabs>
          <w:tab w:val="num" w:pos="1435"/>
        </w:tabs>
        <w:ind w:left="1435" w:hanging="358"/>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65A54837"/>
    <w:multiLevelType w:val="hybridMultilevel"/>
    <w:tmpl w:val="952C2E8A"/>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20768B"/>
    <w:multiLevelType w:val="hybridMultilevel"/>
    <w:tmpl w:val="B3788C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A408BB"/>
    <w:multiLevelType w:val="hybridMultilevel"/>
    <w:tmpl w:val="7332C5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0E1725"/>
    <w:multiLevelType w:val="hybridMultilevel"/>
    <w:tmpl w:val="23C83B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2100EB"/>
    <w:multiLevelType w:val="hybridMultilevel"/>
    <w:tmpl w:val="45BCC8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7E71F6"/>
    <w:multiLevelType w:val="hybridMultilevel"/>
    <w:tmpl w:val="1744D3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047187"/>
    <w:multiLevelType w:val="hybridMultilevel"/>
    <w:tmpl w:val="392EF6BE"/>
    <w:lvl w:ilvl="0" w:tplc="EC5E52C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BF343A"/>
    <w:multiLevelType w:val="multilevel"/>
    <w:tmpl w:val="B2B2C9CE"/>
    <w:name w:val="WW8Num29322"/>
    <w:lvl w:ilvl="0">
      <w:start w:val="2"/>
      <w:numFmt w:val="decimal"/>
      <w:lvlText w:val="%1."/>
      <w:lvlJc w:val="left"/>
      <w:pPr>
        <w:tabs>
          <w:tab w:val="num" w:pos="-218"/>
        </w:tabs>
        <w:ind w:left="142"/>
      </w:pPr>
      <w:rPr>
        <w:rFonts w:hint="default"/>
        <w:b w:val="0"/>
        <w:bCs w:val="0"/>
        <w:i w:val="0"/>
        <w:iCs w:val="0"/>
      </w:rPr>
    </w:lvl>
    <w:lvl w:ilvl="1">
      <w:start w:val="1"/>
      <w:numFmt w:val="decimal"/>
      <w:lvlText w:val="%2)"/>
      <w:lvlJc w:val="left"/>
      <w:pPr>
        <w:tabs>
          <w:tab w:val="num" w:pos="0"/>
        </w:tabs>
        <w:ind w:left="720" w:hanging="360"/>
      </w:pPr>
      <w:rPr>
        <w:rFonts w:hint="default"/>
        <w:b w:val="0"/>
        <w:bCs w:val="0"/>
      </w:rPr>
    </w:lvl>
    <w:lvl w:ilvl="2">
      <w:start w:val="1"/>
      <w:numFmt w:val="lowerLetter"/>
      <w:lvlText w:val="%3)"/>
      <w:lvlJc w:val="left"/>
      <w:pPr>
        <w:tabs>
          <w:tab w:val="num" w:pos="0"/>
        </w:tabs>
        <w:ind w:left="1080" w:hanging="360"/>
      </w:pPr>
      <w:rPr>
        <w:rFonts w:hint="default"/>
      </w:rPr>
    </w:lvl>
    <w:lvl w:ilvl="3">
      <w:start w:val="1"/>
      <w:numFmt w:val="bullet"/>
      <w:lvlText w:val="­"/>
      <w:lvlJc w:val="left"/>
      <w:pPr>
        <w:tabs>
          <w:tab w:val="num" w:pos="0"/>
        </w:tabs>
        <w:ind w:left="1440" w:hanging="360"/>
      </w:pPr>
      <w:rPr>
        <w:rFonts w:ascii="Courier New" w:hAnsi="Courier New" w:cs="Courier New"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8" w15:restartNumberingAfterBreak="0">
    <w:nsid w:val="77E85701"/>
    <w:multiLevelType w:val="hybridMultilevel"/>
    <w:tmpl w:val="46BE63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C02826"/>
    <w:multiLevelType w:val="hybridMultilevel"/>
    <w:tmpl w:val="D68C41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D44CF3"/>
    <w:multiLevelType w:val="hybridMultilevel"/>
    <w:tmpl w:val="716806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2D1743"/>
    <w:multiLevelType w:val="hybridMultilevel"/>
    <w:tmpl w:val="44388C82"/>
    <w:lvl w:ilvl="0" w:tplc="86BA0AA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09150A"/>
    <w:multiLevelType w:val="hybridMultilevel"/>
    <w:tmpl w:val="E13C67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8038AF"/>
    <w:multiLevelType w:val="hybridMultilevel"/>
    <w:tmpl w:val="866C85C2"/>
    <w:lvl w:ilvl="0" w:tplc="EE105C64">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0"/>
  </w:num>
  <w:num w:numId="3">
    <w:abstractNumId w:val="18"/>
  </w:num>
  <w:num w:numId="4">
    <w:abstractNumId w:val="9"/>
  </w:num>
  <w:num w:numId="5">
    <w:abstractNumId w:val="7"/>
  </w:num>
  <w:num w:numId="6">
    <w:abstractNumId w:val="40"/>
  </w:num>
  <w:num w:numId="7">
    <w:abstractNumId w:val="16"/>
  </w:num>
  <w:num w:numId="8">
    <w:abstractNumId w:val="6"/>
  </w:num>
  <w:num w:numId="9">
    <w:abstractNumId w:val="23"/>
  </w:num>
  <w:num w:numId="10">
    <w:abstractNumId w:val="15"/>
  </w:num>
  <w:num w:numId="11">
    <w:abstractNumId w:val="25"/>
  </w:num>
  <w:num w:numId="12">
    <w:abstractNumId w:val="2"/>
  </w:num>
  <w:num w:numId="13">
    <w:abstractNumId w:val="30"/>
  </w:num>
  <w:num w:numId="14">
    <w:abstractNumId w:val="3"/>
  </w:num>
  <w:num w:numId="15">
    <w:abstractNumId w:val="13"/>
  </w:num>
  <w:num w:numId="16">
    <w:abstractNumId w:val="12"/>
  </w:num>
  <w:num w:numId="17">
    <w:abstractNumId w:val="8"/>
  </w:num>
  <w:num w:numId="18">
    <w:abstractNumId w:val="26"/>
  </w:num>
  <w:num w:numId="19">
    <w:abstractNumId w:val="31"/>
  </w:num>
  <w:num w:numId="20">
    <w:abstractNumId w:val="24"/>
  </w:num>
  <w:num w:numId="21">
    <w:abstractNumId w:val="39"/>
  </w:num>
  <w:num w:numId="22">
    <w:abstractNumId w:val="41"/>
  </w:num>
  <w:num w:numId="23">
    <w:abstractNumId w:val="5"/>
  </w:num>
  <w:num w:numId="24">
    <w:abstractNumId w:val="43"/>
  </w:num>
  <w:num w:numId="25">
    <w:abstractNumId w:val="34"/>
  </w:num>
  <w:num w:numId="26">
    <w:abstractNumId w:val="22"/>
  </w:num>
  <w:num w:numId="27">
    <w:abstractNumId w:val="21"/>
  </w:num>
  <w:num w:numId="28">
    <w:abstractNumId w:val="28"/>
  </w:num>
  <w:num w:numId="29">
    <w:abstractNumId w:val="32"/>
  </w:num>
  <w:num w:numId="30">
    <w:abstractNumId w:val="4"/>
  </w:num>
  <w:num w:numId="31">
    <w:abstractNumId w:val="38"/>
  </w:num>
  <w:num w:numId="32">
    <w:abstractNumId w:val="42"/>
  </w:num>
  <w:num w:numId="33">
    <w:abstractNumId w:val="20"/>
  </w:num>
  <w:num w:numId="34">
    <w:abstractNumId w:val="14"/>
  </w:num>
  <w:num w:numId="35">
    <w:abstractNumId w:val="33"/>
  </w:num>
  <w:num w:numId="36">
    <w:abstractNumId w:val="35"/>
  </w:num>
  <w:num w:numId="37">
    <w:abstractNumId w:val="11"/>
  </w:num>
  <w:num w:numId="38">
    <w:abstractNumId w:val="36"/>
  </w:num>
  <w:num w:numId="3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7F8"/>
    <w:rsid w:val="00000CAB"/>
    <w:rsid w:val="00002212"/>
    <w:rsid w:val="00002B6B"/>
    <w:rsid w:val="00004B9D"/>
    <w:rsid w:val="00011C3F"/>
    <w:rsid w:val="00013643"/>
    <w:rsid w:val="00017E4A"/>
    <w:rsid w:val="00020870"/>
    <w:rsid w:val="0002162B"/>
    <w:rsid w:val="00021CD8"/>
    <w:rsid w:val="00022EEB"/>
    <w:rsid w:val="00025180"/>
    <w:rsid w:val="00030B7A"/>
    <w:rsid w:val="00033D47"/>
    <w:rsid w:val="000343E5"/>
    <w:rsid w:val="00035A01"/>
    <w:rsid w:val="00036DBC"/>
    <w:rsid w:val="00042A33"/>
    <w:rsid w:val="00045259"/>
    <w:rsid w:val="00050D5A"/>
    <w:rsid w:val="00050F5C"/>
    <w:rsid w:val="00051610"/>
    <w:rsid w:val="00051660"/>
    <w:rsid w:val="00053557"/>
    <w:rsid w:val="000622E8"/>
    <w:rsid w:val="00062CDF"/>
    <w:rsid w:val="0006629E"/>
    <w:rsid w:val="000713B6"/>
    <w:rsid w:val="00081012"/>
    <w:rsid w:val="000821D3"/>
    <w:rsid w:val="00083111"/>
    <w:rsid w:val="000875AF"/>
    <w:rsid w:val="00092F57"/>
    <w:rsid w:val="000932B2"/>
    <w:rsid w:val="00093579"/>
    <w:rsid w:val="00096896"/>
    <w:rsid w:val="000A00D8"/>
    <w:rsid w:val="000A02E6"/>
    <w:rsid w:val="000A0D96"/>
    <w:rsid w:val="000A4862"/>
    <w:rsid w:val="000B0DE5"/>
    <w:rsid w:val="000B10F1"/>
    <w:rsid w:val="000B130B"/>
    <w:rsid w:val="000B23E8"/>
    <w:rsid w:val="000B2745"/>
    <w:rsid w:val="000B3EEA"/>
    <w:rsid w:val="000B4378"/>
    <w:rsid w:val="000B5920"/>
    <w:rsid w:val="000B7861"/>
    <w:rsid w:val="000B7D1F"/>
    <w:rsid w:val="000C0B8B"/>
    <w:rsid w:val="000C0DFB"/>
    <w:rsid w:val="000C1A9E"/>
    <w:rsid w:val="000C34DD"/>
    <w:rsid w:val="000C5E7C"/>
    <w:rsid w:val="000C6930"/>
    <w:rsid w:val="000D370F"/>
    <w:rsid w:val="000D42A4"/>
    <w:rsid w:val="000D7124"/>
    <w:rsid w:val="000D79EC"/>
    <w:rsid w:val="000E0B05"/>
    <w:rsid w:val="000E2D48"/>
    <w:rsid w:val="000E70BB"/>
    <w:rsid w:val="000E75E7"/>
    <w:rsid w:val="000F15AE"/>
    <w:rsid w:val="000F5200"/>
    <w:rsid w:val="00101602"/>
    <w:rsid w:val="00102862"/>
    <w:rsid w:val="00103F61"/>
    <w:rsid w:val="00107D77"/>
    <w:rsid w:val="00112013"/>
    <w:rsid w:val="001167A8"/>
    <w:rsid w:val="0012349A"/>
    <w:rsid w:val="001304FA"/>
    <w:rsid w:val="00131A5E"/>
    <w:rsid w:val="00134E67"/>
    <w:rsid w:val="00137294"/>
    <w:rsid w:val="001409F0"/>
    <w:rsid w:val="00143F57"/>
    <w:rsid w:val="00150492"/>
    <w:rsid w:val="001507AF"/>
    <w:rsid w:val="00150AAF"/>
    <w:rsid w:val="001511C3"/>
    <w:rsid w:val="00152553"/>
    <w:rsid w:val="0015371A"/>
    <w:rsid w:val="00155143"/>
    <w:rsid w:val="00160B3C"/>
    <w:rsid w:val="001636CB"/>
    <w:rsid w:val="00171591"/>
    <w:rsid w:val="00172B15"/>
    <w:rsid w:val="00173FE8"/>
    <w:rsid w:val="00174459"/>
    <w:rsid w:val="001744E2"/>
    <w:rsid w:val="001767C2"/>
    <w:rsid w:val="00177E8C"/>
    <w:rsid w:val="0018256D"/>
    <w:rsid w:val="00183FB8"/>
    <w:rsid w:val="001846C2"/>
    <w:rsid w:val="00187676"/>
    <w:rsid w:val="00191AB0"/>
    <w:rsid w:val="001A10C6"/>
    <w:rsid w:val="001B029D"/>
    <w:rsid w:val="001B0B71"/>
    <w:rsid w:val="001B25C1"/>
    <w:rsid w:val="001B3F12"/>
    <w:rsid w:val="001B6E96"/>
    <w:rsid w:val="001B752D"/>
    <w:rsid w:val="001C153A"/>
    <w:rsid w:val="001C2FDE"/>
    <w:rsid w:val="001C391B"/>
    <w:rsid w:val="001C3FBF"/>
    <w:rsid w:val="001C538F"/>
    <w:rsid w:val="001C672D"/>
    <w:rsid w:val="001C6E4F"/>
    <w:rsid w:val="001C743D"/>
    <w:rsid w:val="001C7AD8"/>
    <w:rsid w:val="001D5D45"/>
    <w:rsid w:val="001E6BBA"/>
    <w:rsid w:val="001F13BA"/>
    <w:rsid w:val="001F2073"/>
    <w:rsid w:val="001F37E6"/>
    <w:rsid w:val="001F7237"/>
    <w:rsid w:val="001F78F9"/>
    <w:rsid w:val="00211114"/>
    <w:rsid w:val="00217422"/>
    <w:rsid w:val="00217896"/>
    <w:rsid w:val="00217BC4"/>
    <w:rsid w:val="002214DF"/>
    <w:rsid w:val="00221D37"/>
    <w:rsid w:val="00222C47"/>
    <w:rsid w:val="00224FA5"/>
    <w:rsid w:val="00225D92"/>
    <w:rsid w:val="00226DDD"/>
    <w:rsid w:val="00230FC3"/>
    <w:rsid w:val="00233C03"/>
    <w:rsid w:val="0024464F"/>
    <w:rsid w:val="00250A35"/>
    <w:rsid w:val="002525FD"/>
    <w:rsid w:val="00256482"/>
    <w:rsid w:val="00256B19"/>
    <w:rsid w:val="0026148A"/>
    <w:rsid w:val="00261856"/>
    <w:rsid w:val="0026397A"/>
    <w:rsid w:val="002651A7"/>
    <w:rsid w:val="002657E8"/>
    <w:rsid w:val="002772D9"/>
    <w:rsid w:val="00281BF9"/>
    <w:rsid w:val="002831C5"/>
    <w:rsid w:val="00284A63"/>
    <w:rsid w:val="00292E62"/>
    <w:rsid w:val="002950B6"/>
    <w:rsid w:val="002954BF"/>
    <w:rsid w:val="002A0FAD"/>
    <w:rsid w:val="002A154D"/>
    <w:rsid w:val="002A16C4"/>
    <w:rsid w:val="002A6390"/>
    <w:rsid w:val="002A6D58"/>
    <w:rsid w:val="002B05D6"/>
    <w:rsid w:val="002B53E7"/>
    <w:rsid w:val="002B7FCE"/>
    <w:rsid w:val="002C5090"/>
    <w:rsid w:val="002C5C55"/>
    <w:rsid w:val="002D7685"/>
    <w:rsid w:val="002E020E"/>
    <w:rsid w:val="002E12B6"/>
    <w:rsid w:val="002E1DEA"/>
    <w:rsid w:val="002E4087"/>
    <w:rsid w:val="002F02BA"/>
    <w:rsid w:val="002F09D6"/>
    <w:rsid w:val="002F493A"/>
    <w:rsid w:val="002F70D1"/>
    <w:rsid w:val="002F74B5"/>
    <w:rsid w:val="002F7B04"/>
    <w:rsid w:val="002F7B50"/>
    <w:rsid w:val="0030094F"/>
    <w:rsid w:val="00301530"/>
    <w:rsid w:val="003025B6"/>
    <w:rsid w:val="0030559E"/>
    <w:rsid w:val="0031029E"/>
    <w:rsid w:val="003104E9"/>
    <w:rsid w:val="0031760D"/>
    <w:rsid w:val="003203E8"/>
    <w:rsid w:val="003208AE"/>
    <w:rsid w:val="003239C2"/>
    <w:rsid w:val="003257DB"/>
    <w:rsid w:val="00326161"/>
    <w:rsid w:val="00332ABE"/>
    <w:rsid w:val="0034659B"/>
    <w:rsid w:val="00347315"/>
    <w:rsid w:val="00351B97"/>
    <w:rsid w:val="00353B44"/>
    <w:rsid w:val="00356F77"/>
    <w:rsid w:val="00357020"/>
    <w:rsid w:val="003570A8"/>
    <w:rsid w:val="003572DD"/>
    <w:rsid w:val="0035758B"/>
    <w:rsid w:val="003617AA"/>
    <w:rsid w:val="003620F0"/>
    <w:rsid w:val="00363789"/>
    <w:rsid w:val="00364A61"/>
    <w:rsid w:val="003650C3"/>
    <w:rsid w:val="00365B21"/>
    <w:rsid w:val="003669FD"/>
    <w:rsid w:val="00367EAB"/>
    <w:rsid w:val="0037127E"/>
    <w:rsid w:val="00384489"/>
    <w:rsid w:val="00384861"/>
    <w:rsid w:val="00385082"/>
    <w:rsid w:val="00387A5F"/>
    <w:rsid w:val="00394CCA"/>
    <w:rsid w:val="00395970"/>
    <w:rsid w:val="00395F08"/>
    <w:rsid w:val="00395F8E"/>
    <w:rsid w:val="003A092C"/>
    <w:rsid w:val="003A0C8F"/>
    <w:rsid w:val="003A5076"/>
    <w:rsid w:val="003A6D2C"/>
    <w:rsid w:val="003A7F84"/>
    <w:rsid w:val="003B1B7B"/>
    <w:rsid w:val="003B5011"/>
    <w:rsid w:val="003B71FF"/>
    <w:rsid w:val="003C13E3"/>
    <w:rsid w:val="003C4418"/>
    <w:rsid w:val="003C5639"/>
    <w:rsid w:val="003C609E"/>
    <w:rsid w:val="003C6DCC"/>
    <w:rsid w:val="003D239C"/>
    <w:rsid w:val="003D35DF"/>
    <w:rsid w:val="003D4373"/>
    <w:rsid w:val="003D5942"/>
    <w:rsid w:val="003E0C82"/>
    <w:rsid w:val="003E172A"/>
    <w:rsid w:val="003E22BA"/>
    <w:rsid w:val="003E36D8"/>
    <w:rsid w:val="003E4386"/>
    <w:rsid w:val="003E50A6"/>
    <w:rsid w:val="003E5DA8"/>
    <w:rsid w:val="003E6749"/>
    <w:rsid w:val="003E71E5"/>
    <w:rsid w:val="003F033B"/>
    <w:rsid w:val="003F2101"/>
    <w:rsid w:val="0040069D"/>
    <w:rsid w:val="00400A1F"/>
    <w:rsid w:val="00400F1F"/>
    <w:rsid w:val="00401ECB"/>
    <w:rsid w:val="00402C98"/>
    <w:rsid w:val="004063A8"/>
    <w:rsid w:val="00407F9E"/>
    <w:rsid w:val="0041046E"/>
    <w:rsid w:val="00411926"/>
    <w:rsid w:val="004138F5"/>
    <w:rsid w:val="00413FF4"/>
    <w:rsid w:val="00416591"/>
    <w:rsid w:val="00420694"/>
    <w:rsid w:val="00420868"/>
    <w:rsid w:val="004222D5"/>
    <w:rsid w:val="00424010"/>
    <w:rsid w:val="00427133"/>
    <w:rsid w:val="0043326C"/>
    <w:rsid w:val="00434EB8"/>
    <w:rsid w:val="0043543B"/>
    <w:rsid w:val="004364DF"/>
    <w:rsid w:val="00436DD7"/>
    <w:rsid w:val="00437839"/>
    <w:rsid w:val="00444EEF"/>
    <w:rsid w:val="00451FBC"/>
    <w:rsid w:val="004529F7"/>
    <w:rsid w:val="004610F7"/>
    <w:rsid w:val="0046110D"/>
    <w:rsid w:val="00461D42"/>
    <w:rsid w:val="00465E2E"/>
    <w:rsid w:val="004708D3"/>
    <w:rsid w:val="00471494"/>
    <w:rsid w:val="00473EE3"/>
    <w:rsid w:val="00475BCF"/>
    <w:rsid w:val="00476D51"/>
    <w:rsid w:val="004774C5"/>
    <w:rsid w:val="00481597"/>
    <w:rsid w:val="00483E8D"/>
    <w:rsid w:val="004848AA"/>
    <w:rsid w:val="004861F7"/>
    <w:rsid w:val="00493098"/>
    <w:rsid w:val="004A1DAA"/>
    <w:rsid w:val="004A51B9"/>
    <w:rsid w:val="004A5AAF"/>
    <w:rsid w:val="004A6726"/>
    <w:rsid w:val="004A7D0D"/>
    <w:rsid w:val="004B09B2"/>
    <w:rsid w:val="004B1430"/>
    <w:rsid w:val="004B2242"/>
    <w:rsid w:val="004B23C2"/>
    <w:rsid w:val="004B3109"/>
    <w:rsid w:val="004B36BD"/>
    <w:rsid w:val="004B58A1"/>
    <w:rsid w:val="004C3D3E"/>
    <w:rsid w:val="004C5C57"/>
    <w:rsid w:val="004C7D77"/>
    <w:rsid w:val="004D20F2"/>
    <w:rsid w:val="004D28A0"/>
    <w:rsid w:val="004D52AE"/>
    <w:rsid w:val="004D5C56"/>
    <w:rsid w:val="004D5F1E"/>
    <w:rsid w:val="004D6A4C"/>
    <w:rsid w:val="004E0C8F"/>
    <w:rsid w:val="004E1250"/>
    <w:rsid w:val="004E31A5"/>
    <w:rsid w:val="004E34EA"/>
    <w:rsid w:val="004E60D2"/>
    <w:rsid w:val="004F0FE0"/>
    <w:rsid w:val="004F505F"/>
    <w:rsid w:val="004F5144"/>
    <w:rsid w:val="004F5E78"/>
    <w:rsid w:val="004F6996"/>
    <w:rsid w:val="00500FE5"/>
    <w:rsid w:val="005018A5"/>
    <w:rsid w:val="00504826"/>
    <w:rsid w:val="00505ADD"/>
    <w:rsid w:val="005065A0"/>
    <w:rsid w:val="00507F5F"/>
    <w:rsid w:val="00514D45"/>
    <w:rsid w:val="00525BFC"/>
    <w:rsid w:val="00527046"/>
    <w:rsid w:val="005271D6"/>
    <w:rsid w:val="00530E69"/>
    <w:rsid w:val="00531E6D"/>
    <w:rsid w:val="00536748"/>
    <w:rsid w:val="00536E71"/>
    <w:rsid w:val="005469A0"/>
    <w:rsid w:val="005469F4"/>
    <w:rsid w:val="00550629"/>
    <w:rsid w:val="00555260"/>
    <w:rsid w:val="00556B67"/>
    <w:rsid w:val="00560E8F"/>
    <w:rsid w:val="005622C5"/>
    <w:rsid w:val="00562B42"/>
    <w:rsid w:val="0056309B"/>
    <w:rsid w:val="005643D4"/>
    <w:rsid w:val="00570532"/>
    <w:rsid w:val="00573434"/>
    <w:rsid w:val="00576D75"/>
    <w:rsid w:val="005818EB"/>
    <w:rsid w:val="00583844"/>
    <w:rsid w:val="00584322"/>
    <w:rsid w:val="00586162"/>
    <w:rsid w:val="00591640"/>
    <w:rsid w:val="00591E52"/>
    <w:rsid w:val="005928BD"/>
    <w:rsid w:val="0059385B"/>
    <w:rsid w:val="00594C85"/>
    <w:rsid w:val="00596033"/>
    <w:rsid w:val="005960FD"/>
    <w:rsid w:val="005971FA"/>
    <w:rsid w:val="005A37E9"/>
    <w:rsid w:val="005A54A8"/>
    <w:rsid w:val="005A6BDC"/>
    <w:rsid w:val="005A7657"/>
    <w:rsid w:val="005A794F"/>
    <w:rsid w:val="005B12EF"/>
    <w:rsid w:val="005B1635"/>
    <w:rsid w:val="005B3FB6"/>
    <w:rsid w:val="005B5A70"/>
    <w:rsid w:val="005C0204"/>
    <w:rsid w:val="005C061C"/>
    <w:rsid w:val="005C35B2"/>
    <w:rsid w:val="005C73E0"/>
    <w:rsid w:val="005D0D8E"/>
    <w:rsid w:val="005D363E"/>
    <w:rsid w:val="005D3E9A"/>
    <w:rsid w:val="005D4455"/>
    <w:rsid w:val="005D7C42"/>
    <w:rsid w:val="005E03F6"/>
    <w:rsid w:val="005E1025"/>
    <w:rsid w:val="005E1B3F"/>
    <w:rsid w:val="005E3AE8"/>
    <w:rsid w:val="005E48E3"/>
    <w:rsid w:val="005E4A7A"/>
    <w:rsid w:val="005E6E97"/>
    <w:rsid w:val="005F2B67"/>
    <w:rsid w:val="005F3AFC"/>
    <w:rsid w:val="00601152"/>
    <w:rsid w:val="00602419"/>
    <w:rsid w:val="006029F3"/>
    <w:rsid w:val="00602F93"/>
    <w:rsid w:val="00604C33"/>
    <w:rsid w:val="00605872"/>
    <w:rsid w:val="00607A82"/>
    <w:rsid w:val="00607DD3"/>
    <w:rsid w:val="00611E22"/>
    <w:rsid w:val="006138AF"/>
    <w:rsid w:val="006153F0"/>
    <w:rsid w:val="00616790"/>
    <w:rsid w:val="006205A3"/>
    <w:rsid w:val="006206D7"/>
    <w:rsid w:val="00626550"/>
    <w:rsid w:val="0062734C"/>
    <w:rsid w:val="00627B45"/>
    <w:rsid w:val="006304F6"/>
    <w:rsid w:val="0063076D"/>
    <w:rsid w:val="00632D11"/>
    <w:rsid w:val="006332F6"/>
    <w:rsid w:val="0063658C"/>
    <w:rsid w:val="00636F8E"/>
    <w:rsid w:val="00641B1B"/>
    <w:rsid w:val="00641CB6"/>
    <w:rsid w:val="0064269E"/>
    <w:rsid w:val="006431E5"/>
    <w:rsid w:val="006439D5"/>
    <w:rsid w:val="006456B1"/>
    <w:rsid w:val="006461B8"/>
    <w:rsid w:val="00646279"/>
    <w:rsid w:val="006463C5"/>
    <w:rsid w:val="0065041A"/>
    <w:rsid w:val="0065117B"/>
    <w:rsid w:val="006524E8"/>
    <w:rsid w:val="0065302E"/>
    <w:rsid w:val="0065374F"/>
    <w:rsid w:val="00653CF0"/>
    <w:rsid w:val="00663407"/>
    <w:rsid w:val="00664C45"/>
    <w:rsid w:val="006708BA"/>
    <w:rsid w:val="006708BD"/>
    <w:rsid w:val="00676C9E"/>
    <w:rsid w:val="006777F6"/>
    <w:rsid w:val="00680663"/>
    <w:rsid w:val="00680973"/>
    <w:rsid w:val="00683C5D"/>
    <w:rsid w:val="00683E63"/>
    <w:rsid w:val="006854E1"/>
    <w:rsid w:val="00687ADD"/>
    <w:rsid w:val="006904B3"/>
    <w:rsid w:val="00694661"/>
    <w:rsid w:val="006A3DC5"/>
    <w:rsid w:val="006A4216"/>
    <w:rsid w:val="006A50CE"/>
    <w:rsid w:val="006A6029"/>
    <w:rsid w:val="006A7794"/>
    <w:rsid w:val="006B2571"/>
    <w:rsid w:val="006B2B67"/>
    <w:rsid w:val="006B593D"/>
    <w:rsid w:val="006B612C"/>
    <w:rsid w:val="006C13E0"/>
    <w:rsid w:val="006C1535"/>
    <w:rsid w:val="006C1EFD"/>
    <w:rsid w:val="006C2943"/>
    <w:rsid w:val="006C30F2"/>
    <w:rsid w:val="006D06F2"/>
    <w:rsid w:val="006D11BB"/>
    <w:rsid w:val="006D1AC7"/>
    <w:rsid w:val="006D362C"/>
    <w:rsid w:val="006D3985"/>
    <w:rsid w:val="006D7E9E"/>
    <w:rsid w:val="006E0B82"/>
    <w:rsid w:val="006E1FA4"/>
    <w:rsid w:val="006E489F"/>
    <w:rsid w:val="006E5BCC"/>
    <w:rsid w:val="006E6668"/>
    <w:rsid w:val="006E78CE"/>
    <w:rsid w:val="006F37B9"/>
    <w:rsid w:val="006F4BF8"/>
    <w:rsid w:val="006F65F9"/>
    <w:rsid w:val="0070416D"/>
    <w:rsid w:val="00704F4A"/>
    <w:rsid w:val="0071567A"/>
    <w:rsid w:val="007167F8"/>
    <w:rsid w:val="00722102"/>
    <w:rsid w:val="00724BD5"/>
    <w:rsid w:val="007310C6"/>
    <w:rsid w:val="00732628"/>
    <w:rsid w:val="00735A71"/>
    <w:rsid w:val="00735A87"/>
    <w:rsid w:val="007415A0"/>
    <w:rsid w:val="00741AB9"/>
    <w:rsid w:val="00741E23"/>
    <w:rsid w:val="007479DE"/>
    <w:rsid w:val="00750317"/>
    <w:rsid w:val="00750FFC"/>
    <w:rsid w:val="0075149A"/>
    <w:rsid w:val="00757485"/>
    <w:rsid w:val="007575F6"/>
    <w:rsid w:val="00757789"/>
    <w:rsid w:val="00761452"/>
    <w:rsid w:val="007669D1"/>
    <w:rsid w:val="00767675"/>
    <w:rsid w:val="007701A7"/>
    <w:rsid w:val="00770BF3"/>
    <w:rsid w:val="0077113C"/>
    <w:rsid w:val="007751EA"/>
    <w:rsid w:val="00777FDF"/>
    <w:rsid w:val="00782B67"/>
    <w:rsid w:val="0078307C"/>
    <w:rsid w:val="007839E7"/>
    <w:rsid w:val="007859B7"/>
    <w:rsid w:val="00791DD5"/>
    <w:rsid w:val="00793031"/>
    <w:rsid w:val="00796ABE"/>
    <w:rsid w:val="00797958"/>
    <w:rsid w:val="007A319D"/>
    <w:rsid w:val="007A792B"/>
    <w:rsid w:val="007B29A0"/>
    <w:rsid w:val="007B3103"/>
    <w:rsid w:val="007B3486"/>
    <w:rsid w:val="007C0067"/>
    <w:rsid w:val="007C16D4"/>
    <w:rsid w:val="007C652E"/>
    <w:rsid w:val="007D0ECA"/>
    <w:rsid w:val="007D295A"/>
    <w:rsid w:val="007D2C77"/>
    <w:rsid w:val="007D5735"/>
    <w:rsid w:val="007F1211"/>
    <w:rsid w:val="007F3AEC"/>
    <w:rsid w:val="007F7AF0"/>
    <w:rsid w:val="008006D8"/>
    <w:rsid w:val="00801677"/>
    <w:rsid w:val="00803925"/>
    <w:rsid w:val="00804182"/>
    <w:rsid w:val="0080490F"/>
    <w:rsid w:val="00806340"/>
    <w:rsid w:val="008163F0"/>
    <w:rsid w:val="00820CCF"/>
    <w:rsid w:val="0082254E"/>
    <w:rsid w:val="00823847"/>
    <w:rsid w:val="008247BF"/>
    <w:rsid w:val="00824E0A"/>
    <w:rsid w:val="0082530B"/>
    <w:rsid w:val="0082607A"/>
    <w:rsid w:val="00833909"/>
    <w:rsid w:val="0083580E"/>
    <w:rsid w:val="0083610C"/>
    <w:rsid w:val="00836CE0"/>
    <w:rsid w:val="00840375"/>
    <w:rsid w:val="00844C69"/>
    <w:rsid w:val="00851BAF"/>
    <w:rsid w:val="00852568"/>
    <w:rsid w:val="008548B1"/>
    <w:rsid w:val="008552EF"/>
    <w:rsid w:val="00856E6F"/>
    <w:rsid w:val="008574EB"/>
    <w:rsid w:val="008612DA"/>
    <w:rsid w:val="00865EF5"/>
    <w:rsid w:val="00866DB2"/>
    <w:rsid w:val="00867B20"/>
    <w:rsid w:val="00867EBC"/>
    <w:rsid w:val="00872DF5"/>
    <w:rsid w:val="00872FBC"/>
    <w:rsid w:val="00875E27"/>
    <w:rsid w:val="008767EF"/>
    <w:rsid w:val="008813FD"/>
    <w:rsid w:val="00881E8F"/>
    <w:rsid w:val="00882764"/>
    <w:rsid w:val="0088384E"/>
    <w:rsid w:val="008845BA"/>
    <w:rsid w:val="008858F4"/>
    <w:rsid w:val="0088630F"/>
    <w:rsid w:val="008919EE"/>
    <w:rsid w:val="00892434"/>
    <w:rsid w:val="00892ED3"/>
    <w:rsid w:val="008976DE"/>
    <w:rsid w:val="008B0484"/>
    <w:rsid w:val="008B0A41"/>
    <w:rsid w:val="008B129A"/>
    <w:rsid w:val="008B1BE9"/>
    <w:rsid w:val="008B297F"/>
    <w:rsid w:val="008B4600"/>
    <w:rsid w:val="008B47CE"/>
    <w:rsid w:val="008B518B"/>
    <w:rsid w:val="008B68E3"/>
    <w:rsid w:val="008C038B"/>
    <w:rsid w:val="008C1D5C"/>
    <w:rsid w:val="008C4148"/>
    <w:rsid w:val="008C573F"/>
    <w:rsid w:val="008D037A"/>
    <w:rsid w:val="008D1BF2"/>
    <w:rsid w:val="008D4566"/>
    <w:rsid w:val="008E2DEB"/>
    <w:rsid w:val="008E4674"/>
    <w:rsid w:val="008E4FA7"/>
    <w:rsid w:val="008E753A"/>
    <w:rsid w:val="008F023C"/>
    <w:rsid w:val="008F0CDE"/>
    <w:rsid w:val="008F6172"/>
    <w:rsid w:val="008F7920"/>
    <w:rsid w:val="008F7CC3"/>
    <w:rsid w:val="009049DE"/>
    <w:rsid w:val="00913FFE"/>
    <w:rsid w:val="009173E7"/>
    <w:rsid w:val="009208F1"/>
    <w:rsid w:val="009213C9"/>
    <w:rsid w:val="009223F2"/>
    <w:rsid w:val="00923742"/>
    <w:rsid w:val="009260BC"/>
    <w:rsid w:val="00926C0D"/>
    <w:rsid w:val="0092739B"/>
    <w:rsid w:val="00930ABE"/>
    <w:rsid w:val="00931C30"/>
    <w:rsid w:val="00932E19"/>
    <w:rsid w:val="00944074"/>
    <w:rsid w:val="009452AA"/>
    <w:rsid w:val="00946786"/>
    <w:rsid w:val="00954259"/>
    <w:rsid w:val="009548ED"/>
    <w:rsid w:val="00955224"/>
    <w:rsid w:val="00955376"/>
    <w:rsid w:val="00957B26"/>
    <w:rsid w:val="00966BBB"/>
    <w:rsid w:val="0097062B"/>
    <w:rsid w:val="009716FA"/>
    <w:rsid w:val="009720B8"/>
    <w:rsid w:val="009721B2"/>
    <w:rsid w:val="00973DFA"/>
    <w:rsid w:val="009757B5"/>
    <w:rsid w:val="00975A4C"/>
    <w:rsid w:val="00976286"/>
    <w:rsid w:val="009801ED"/>
    <w:rsid w:val="00980524"/>
    <w:rsid w:val="00980E7E"/>
    <w:rsid w:val="00982E78"/>
    <w:rsid w:val="00983F5D"/>
    <w:rsid w:val="0098549A"/>
    <w:rsid w:val="00985B37"/>
    <w:rsid w:val="009907A9"/>
    <w:rsid w:val="00997AE7"/>
    <w:rsid w:val="00997EA0"/>
    <w:rsid w:val="009A0723"/>
    <w:rsid w:val="009A159D"/>
    <w:rsid w:val="009B1300"/>
    <w:rsid w:val="009B66CB"/>
    <w:rsid w:val="009B6D5F"/>
    <w:rsid w:val="009B72EF"/>
    <w:rsid w:val="009C3EDB"/>
    <w:rsid w:val="009C7ECC"/>
    <w:rsid w:val="009D1780"/>
    <w:rsid w:val="009D1AF7"/>
    <w:rsid w:val="009D339F"/>
    <w:rsid w:val="009D386F"/>
    <w:rsid w:val="009D5617"/>
    <w:rsid w:val="009D56C6"/>
    <w:rsid w:val="009D585F"/>
    <w:rsid w:val="009D6A14"/>
    <w:rsid w:val="009E243C"/>
    <w:rsid w:val="009E7A0B"/>
    <w:rsid w:val="009F2004"/>
    <w:rsid w:val="009F4FEB"/>
    <w:rsid w:val="009F5B5C"/>
    <w:rsid w:val="00A0092B"/>
    <w:rsid w:val="00A00A42"/>
    <w:rsid w:val="00A014FF"/>
    <w:rsid w:val="00A03FCD"/>
    <w:rsid w:val="00A05514"/>
    <w:rsid w:val="00A06252"/>
    <w:rsid w:val="00A06656"/>
    <w:rsid w:val="00A079D1"/>
    <w:rsid w:val="00A1028F"/>
    <w:rsid w:val="00A12052"/>
    <w:rsid w:val="00A2594B"/>
    <w:rsid w:val="00A276EA"/>
    <w:rsid w:val="00A301CB"/>
    <w:rsid w:val="00A31879"/>
    <w:rsid w:val="00A32E55"/>
    <w:rsid w:val="00A35B1B"/>
    <w:rsid w:val="00A3647A"/>
    <w:rsid w:val="00A42812"/>
    <w:rsid w:val="00A43E96"/>
    <w:rsid w:val="00A446F6"/>
    <w:rsid w:val="00A461DF"/>
    <w:rsid w:val="00A4695F"/>
    <w:rsid w:val="00A5035A"/>
    <w:rsid w:val="00A53E91"/>
    <w:rsid w:val="00A54735"/>
    <w:rsid w:val="00A579EF"/>
    <w:rsid w:val="00A642AC"/>
    <w:rsid w:val="00A6791C"/>
    <w:rsid w:val="00A70EE6"/>
    <w:rsid w:val="00A7519A"/>
    <w:rsid w:val="00A8065D"/>
    <w:rsid w:val="00A813D3"/>
    <w:rsid w:val="00A835A0"/>
    <w:rsid w:val="00A8527C"/>
    <w:rsid w:val="00A85DFA"/>
    <w:rsid w:val="00A864A5"/>
    <w:rsid w:val="00A8662D"/>
    <w:rsid w:val="00A86765"/>
    <w:rsid w:val="00A92BC8"/>
    <w:rsid w:val="00A94B60"/>
    <w:rsid w:val="00A9540E"/>
    <w:rsid w:val="00A96A54"/>
    <w:rsid w:val="00A97507"/>
    <w:rsid w:val="00AB3C4C"/>
    <w:rsid w:val="00AB6780"/>
    <w:rsid w:val="00AC3AD4"/>
    <w:rsid w:val="00AC4050"/>
    <w:rsid w:val="00AC5749"/>
    <w:rsid w:val="00AD2320"/>
    <w:rsid w:val="00AE280F"/>
    <w:rsid w:val="00AE5556"/>
    <w:rsid w:val="00AE6A42"/>
    <w:rsid w:val="00AF0042"/>
    <w:rsid w:val="00AF2B38"/>
    <w:rsid w:val="00AF33B2"/>
    <w:rsid w:val="00AF4AA8"/>
    <w:rsid w:val="00AF611D"/>
    <w:rsid w:val="00AF6A3F"/>
    <w:rsid w:val="00B01914"/>
    <w:rsid w:val="00B04E54"/>
    <w:rsid w:val="00B0586C"/>
    <w:rsid w:val="00B0640D"/>
    <w:rsid w:val="00B115FD"/>
    <w:rsid w:val="00B129FB"/>
    <w:rsid w:val="00B12CC5"/>
    <w:rsid w:val="00B14986"/>
    <w:rsid w:val="00B1498B"/>
    <w:rsid w:val="00B15238"/>
    <w:rsid w:val="00B20B5B"/>
    <w:rsid w:val="00B238D6"/>
    <w:rsid w:val="00B23CCA"/>
    <w:rsid w:val="00B241C4"/>
    <w:rsid w:val="00B26580"/>
    <w:rsid w:val="00B3167A"/>
    <w:rsid w:val="00B32AF3"/>
    <w:rsid w:val="00B343B4"/>
    <w:rsid w:val="00B359FB"/>
    <w:rsid w:val="00B4156C"/>
    <w:rsid w:val="00B51E5E"/>
    <w:rsid w:val="00B530B6"/>
    <w:rsid w:val="00B606C6"/>
    <w:rsid w:val="00B60C5E"/>
    <w:rsid w:val="00B61334"/>
    <w:rsid w:val="00B614F8"/>
    <w:rsid w:val="00B635B7"/>
    <w:rsid w:val="00B66D4C"/>
    <w:rsid w:val="00B712B0"/>
    <w:rsid w:val="00B73146"/>
    <w:rsid w:val="00B73F0E"/>
    <w:rsid w:val="00B75F2F"/>
    <w:rsid w:val="00B77E59"/>
    <w:rsid w:val="00B813D6"/>
    <w:rsid w:val="00B81FAA"/>
    <w:rsid w:val="00B84367"/>
    <w:rsid w:val="00B849FC"/>
    <w:rsid w:val="00B86B6D"/>
    <w:rsid w:val="00B9087E"/>
    <w:rsid w:val="00B91FE4"/>
    <w:rsid w:val="00B94FE3"/>
    <w:rsid w:val="00B96572"/>
    <w:rsid w:val="00BA2DC0"/>
    <w:rsid w:val="00BA4061"/>
    <w:rsid w:val="00BA4A06"/>
    <w:rsid w:val="00BA59AC"/>
    <w:rsid w:val="00BB2542"/>
    <w:rsid w:val="00BB3FCA"/>
    <w:rsid w:val="00BB451D"/>
    <w:rsid w:val="00BC2227"/>
    <w:rsid w:val="00BC2763"/>
    <w:rsid w:val="00BC32BA"/>
    <w:rsid w:val="00BC659D"/>
    <w:rsid w:val="00BD282C"/>
    <w:rsid w:val="00BD4053"/>
    <w:rsid w:val="00BE0856"/>
    <w:rsid w:val="00BE1A92"/>
    <w:rsid w:val="00BE3112"/>
    <w:rsid w:val="00BE481B"/>
    <w:rsid w:val="00BE5000"/>
    <w:rsid w:val="00BE6EED"/>
    <w:rsid w:val="00BF29F7"/>
    <w:rsid w:val="00BF2CCE"/>
    <w:rsid w:val="00BF2E5A"/>
    <w:rsid w:val="00BF7F0C"/>
    <w:rsid w:val="00C003EA"/>
    <w:rsid w:val="00C0740A"/>
    <w:rsid w:val="00C07943"/>
    <w:rsid w:val="00C1114D"/>
    <w:rsid w:val="00C116B4"/>
    <w:rsid w:val="00C1384B"/>
    <w:rsid w:val="00C154BC"/>
    <w:rsid w:val="00C1658E"/>
    <w:rsid w:val="00C20E7F"/>
    <w:rsid w:val="00C2453C"/>
    <w:rsid w:val="00C26DFC"/>
    <w:rsid w:val="00C308D6"/>
    <w:rsid w:val="00C30AA5"/>
    <w:rsid w:val="00C30B40"/>
    <w:rsid w:val="00C32923"/>
    <w:rsid w:val="00C347AE"/>
    <w:rsid w:val="00C34EAB"/>
    <w:rsid w:val="00C372DE"/>
    <w:rsid w:val="00C400FE"/>
    <w:rsid w:val="00C42CDE"/>
    <w:rsid w:val="00C522F6"/>
    <w:rsid w:val="00C55392"/>
    <w:rsid w:val="00C56F05"/>
    <w:rsid w:val="00C63986"/>
    <w:rsid w:val="00C679E1"/>
    <w:rsid w:val="00C715AC"/>
    <w:rsid w:val="00C72088"/>
    <w:rsid w:val="00C720D9"/>
    <w:rsid w:val="00C73430"/>
    <w:rsid w:val="00C7572C"/>
    <w:rsid w:val="00C77811"/>
    <w:rsid w:val="00C80FA2"/>
    <w:rsid w:val="00C82824"/>
    <w:rsid w:val="00C9105F"/>
    <w:rsid w:val="00C93EF3"/>
    <w:rsid w:val="00C952CF"/>
    <w:rsid w:val="00CA3459"/>
    <w:rsid w:val="00CA41B9"/>
    <w:rsid w:val="00CA4339"/>
    <w:rsid w:val="00CA4367"/>
    <w:rsid w:val="00CB233E"/>
    <w:rsid w:val="00CB2482"/>
    <w:rsid w:val="00CB2C5E"/>
    <w:rsid w:val="00CB4775"/>
    <w:rsid w:val="00CB5279"/>
    <w:rsid w:val="00CC0187"/>
    <w:rsid w:val="00CC1C28"/>
    <w:rsid w:val="00CC36AF"/>
    <w:rsid w:val="00CC3CCB"/>
    <w:rsid w:val="00CD00F1"/>
    <w:rsid w:val="00CD6910"/>
    <w:rsid w:val="00CD7E8F"/>
    <w:rsid w:val="00CE1319"/>
    <w:rsid w:val="00CE1792"/>
    <w:rsid w:val="00CE4CCE"/>
    <w:rsid w:val="00CF0542"/>
    <w:rsid w:val="00CF12F2"/>
    <w:rsid w:val="00CF2AF8"/>
    <w:rsid w:val="00CF59ED"/>
    <w:rsid w:val="00D01B09"/>
    <w:rsid w:val="00D02292"/>
    <w:rsid w:val="00D05335"/>
    <w:rsid w:val="00D07461"/>
    <w:rsid w:val="00D13094"/>
    <w:rsid w:val="00D158A9"/>
    <w:rsid w:val="00D171F8"/>
    <w:rsid w:val="00D207D5"/>
    <w:rsid w:val="00D23DB9"/>
    <w:rsid w:val="00D24D02"/>
    <w:rsid w:val="00D26F76"/>
    <w:rsid w:val="00D3004D"/>
    <w:rsid w:val="00D308BB"/>
    <w:rsid w:val="00D30A19"/>
    <w:rsid w:val="00D31B4A"/>
    <w:rsid w:val="00D322F1"/>
    <w:rsid w:val="00D33867"/>
    <w:rsid w:val="00D35329"/>
    <w:rsid w:val="00D353D6"/>
    <w:rsid w:val="00D423C8"/>
    <w:rsid w:val="00D44544"/>
    <w:rsid w:val="00D550C4"/>
    <w:rsid w:val="00D576E1"/>
    <w:rsid w:val="00D645E7"/>
    <w:rsid w:val="00D64C78"/>
    <w:rsid w:val="00D6771E"/>
    <w:rsid w:val="00D67A5D"/>
    <w:rsid w:val="00D70308"/>
    <w:rsid w:val="00D75DB3"/>
    <w:rsid w:val="00D76FB0"/>
    <w:rsid w:val="00D81D03"/>
    <w:rsid w:val="00D83E17"/>
    <w:rsid w:val="00D84E92"/>
    <w:rsid w:val="00D86EA0"/>
    <w:rsid w:val="00D8737D"/>
    <w:rsid w:val="00D90A53"/>
    <w:rsid w:val="00D912AC"/>
    <w:rsid w:val="00D95921"/>
    <w:rsid w:val="00D95CB6"/>
    <w:rsid w:val="00D96EE6"/>
    <w:rsid w:val="00DA09F9"/>
    <w:rsid w:val="00DA0B91"/>
    <w:rsid w:val="00DA1CB2"/>
    <w:rsid w:val="00DA4844"/>
    <w:rsid w:val="00DA575C"/>
    <w:rsid w:val="00DB0B1F"/>
    <w:rsid w:val="00DB1EFC"/>
    <w:rsid w:val="00DB46CB"/>
    <w:rsid w:val="00DB48C6"/>
    <w:rsid w:val="00DB6132"/>
    <w:rsid w:val="00DB6407"/>
    <w:rsid w:val="00DB64B5"/>
    <w:rsid w:val="00DB7462"/>
    <w:rsid w:val="00DC0692"/>
    <w:rsid w:val="00DC5767"/>
    <w:rsid w:val="00DD6585"/>
    <w:rsid w:val="00DD65FC"/>
    <w:rsid w:val="00DE0921"/>
    <w:rsid w:val="00DE3F45"/>
    <w:rsid w:val="00DE40DD"/>
    <w:rsid w:val="00DE4390"/>
    <w:rsid w:val="00DE5D38"/>
    <w:rsid w:val="00DF1AE4"/>
    <w:rsid w:val="00DF4A49"/>
    <w:rsid w:val="00DF673E"/>
    <w:rsid w:val="00DF6C61"/>
    <w:rsid w:val="00E01A78"/>
    <w:rsid w:val="00E04A15"/>
    <w:rsid w:val="00E05CE8"/>
    <w:rsid w:val="00E07E6C"/>
    <w:rsid w:val="00E137DA"/>
    <w:rsid w:val="00E13C92"/>
    <w:rsid w:val="00E20A1F"/>
    <w:rsid w:val="00E20FBC"/>
    <w:rsid w:val="00E215CD"/>
    <w:rsid w:val="00E2160B"/>
    <w:rsid w:val="00E223D1"/>
    <w:rsid w:val="00E22B01"/>
    <w:rsid w:val="00E31D36"/>
    <w:rsid w:val="00E3437A"/>
    <w:rsid w:val="00E349C2"/>
    <w:rsid w:val="00E43972"/>
    <w:rsid w:val="00E43AB0"/>
    <w:rsid w:val="00E44854"/>
    <w:rsid w:val="00E5451B"/>
    <w:rsid w:val="00E55934"/>
    <w:rsid w:val="00E5700E"/>
    <w:rsid w:val="00E62F3F"/>
    <w:rsid w:val="00E654D7"/>
    <w:rsid w:val="00E668D1"/>
    <w:rsid w:val="00E701A3"/>
    <w:rsid w:val="00E71AE0"/>
    <w:rsid w:val="00E72B57"/>
    <w:rsid w:val="00E80EC1"/>
    <w:rsid w:val="00E8333F"/>
    <w:rsid w:val="00E84E82"/>
    <w:rsid w:val="00E96079"/>
    <w:rsid w:val="00E977DE"/>
    <w:rsid w:val="00EA3B49"/>
    <w:rsid w:val="00EB2072"/>
    <w:rsid w:val="00EB3E33"/>
    <w:rsid w:val="00EB64B4"/>
    <w:rsid w:val="00EB72EB"/>
    <w:rsid w:val="00EC1F12"/>
    <w:rsid w:val="00EC24BB"/>
    <w:rsid w:val="00EC2D87"/>
    <w:rsid w:val="00EC331A"/>
    <w:rsid w:val="00EC4224"/>
    <w:rsid w:val="00EC4E20"/>
    <w:rsid w:val="00EC554D"/>
    <w:rsid w:val="00ED2B0A"/>
    <w:rsid w:val="00ED3D47"/>
    <w:rsid w:val="00ED7433"/>
    <w:rsid w:val="00ED749B"/>
    <w:rsid w:val="00EE01DC"/>
    <w:rsid w:val="00EE1A4E"/>
    <w:rsid w:val="00EE6C95"/>
    <w:rsid w:val="00EE6F3A"/>
    <w:rsid w:val="00EE70DF"/>
    <w:rsid w:val="00EF2708"/>
    <w:rsid w:val="00EF338C"/>
    <w:rsid w:val="00EF35BD"/>
    <w:rsid w:val="00F02270"/>
    <w:rsid w:val="00F0362E"/>
    <w:rsid w:val="00F0417C"/>
    <w:rsid w:val="00F04DA8"/>
    <w:rsid w:val="00F05127"/>
    <w:rsid w:val="00F05AF5"/>
    <w:rsid w:val="00F11868"/>
    <w:rsid w:val="00F121CE"/>
    <w:rsid w:val="00F15750"/>
    <w:rsid w:val="00F17F38"/>
    <w:rsid w:val="00F214DD"/>
    <w:rsid w:val="00F249ED"/>
    <w:rsid w:val="00F24D36"/>
    <w:rsid w:val="00F33A78"/>
    <w:rsid w:val="00F36C33"/>
    <w:rsid w:val="00F3747D"/>
    <w:rsid w:val="00F37F2F"/>
    <w:rsid w:val="00F43EDA"/>
    <w:rsid w:val="00F4478C"/>
    <w:rsid w:val="00F44CDC"/>
    <w:rsid w:val="00F45F96"/>
    <w:rsid w:val="00F46295"/>
    <w:rsid w:val="00F463A8"/>
    <w:rsid w:val="00F473B1"/>
    <w:rsid w:val="00F54854"/>
    <w:rsid w:val="00F56D0E"/>
    <w:rsid w:val="00F5763E"/>
    <w:rsid w:val="00F60CFF"/>
    <w:rsid w:val="00F61223"/>
    <w:rsid w:val="00F63F78"/>
    <w:rsid w:val="00F67174"/>
    <w:rsid w:val="00F7296C"/>
    <w:rsid w:val="00F73836"/>
    <w:rsid w:val="00F75F40"/>
    <w:rsid w:val="00F77284"/>
    <w:rsid w:val="00F77AB9"/>
    <w:rsid w:val="00F77D59"/>
    <w:rsid w:val="00F834FB"/>
    <w:rsid w:val="00F83FD8"/>
    <w:rsid w:val="00F85A17"/>
    <w:rsid w:val="00F85B39"/>
    <w:rsid w:val="00F91D74"/>
    <w:rsid w:val="00F930B0"/>
    <w:rsid w:val="00F97E1C"/>
    <w:rsid w:val="00F97E63"/>
    <w:rsid w:val="00FA1631"/>
    <w:rsid w:val="00FA4413"/>
    <w:rsid w:val="00FA65CE"/>
    <w:rsid w:val="00FB109F"/>
    <w:rsid w:val="00FB2D24"/>
    <w:rsid w:val="00FC1F64"/>
    <w:rsid w:val="00FC50F8"/>
    <w:rsid w:val="00FD3E96"/>
    <w:rsid w:val="00FD4B32"/>
    <w:rsid w:val="00FD4C3E"/>
    <w:rsid w:val="00FD5852"/>
    <w:rsid w:val="00FD6F97"/>
    <w:rsid w:val="00FD7BDD"/>
    <w:rsid w:val="00FE2041"/>
    <w:rsid w:val="00FE3727"/>
    <w:rsid w:val="00FE5630"/>
    <w:rsid w:val="00FF13E0"/>
    <w:rsid w:val="00FF14D0"/>
    <w:rsid w:val="00FF1936"/>
    <w:rsid w:val="00FF5424"/>
    <w:rsid w:val="00FF5E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200309-B12D-494F-B9D8-57F42C01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67F8"/>
    <w:rPr>
      <w:rFonts w:ascii="Arial" w:eastAsia="Times New Roman" w:hAnsi="Arial" w:cs="Arial"/>
      <w:sz w:val="24"/>
      <w:szCs w:val="24"/>
    </w:rPr>
  </w:style>
  <w:style w:type="paragraph" w:styleId="Nagwek1">
    <w:name w:val="heading 1"/>
    <w:basedOn w:val="Normalny"/>
    <w:next w:val="Normalny"/>
    <w:link w:val="Nagwek1Znak"/>
    <w:uiPriority w:val="99"/>
    <w:qFormat/>
    <w:rsid w:val="007167F8"/>
    <w:pPr>
      <w:keepNext/>
      <w:suppressAutoHyphens/>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167F8"/>
    <w:rPr>
      <w:rFonts w:ascii="Arial" w:hAnsi="Arial" w:cs="Arial"/>
      <w:b/>
      <w:bCs/>
      <w:sz w:val="20"/>
      <w:szCs w:val="20"/>
      <w:lang w:eastAsia="pl-PL"/>
    </w:rPr>
  </w:style>
  <w:style w:type="paragraph" w:styleId="Tekstpodstawowywcity3">
    <w:name w:val="Body Text Indent 3"/>
    <w:basedOn w:val="Normalny"/>
    <w:link w:val="Tekstpodstawowywcity3Znak"/>
    <w:uiPriority w:val="99"/>
    <w:rsid w:val="007167F8"/>
    <w:pPr>
      <w:ind w:firstLine="357"/>
      <w:jc w:val="both"/>
    </w:pPr>
    <w:rPr>
      <w:rFonts w:ascii="Times New Roman" w:hAnsi="Times New Roman" w:cs="Times New Roman"/>
    </w:rPr>
  </w:style>
  <w:style w:type="character" w:customStyle="1" w:styleId="Tekstpodstawowywcity3Znak">
    <w:name w:val="Tekst podstawowy wcięty 3 Znak"/>
    <w:basedOn w:val="Domylnaczcionkaakapitu"/>
    <w:link w:val="Tekstpodstawowywcity3"/>
    <w:uiPriority w:val="99"/>
    <w:rsid w:val="007167F8"/>
    <w:rPr>
      <w:rFonts w:ascii="Times New Roman" w:hAnsi="Times New Roman" w:cs="Times New Roman"/>
      <w:sz w:val="20"/>
      <w:szCs w:val="20"/>
      <w:lang w:eastAsia="pl-PL"/>
    </w:rPr>
  </w:style>
  <w:style w:type="paragraph" w:styleId="Nagwek">
    <w:name w:val="header"/>
    <w:basedOn w:val="Normalny"/>
    <w:link w:val="NagwekZnak"/>
    <w:uiPriority w:val="99"/>
    <w:rsid w:val="007A319D"/>
    <w:pPr>
      <w:tabs>
        <w:tab w:val="center" w:pos="4536"/>
        <w:tab w:val="right" w:pos="9072"/>
      </w:tabs>
    </w:pPr>
  </w:style>
  <w:style w:type="character" w:customStyle="1" w:styleId="NagwekZnak">
    <w:name w:val="Nagłówek Znak"/>
    <w:basedOn w:val="Domylnaczcionkaakapitu"/>
    <w:link w:val="Nagwek"/>
    <w:uiPriority w:val="99"/>
    <w:rsid w:val="007A319D"/>
    <w:rPr>
      <w:rFonts w:ascii="Arial" w:hAnsi="Arial" w:cs="Arial"/>
      <w:sz w:val="20"/>
      <w:szCs w:val="20"/>
      <w:lang w:eastAsia="pl-PL"/>
    </w:rPr>
  </w:style>
  <w:style w:type="paragraph" w:styleId="Stopka">
    <w:name w:val="footer"/>
    <w:basedOn w:val="Normalny"/>
    <w:link w:val="StopkaZnak"/>
    <w:uiPriority w:val="99"/>
    <w:rsid w:val="007A319D"/>
    <w:pPr>
      <w:tabs>
        <w:tab w:val="center" w:pos="4536"/>
        <w:tab w:val="right" w:pos="9072"/>
      </w:tabs>
    </w:pPr>
  </w:style>
  <w:style w:type="character" w:customStyle="1" w:styleId="StopkaZnak">
    <w:name w:val="Stopka Znak"/>
    <w:basedOn w:val="Domylnaczcionkaakapitu"/>
    <w:link w:val="Stopka"/>
    <w:uiPriority w:val="99"/>
    <w:rsid w:val="007A319D"/>
    <w:rPr>
      <w:rFonts w:ascii="Arial" w:hAnsi="Arial" w:cs="Arial"/>
      <w:sz w:val="20"/>
      <w:szCs w:val="20"/>
      <w:lang w:eastAsia="pl-PL"/>
    </w:rPr>
  </w:style>
  <w:style w:type="paragraph" w:styleId="Akapitzlist">
    <w:name w:val="List Paragraph"/>
    <w:basedOn w:val="Normalny"/>
    <w:uiPriority w:val="99"/>
    <w:qFormat/>
    <w:rsid w:val="00CC0187"/>
    <w:pPr>
      <w:spacing w:after="200" w:line="276" w:lineRule="auto"/>
      <w:ind w:left="720"/>
      <w:contextualSpacing/>
    </w:pPr>
    <w:rPr>
      <w:rFonts w:ascii="Calibri" w:eastAsia="Calibri" w:hAnsi="Calibri" w:cs="Calibri"/>
      <w:sz w:val="22"/>
      <w:szCs w:val="22"/>
      <w:lang w:eastAsia="en-US"/>
    </w:rPr>
  </w:style>
  <w:style w:type="paragraph" w:styleId="Tekstdymka">
    <w:name w:val="Balloon Text"/>
    <w:basedOn w:val="Normalny"/>
    <w:link w:val="TekstdymkaZnak"/>
    <w:uiPriority w:val="99"/>
    <w:semiHidden/>
    <w:rsid w:val="00DB6407"/>
    <w:rPr>
      <w:rFonts w:ascii="Tahoma" w:hAnsi="Tahoma" w:cs="Tahoma"/>
      <w:sz w:val="16"/>
      <w:szCs w:val="16"/>
    </w:rPr>
  </w:style>
  <w:style w:type="character" w:customStyle="1" w:styleId="TekstdymkaZnak">
    <w:name w:val="Tekst dymka Znak"/>
    <w:basedOn w:val="Domylnaczcionkaakapitu"/>
    <w:link w:val="Tekstdymka"/>
    <w:uiPriority w:val="99"/>
    <w:semiHidden/>
    <w:rsid w:val="00DB6407"/>
    <w:rPr>
      <w:rFonts w:ascii="Tahoma" w:hAnsi="Tahoma" w:cs="Tahoma"/>
      <w:sz w:val="16"/>
      <w:szCs w:val="16"/>
      <w:lang w:eastAsia="pl-PL"/>
    </w:rPr>
  </w:style>
  <w:style w:type="paragraph" w:styleId="Tekstprzypisudolnego">
    <w:name w:val="footnote text"/>
    <w:basedOn w:val="Normalny"/>
    <w:link w:val="TekstprzypisudolnegoZnak"/>
    <w:uiPriority w:val="99"/>
    <w:semiHidden/>
    <w:rsid w:val="00D30A19"/>
    <w:rPr>
      <w:rFonts w:ascii="Calibri" w:eastAsia="Calibri" w:hAnsi="Calibri" w:cs="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D30A19"/>
    <w:rPr>
      <w:rFonts w:cs="Times New Roman"/>
      <w:sz w:val="20"/>
      <w:szCs w:val="20"/>
    </w:rPr>
  </w:style>
  <w:style w:type="character" w:styleId="Odwoanieprzypisudolnego">
    <w:name w:val="footnote reference"/>
    <w:basedOn w:val="Domylnaczcionkaakapitu"/>
    <w:uiPriority w:val="99"/>
    <w:semiHidden/>
    <w:rsid w:val="00D30A19"/>
    <w:rPr>
      <w:rFonts w:cs="Times New Roman"/>
      <w:vertAlign w:val="superscript"/>
    </w:rPr>
  </w:style>
  <w:style w:type="paragraph" w:customStyle="1" w:styleId="Default">
    <w:name w:val="Default"/>
    <w:uiPriority w:val="99"/>
    <w:rsid w:val="003A7F84"/>
    <w:pPr>
      <w:autoSpaceDE w:val="0"/>
      <w:autoSpaceDN w:val="0"/>
      <w:adjustRightInd w:val="0"/>
    </w:pPr>
    <w:rPr>
      <w:rFonts w:ascii="Arial" w:hAnsi="Arial" w:cs="Arial"/>
      <w:color w:val="000000"/>
      <w:sz w:val="24"/>
      <w:szCs w:val="24"/>
      <w:lang w:eastAsia="en-US"/>
    </w:rPr>
  </w:style>
  <w:style w:type="paragraph" w:styleId="Tekstpodstawowy2">
    <w:name w:val="Body Text 2"/>
    <w:basedOn w:val="Normalny"/>
    <w:link w:val="Tekstpodstawowy2Znak"/>
    <w:uiPriority w:val="99"/>
    <w:semiHidden/>
    <w:rsid w:val="00F7296C"/>
    <w:pPr>
      <w:spacing w:after="120" w:line="480" w:lineRule="auto"/>
    </w:pPr>
  </w:style>
  <w:style w:type="character" w:customStyle="1" w:styleId="Tekstpodstawowy2Znak">
    <w:name w:val="Tekst podstawowy 2 Znak"/>
    <w:basedOn w:val="Domylnaczcionkaakapitu"/>
    <w:link w:val="Tekstpodstawowy2"/>
    <w:uiPriority w:val="99"/>
    <w:semiHidden/>
    <w:rsid w:val="00F7296C"/>
    <w:rPr>
      <w:rFonts w:ascii="Arial" w:hAnsi="Arial" w:cs="Arial"/>
      <w:sz w:val="20"/>
      <w:szCs w:val="20"/>
      <w:lang w:eastAsia="pl-PL"/>
    </w:rPr>
  </w:style>
  <w:style w:type="character" w:styleId="Hipercze">
    <w:name w:val="Hyperlink"/>
    <w:basedOn w:val="Domylnaczcionkaakapitu"/>
    <w:uiPriority w:val="99"/>
    <w:rsid w:val="006461B8"/>
    <w:rPr>
      <w:rFonts w:cs="Times New Roman"/>
      <w:color w:val="0000FF"/>
      <w:u w:val="single"/>
    </w:rPr>
  </w:style>
  <w:style w:type="paragraph" w:customStyle="1" w:styleId="Znak3ZnakZnakZnakZnakZnakZnakZnakZnak">
    <w:name w:val="Znak3 Znak Znak Znak Znak Znak Znak Znak Znak"/>
    <w:basedOn w:val="Normalny"/>
    <w:uiPriority w:val="99"/>
    <w:rsid w:val="00CC3CCB"/>
    <w:rPr>
      <w:sz w:val="20"/>
      <w:szCs w:val="20"/>
    </w:rPr>
  </w:style>
  <w:style w:type="paragraph" w:customStyle="1" w:styleId="Znak3ZnakZnakZnakZnakZnakZnakZnakZnak2">
    <w:name w:val="Znak3 Znak Znak Znak Znak Znak Znak Znak Znak2"/>
    <w:basedOn w:val="Normalny"/>
    <w:uiPriority w:val="99"/>
    <w:rsid w:val="00217422"/>
    <w:rPr>
      <w:sz w:val="20"/>
      <w:szCs w:val="20"/>
    </w:rPr>
  </w:style>
  <w:style w:type="paragraph" w:customStyle="1" w:styleId="Znak3ZnakZnakZnakZnakZnakZnakZnakZnak1">
    <w:name w:val="Znak3 Znak Znak Znak Znak Znak Znak Znak Znak1"/>
    <w:basedOn w:val="Normalny"/>
    <w:uiPriority w:val="99"/>
    <w:rsid w:val="0041046E"/>
    <w:rPr>
      <w:sz w:val="20"/>
      <w:szCs w:val="20"/>
    </w:rPr>
  </w:style>
  <w:style w:type="paragraph" w:customStyle="1" w:styleId="Znak1">
    <w:name w:val="Znak1"/>
    <w:basedOn w:val="Normalny"/>
    <w:rsid w:val="00A94B60"/>
    <w:rPr>
      <w:rFonts w:cs="Times New Roman"/>
      <w:sz w:val="20"/>
    </w:rPr>
  </w:style>
  <w:style w:type="paragraph" w:styleId="Tekstpodstawowy">
    <w:name w:val="Body Text"/>
    <w:basedOn w:val="Normalny"/>
    <w:link w:val="TekstpodstawowyZnak"/>
    <w:uiPriority w:val="99"/>
    <w:semiHidden/>
    <w:unhideWhenUsed/>
    <w:rsid w:val="00326161"/>
    <w:pPr>
      <w:spacing w:after="120"/>
    </w:pPr>
  </w:style>
  <w:style w:type="character" w:customStyle="1" w:styleId="TekstpodstawowyZnak">
    <w:name w:val="Tekst podstawowy Znak"/>
    <w:basedOn w:val="Domylnaczcionkaakapitu"/>
    <w:link w:val="Tekstpodstawowy"/>
    <w:uiPriority w:val="99"/>
    <w:semiHidden/>
    <w:rsid w:val="00326161"/>
    <w:rPr>
      <w:rFonts w:ascii="Arial" w:eastAsia="Times New Roman" w:hAnsi="Arial" w:cs="Arial"/>
      <w:sz w:val="24"/>
      <w:szCs w:val="24"/>
    </w:rPr>
  </w:style>
  <w:style w:type="paragraph" w:customStyle="1" w:styleId="Akapitzlist1">
    <w:name w:val="Akapit z listą1"/>
    <w:basedOn w:val="Normalny"/>
    <w:qFormat/>
    <w:rsid w:val="00F73836"/>
    <w:pPr>
      <w:widowControl w:val="0"/>
      <w:tabs>
        <w:tab w:val="num" w:pos="-218"/>
      </w:tabs>
      <w:suppressAutoHyphens/>
      <w:autoSpaceDE w:val="0"/>
      <w:ind w:left="720"/>
    </w:pPr>
    <w:rPr>
      <w:rFonts w:ascii="Times New Roman" w:eastAsia="Calibri" w:hAnsi="Times New Roman" w:cs="Calibri"/>
      <w:sz w:val="20"/>
      <w:szCs w:val="20"/>
      <w:lang w:eastAsia="ar-SA"/>
    </w:rPr>
  </w:style>
  <w:style w:type="character" w:customStyle="1" w:styleId="Bodytext12">
    <w:name w:val="Body text|12_"/>
    <w:link w:val="Bodytext120"/>
    <w:rsid w:val="00DE4390"/>
    <w:rPr>
      <w:rFonts w:ascii="Arial" w:eastAsia="Arial" w:hAnsi="Arial" w:cs="Arial"/>
      <w:b/>
      <w:bCs/>
      <w:shd w:val="clear" w:color="auto" w:fill="FFFFFF"/>
    </w:rPr>
  </w:style>
  <w:style w:type="paragraph" w:customStyle="1" w:styleId="Bodytext120">
    <w:name w:val="Body text|12"/>
    <w:basedOn w:val="Normalny"/>
    <w:link w:val="Bodytext12"/>
    <w:rsid w:val="00DE4390"/>
    <w:pPr>
      <w:widowControl w:val="0"/>
      <w:shd w:val="clear" w:color="auto" w:fill="FFFFFF"/>
      <w:spacing w:after="620" w:line="278" w:lineRule="exact"/>
      <w:ind w:hanging="340"/>
    </w:pPr>
    <w:rPr>
      <w:rFonts w:eastAsia="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172991">
      <w:bodyDiv w:val="1"/>
      <w:marLeft w:val="0"/>
      <w:marRight w:val="0"/>
      <w:marTop w:val="0"/>
      <w:marBottom w:val="0"/>
      <w:divBdr>
        <w:top w:val="none" w:sz="0" w:space="0" w:color="auto"/>
        <w:left w:val="none" w:sz="0" w:space="0" w:color="auto"/>
        <w:bottom w:val="none" w:sz="0" w:space="0" w:color="auto"/>
        <w:right w:val="none" w:sz="0" w:space="0" w:color="auto"/>
      </w:divBdr>
    </w:div>
    <w:div w:id="680934657">
      <w:bodyDiv w:val="1"/>
      <w:marLeft w:val="0"/>
      <w:marRight w:val="0"/>
      <w:marTop w:val="0"/>
      <w:marBottom w:val="0"/>
      <w:divBdr>
        <w:top w:val="none" w:sz="0" w:space="0" w:color="auto"/>
        <w:left w:val="none" w:sz="0" w:space="0" w:color="auto"/>
        <w:bottom w:val="none" w:sz="0" w:space="0" w:color="auto"/>
        <w:right w:val="none" w:sz="0" w:space="0" w:color="auto"/>
      </w:divBdr>
    </w:div>
    <w:div w:id="965310220">
      <w:marLeft w:val="0"/>
      <w:marRight w:val="0"/>
      <w:marTop w:val="0"/>
      <w:marBottom w:val="0"/>
      <w:divBdr>
        <w:top w:val="none" w:sz="0" w:space="0" w:color="auto"/>
        <w:left w:val="none" w:sz="0" w:space="0" w:color="auto"/>
        <w:bottom w:val="none" w:sz="0" w:space="0" w:color="auto"/>
        <w:right w:val="none" w:sz="0" w:space="0" w:color="auto"/>
      </w:divBdr>
    </w:div>
    <w:div w:id="965310221">
      <w:marLeft w:val="0"/>
      <w:marRight w:val="0"/>
      <w:marTop w:val="0"/>
      <w:marBottom w:val="0"/>
      <w:divBdr>
        <w:top w:val="none" w:sz="0" w:space="0" w:color="auto"/>
        <w:left w:val="none" w:sz="0" w:space="0" w:color="auto"/>
        <w:bottom w:val="none" w:sz="0" w:space="0" w:color="auto"/>
        <w:right w:val="none" w:sz="0" w:space="0" w:color="auto"/>
      </w:divBdr>
    </w:div>
    <w:div w:id="965310222">
      <w:marLeft w:val="0"/>
      <w:marRight w:val="0"/>
      <w:marTop w:val="0"/>
      <w:marBottom w:val="0"/>
      <w:divBdr>
        <w:top w:val="none" w:sz="0" w:space="0" w:color="auto"/>
        <w:left w:val="none" w:sz="0" w:space="0" w:color="auto"/>
        <w:bottom w:val="none" w:sz="0" w:space="0" w:color="auto"/>
        <w:right w:val="none" w:sz="0" w:space="0" w:color="auto"/>
      </w:divBdr>
    </w:div>
    <w:div w:id="1325741664">
      <w:bodyDiv w:val="1"/>
      <w:marLeft w:val="0"/>
      <w:marRight w:val="0"/>
      <w:marTop w:val="0"/>
      <w:marBottom w:val="0"/>
      <w:divBdr>
        <w:top w:val="none" w:sz="0" w:space="0" w:color="auto"/>
        <w:left w:val="none" w:sz="0" w:space="0" w:color="auto"/>
        <w:bottom w:val="none" w:sz="0" w:space="0" w:color="auto"/>
        <w:right w:val="none" w:sz="0" w:space="0" w:color="auto"/>
      </w:divBdr>
    </w:div>
    <w:div w:id="173076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91C66-BE7F-47EB-9D27-A143A3563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18</Pages>
  <Words>9911</Words>
  <Characters>64354</Characters>
  <Application>Microsoft Office Word</Application>
  <DocSecurity>0</DocSecurity>
  <Lines>536</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antoniukm</dc:creator>
  <cp:keywords/>
  <dc:description/>
  <cp:lastModifiedBy>Woźniak Tomasz</cp:lastModifiedBy>
  <cp:revision>70</cp:revision>
  <cp:lastPrinted>2018-04-19T09:27:00Z</cp:lastPrinted>
  <dcterms:created xsi:type="dcterms:W3CDTF">2018-04-18T08:16:00Z</dcterms:created>
  <dcterms:modified xsi:type="dcterms:W3CDTF">2020-09-23T09:26:00Z</dcterms:modified>
</cp:coreProperties>
</file>