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509" w:rsidRPr="00327A4D" w:rsidRDefault="00AA3509" w:rsidP="00AA3509">
      <w:pPr>
        <w:ind w:firstLine="1985"/>
        <w:rPr>
          <w:b/>
          <w:sz w:val="32"/>
        </w:rPr>
      </w:pPr>
      <w:bookmarkStart w:id="0" w:name="_GoBack"/>
      <w:bookmarkEnd w:id="0"/>
      <w:r w:rsidRPr="00327A4D">
        <w:rPr>
          <w:b/>
          <w:sz w:val="32"/>
        </w:rPr>
        <w:t>OPINIA NR</w:t>
      </w:r>
      <w:r w:rsidR="00B24C76">
        <w:rPr>
          <w:b/>
          <w:sz w:val="32"/>
        </w:rPr>
        <w:t xml:space="preserve"> 88/2021</w:t>
      </w:r>
    </w:p>
    <w:p w:rsidR="00AA3509" w:rsidRPr="00327A4D" w:rsidRDefault="00AA3509" w:rsidP="00AA3509">
      <w:pPr>
        <w:ind w:firstLine="1985"/>
        <w:rPr>
          <w:b/>
          <w:sz w:val="32"/>
        </w:rPr>
      </w:pPr>
      <w:r w:rsidRPr="00327A4D">
        <w:rPr>
          <w:b/>
          <w:sz w:val="32"/>
        </w:rPr>
        <w:t>PREZYDENTA MIASTA KRAKOWA</w:t>
      </w:r>
    </w:p>
    <w:p w:rsidR="00AA3509" w:rsidRPr="00327A4D" w:rsidRDefault="00AA3509" w:rsidP="00AA3509">
      <w:pPr>
        <w:ind w:firstLine="1985"/>
        <w:rPr>
          <w:b/>
          <w:sz w:val="32"/>
        </w:rPr>
      </w:pPr>
      <w:r w:rsidRPr="00327A4D">
        <w:rPr>
          <w:b/>
          <w:sz w:val="32"/>
        </w:rPr>
        <w:t>Z DNIA</w:t>
      </w:r>
      <w:r w:rsidR="00B24C76">
        <w:rPr>
          <w:b/>
          <w:sz w:val="32"/>
        </w:rPr>
        <w:t xml:space="preserve"> 6 lipca 2021 r.</w:t>
      </w:r>
    </w:p>
    <w:p w:rsidR="00AA3509" w:rsidRPr="0004146A" w:rsidRDefault="00AA3509" w:rsidP="00AA3509">
      <w:pPr>
        <w:jc w:val="both"/>
        <w:rPr>
          <w:sz w:val="24"/>
        </w:rPr>
      </w:pPr>
    </w:p>
    <w:p w:rsidR="00AA3509" w:rsidRPr="00AA3509" w:rsidRDefault="00AA3509" w:rsidP="00AA3509">
      <w:pPr>
        <w:autoSpaceDE w:val="0"/>
        <w:autoSpaceDN w:val="0"/>
        <w:adjustRightInd w:val="0"/>
        <w:jc w:val="both"/>
        <w:rPr>
          <w:b/>
          <w:color w:val="000000"/>
          <w:sz w:val="24"/>
          <w:szCs w:val="24"/>
        </w:rPr>
      </w:pPr>
      <w:r w:rsidRPr="00AA3509">
        <w:rPr>
          <w:b/>
          <w:color w:val="000000"/>
          <w:sz w:val="24"/>
          <w:szCs w:val="24"/>
        </w:rPr>
        <w:t xml:space="preserve">dotycząca projektu rezolucji Rady Miasta Krakowa </w:t>
      </w:r>
      <w:r w:rsidRPr="00AA3509">
        <w:rPr>
          <w:b/>
          <w:i/>
          <w:color w:val="000000"/>
          <w:sz w:val="24"/>
          <w:szCs w:val="24"/>
        </w:rPr>
        <w:t xml:space="preserve">w sprawie zmian zasad wydawania zezwoleń na wjazd do Strefy Ograniczonego Ruchu </w:t>
      </w:r>
      <w:r w:rsidRPr="00AA3509">
        <w:rPr>
          <w:b/>
          <w:color w:val="000000"/>
          <w:sz w:val="24"/>
          <w:szCs w:val="24"/>
        </w:rPr>
        <w:t>– druk 2042-R.</w:t>
      </w:r>
    </w:p>
    <w:p w:rsidR="00AA3509" w:rsidRPr="00AA3509" w:rsidRDefault="00AA3509" w:rsidP="00AA3509">
      <w:pPr>
        <w:jc w:val="both"/>
        <w:rPr>
          <w:b/>
          <w:sz w:val="24"/>
        </w:rPr>
      </w:pPr>
    </w:p>
    <w:p w:rsidR="00AA3509" w:rsidRPr="00B15A2D" w:rsidRDefault="00AA3509" w:rsidP="00AA3509">
      <w:pPr>
        <w:pStyle w:val="paragraf"/>
        <w:spacing w:before="0"/>
        <w:ind w:firstLine="540"/>
        <w:jc w:val="both"/>
        <w:rPr>
          <w:sz w:val="20"/>
        </w:rPr>
      </w:pPr>
      <w:r>
        <w:rPr>
          <w:sz w:val="20"/>
        </w:rPr>
        <w:t>Na podstawie § 30 ust. 4 pkt 4 Statutu Miasta Krakowa stanowiącego załącznik do uchwały nr XLVIII/435/96 Rady Miasta Krakowa z dnia 24 kwietnia 1996 r. w sprawie Statutu Miasta Krakowa (tekst jednolity: Dz. Urz. Woj. Małopolskiego z 2019 r., poz. 7074,</w:t>
      </w:r>
      <w:r w:rsidRPr="000C2E7E">
        <w:rPr>
          <w:color w:val="FF0000"/>
          <w:sz w:val="20"/>
        </w:rPr>
        <w:t xml:space="preserve"> </w:t>
      </w:r>
      <w:r w:rsidRPr="000C2E7E">
        <w:rPr>
          <w:sz w:val="20"/>
        </w:rPr>
        <w:t>z 2020 r. poz. 919</w:t>
      </w:r>
      <w:r>
        <w:rPr>
          <w:sz w:val="20"/>
        </w:rPr>
        <w:t>) postanawia się, co następuje:</w:t>
      </w:r>
    </w:p>
    <w:p w:rsidR="00AA3509" w:rsidRDefault="00AA3509" w:rsidP="00AA3509">
      <w:pPr>
        <w:jc w:val="both"/>
        <w:rPr>
          <w:b/>
          <w:sz w:val="24"/>
        </w:rPr>
      </w:pPr>
    </w:p>
    <w:p w:rsidR="00AA3509" w:rsidRPr="00AA3509" w:rsidRDefault="00AA3509" w:rsidP="00AA3509">
      <w:pPr>
        <w:autoSpaceDE w:val="0"/>
        <w:autoSpaceDN w:val="0"/>
        <w:adjustRightInd w:val="0"/>
        <w:jc w:val="both"/>
        <w:rPr>
          <w:color w:val="000000"/>
          <w:sz w:val="24"/>
          <w:szCs w:val="24"/>
        </w:rPr>
      </w:pPr>
      <w:r w:rsidRPr="00AA3509">
        <w:rPr>
          <w:color w:val="000000"/>
          <w:sz w:val="24"/>
          <w:szCs w:val="24"/>
        </w:rPr>
        <w:t xml:space="preserve">Opiniuje się </w:t>
      </w:r>
      <w:r w:rsidRPr="00AA3509">
        <w:rPr>
          <w:b/>
          <w:color w:val="000000"/>
          <w:sz w:val="24"/>
          <w:szCs w:val="24"/>
        </w:rPr>
        <w:t>negatywnie</w:t>
      </w:r>
      <w:r w:rsidRPr="00AA3509">
        <w:rPr>
          <w:color w:val="000000"/>
          <w:sz w:val="24"/>
          <w:szCs w:val="24"/>
        </w:rPr>
        <w:t xml:space="preserve"> projekt rezolucji Rady Miasta Krakowa </w:t>
      </w:r>
      <w:r w:rsidRPr="00AA3509">
        <w:rPr>
          <w:i/>
          <w:color w:val="000000"/>
          <w:sz w:val="24"/>
          <w:szCs w:val="24"/>
        </w:rPr>
        <w:t xml:space="preserve">w sprawie zmian zasad wydawania zezwoleń na wjazd do Strefy Ograniczonego Ruchu </w:t>
      </w:r>
      <w:r w:rsidRPr="00AA3509">
        <w:rPr>
          <w:color w:val="000000"/>
          <w:sz w:val="24"/>
          <w:szCs w:val="24"/>
        </w:rPr>
        <w:t xml:space="preserve">– </w:t>
      </w:r>
      <w:r w:rsidRPr="00AA3509">
        <w:rPr>
          <w:b/>
          <w:color w:val="000000"/>
          <w:sz w:val="24"/>
          <w:szCs w:val="24"/>
        </w:rPr>
        <w:t>druk 2042-R.</w:t>
      </w:r>
    </w:p>
    <w:p w:rsidR="00AA3509" w:rsidRPr="00AA3509" w:rsidRDefault="00AA3509" w:rsidP="00AA3509">
      <w:pPr>
        <w:rPr>
          <w:b/>
          <w:sz w:val="24"/>
          <w:szCs w:val="24"/>
        </w:rPr>
      </w:pPr>
    </w:p>
    <w:p w:rsidR="00AA3509" w:rsidRPr="00AA3509" w:rsidRDefault="00AA3509" w:rsidP="00AA3509">
      <w:pPr>
        <w:autoSpaceDE w:val="0"/>
        <w:autoSpaceDN w:val="0"/>
        <w:adjustRightInd w:val="0"/>
        <w:jc w:val="both"/>
        <w:rPr>
          <w:b/>
          <w:color w:val="000000"/>
          <w:sz w:val="24"/>
          <w:szCs w:val="24"/>
        </w:rPr>
      </w:pPr>
    </w:p>
    <w:p w:rsidR="00AA3509" w:rsidRDefault="00AA3509" w:rsidP="00AA3509">
      <w:pPr>
        <w:jc w:val="center"/>
        <w:rPr>
          <w:b/>
          <w:sz w:val="24"/>
          <w:szCs w:val="24"/>
        </w:rPr>
      </w:pPr>
    </w:p>
    <w:p w:rsidR="00AA3509" w:rsidRDefault="00AA3509" w:rsidP="00AA3509">
      <w:pPr>
        <w:jc w:val="center"/>
        <w:rPr>
          <w:b/>
          <w:sz w:val="24"/>
          <w:szCs w:val="24"/>
        </w:rPr>
      </w:pPr>
      <w:r>
        <w:rPr>
          <w:b/>
          <w:sz w:val="24"/>
          <w:szCs w:val="24"/>
        </w:rPr>
        <w:t>UZASADNIENIE</w:t>
      </w:r>
    </w:p>
    <w:p w:rsidR="00AA3509" w:rsidRDefault="00AA3509" w:rsidP="00AA3509">
      <w:pPr>
        <w:rPr>
          <w:b/>
          <w:sz w:val="24"/>
          <w:szCs w:val="24"/>
        </w:rPr>
      </w:pPr>
    </w:p>
    <w:p w:rsidR="00AA3509" w:rsidRDefault="00AA3509" w:rsidP="00AA3509">
      <w:pPr>
        <w:autoSpaceDE w:val="0"/>
        <w:autoSpaceDN w:val="0"/>
        <w:adjustRightInd w:val="0"/>
        <w:spacing w:line="276" w:lineRule="auto"/>
        <w:jc w:val="both"/>
        <w:rPr>
          <w:b/>
          <w:sz w:val="24"/>
          <w:szCs w:val="24"/>
        </w:rPr>
      </w:pPr>
    </w:p>
    <w:p w:rsidR="00286C54" w:rsidRDefault="00286C54" w:rsidP="00AA3509">
      <w:pPr>
        <w:autoSpaceDE w:val="0"/>
        <w:autoSpaceDN w:val="0"/>
        <w:adjustRightInd w:val="0"/>
        <w:spacing w:line="276" w:lineRule="auto"/>
        <w:jc w:val="both"/>
        <w:rPr>
          <w:b/>
          <w:sz w:val="24"/>
          <w:szCs w:val="24"/>
        </w:rPr>
      </w:pPr>
    </w:p>
    <w:p w:rsidR="00AA3509" w:rsidRPr="00AA3509" w:rsidRDefault="00AA3509" w:rsidP="00AA3509">
      <w:pPr>
        <w:autoSpaceDE w:val="0"/>
        <w:autoSpaceDN w:val="0"/>
        <w:adjustRightInd w:val="0"/>
        <w:spacing w:line="276" w:lineRule="auto"/>
        <w:ind w:firstLine="708"/>
        <w:jc w:val="both"/>
        <w:rPr>
          <w:color w:val="000000"/>
          <w:sz w:val="24"/>
          <w:szCs w:val="24"/>
        </w:rPr>
      </w:pPr>
      <w:r w:rsidRPr="00AA3509">
        <w:rPr>
          <w:color w:val="000000"/>
          <w:sz w:val="24"/>
          <w:szCs w:val="24"/>
        </w:rPr>
        <w:t xml:space="preserve">Opiniowany projekt rezolucji zawiera postulat </w:t>
      </w:r>
      <w:r w:rsidR="00EB13BB">
        <w:rPr>
          <w:color w:val="000000"/>
          <w:sz w:val="24"/>
          <w:szCs w:val="24"/>
        </w:rPr>
        <w:t>dotycz</w:t>
      </w:r>
      <w:r w:rsidR="008662F1">
        <w:rPr>
          <w:color w:val="000000"/>
          <w:sz w:val="24"/>
          <w:szCs w:val="24"/>
        </w:rPr>
        <w:t>ący</w:t>
      </w:r>
      <w:r w:rsidR="00EB13BB">
        <w:rPr>
          <w:color w:val="000000"/>
          <w:sz w:val="24"/>
          <w:szCs w:val="24"/>
        </w:rPr>
        <w:t xml:space="preserve"> umożliwienia wjazdu do strefy ograniczonego ruchu</w:t>
      </w:r>
      <w:r w:rsidRPr="00AA3509">
        <w:rPr>
          <w:color w:val="000000"/>
          <w:sz w:val="24"/>
          <w:szCs w:val="24"/>
        </w:rPr>
        <w:t xml:space="preserve"> pojazdów obsługujących przedsiębiorców w ciągu całej doby, </w:t>
      </w:r>
      <w:r w:rsidR="008662F1">
        <w:rPr>
          <w:color w:val="000000"/>
          <w:sz w:val="24"/>
          <w:szCs w:val="24"/>
        </w:rPr>
        <w:br/>
      </w:r>
      <w:r w:rsidRPr="00AA3509">
        <w:rPr>
          <w:color w:val="000000"/>
          <w:sz w:val="24"/>
          <w:szCs w:val="24"/>
        </w:rPr>
        <w:t xml:space="preserve">co stoi w oczywistej sprzeczności z powodami, dla których zdecydowano się wprowadzić </w:t>
      </w:r>
      <w:r w:rsidR="008662F1">
        <w:rPr>
          <w:color w:val="000000"/>
          <w:sz w:val="24"/>
          <w:szCs w:val="24"/>
        </w:rPr>
        <w:br/>
      </w:r>
      <w:r w:rsidR="00EB13BB">
        <w:rPr>
          <w:color w:val="000000"/>
          <w:sz w:val="24"/>
          <w:szCs w:val="24"/>
        </w:rPr>
        <w:t xml:space="preserve">ww. </w:t>
      </w:r>
      <w:r w:rsidRPr="00AA3509">
        <w:rPr>
          <w:color w:val="000000"/>
          <w:sz w:val="24"/>
          <w:szCs w:val="24"/>
        </w:rPr>
        <w:t>strefę. Głównym celem funkcjonowania takich stref, jak sama nazwa wskazuje, jest ograniczenie ruchu pojazdów, które poprzez znaczne zmniejszenie liczby pojazdów nie tylko przejeżdżających, ale i parkujących wzdłuż wąskich uliczek, przyczynić się ma do poprawy bezpieczeństwa i zwiększenia swobody w poruszaniu się niechronionych uczestników ruchu drogowego.</w:t>
      </w:r>
    </w:p>
    <w:p w:rsidR="00AA3509" w:rsidRPr="00AA3509" w:rsidRDefault="00AA3509" w:rsidP="00AA3509">
      <w:pPr>
        <w:autoSpaceDE w:val="0"/>
        <w:autoSpaceDN w:val="0"/>
        <w:adjustRightInd w:val="0"/>
        <w:spacing w:line="276" w:lineRule="auto"/>
        <w:ind w:firstLine="708"/>
        <w:jc w:val="both"/>
        <w:rPr>
          <w:color w:val="000000"/>
          <w:sz w:val="24"/>
          <w:szCs w:val="24"/>
        </w:rPr>
      </w:pPr>
      <w:r w:rsidRPr="00AA3509">
        <w:rPr>
          <w:color w:val="000000"/>
          <w:sz w:val="24"/>
          <w:szCs w:val="24"/>
        </w:rPr>
        <w:t>Wprowadzenie takiej organizacji ruchu determinowane jest także dążeniem do ochrony: środowiska, zarówno naturalnego, jak i społecznego, bezpieczeństwa i porządku publicznego, ochrony zdrowia i dziedzictwa narodowego (wyrok</w:t>
      </w:r>
      <w:r>
        <w:rPr>
          <w:color w:val="000000"/>
          <w:sz w:val="24"/>
          <w:szCs w:val="24"/>
        </w:rPr>
        <w:t xml:space="preserve"> </w:t>
      </w:r>
      <w:r w:rsidRPr="00AA3509">
        <w:rPr>
          <w:color w:val="000000"/>
          <w:sz w:val="24"/>
          <w:szCs w:val="24"/>
        </w:rPr>
        <w:t>III SA/Kr 927/18</w:t>
      </w:r>
      <w:r>
        <w:rPr>
          <w:color w:val="000000"/>
          <w:sz w:val="24"/>
          <w:szCs w:val="24"/>
        </w:rPr>
        <w:t xml:space="preserve"> Wojewódzkiego Sądu Administracyjnego</w:t>
      </w:r>
      <w:r w:rsidRPr="00AA3509">
        <w:rPr>
          <w:color w:val="000000"/>
          <w:sz w:val="24"/>
          <w:szCs w:val="24"/>
        </w:rPr>
        <w:t xml:space="preserve"> w Krakowie z </w:t>
      </w:r>
      <w:r>
        <w:rPr>
          <w:color w:val="000000"/>
          <w:sz w:val="24"/>
          <w:szCs w:val="24"/>
        </w:rPr>
        <w:t xml:space="preserve">dnia </w:t>
      </w:r>
      <w:r w:rsidRPr="00AA3509">
        <w:rPr>
          <w:color w:val="000000"/>
          <w:sz w:val="24"/>
          <w:szCs w:val="24"/>
        </w:rPr>
        <w:t xml:space="preserve">28 grudnia 2018 r., LEX nr 2608282), a więc stoją za nim określone wartości i zasady, wyrażone także w tekście </w:t>
      </w:r>
      <w:r>
        <w:rPr>
          <w:color w:val="000000"/>
          <w:sz w:val="24"/>
          <w:szCs w:val="24"/>
        </w:rPr>
        <w:t>Konstytucji RP</w:t>
      </w:r>
      <w:r w:rsidRPr="00AA3509">
        <w:rPr>
          <w:color w:val="000000"/>
          <w:sz w:val="24"/>
          <w:szCs w:val="24"/>
        </w:rPr>
        <w:t>.</w:t>
      </w:r>
    </w:p>
    <w:p w:rsidR="00AA3509" w:rsidRPr="00AA3509" w:rsidRDefault="00286C54" w:rsidP="00AA3509">
      <w:pPr>
        <w:autoSpaceDE w:val="0"/>
        <w:autoSpaceDN w:val="0"/>
        <w:adjustRightInd w:val="0"/>
        <w:spacing w:line="276" w:lineRule="auto"/>
        <w:ind w:firstLine="708"/>
        <w:jc w:val="both"/>
        <w:rPr>
          <w:color w:val="000000"/>
          <w:sz w:val="24"/>
          <w:szCs w:val="24"/>
        </w:rPr>
      </w:pPr>
      <w:r>
        <w:rPr>
          <w:color w:val="000000"/>
          <w:sz w:val="24"/>
          <w:szCs w:val="24"/>
        </w:rPr>
        <w:t>P</w:t>
      </w:r>
      <w:r w:rsidR="00AA3509" w:rsidRPr="00AA3509">
        <w:rPr>
          <w:color w:val="000000"/>
          <w:sz w:val="24"/>
          <w:szCs w:val="24"/>
        </w:rPr>
        <w:t xml:space="preserve">oszanowanie wolności gospodarczej nie może być uzasadnieniem dla postulowanych w rezolucji zmian. W orzecznictwie sądów administracyjnych jasno wskazuje się bowiem, </w:t>
      </w:r>
      <w:r>
        <w:rPr>
          <w:color w:val="000000"/>
          <w:sz w:val="24"/>
          <w:szCs w:val="24"/>
        </w:rPr>
        <w:br/>
      </w:r>
      <w:r w:rsidR="00AA3509" w:rsidRPr="00AA3509">
        <w:rPr>
          <w:color w:val="000000"/>
          <w:sz w:val="24"/>
          <w:szCs w:val="24"/>
        </w:rPr>
        <w:t xml:space="preserve">że </w:t>
      </w:r>
      <w:r w:rsidR="00AA3509" w:rsidRPr="00AA3509">
        <w:rPr>
          <w:i/>
          <w:color w:val="000000"/>
          <w:sz w:val="24"/>
          <w:szCs w:val="24"/>
        </w:rPr>
        <w:t>„zapewnienie bezpieczeństwa w ruchu drogowym przez organy państwa, czego wyrazem jest m.in. zarządzanie organizacją ruchu, stanowi wyraz konstytucyjnej zasady ochrony życia, wyrażonej w art. 38 Konstytucji RP, jak również nakazu zapewniania bezpieczeństwa obywateli, zagwarantowanego w art. 5 Konstytucji RP. Ze względu na swoją rangę, ochrona życia i bezpieczeństwa obywateli - także w aspekcie rozwiązań zwiększających bezpieczeństwo na drogach - w sytuacjach kolizyjnych zdecydowanie przeważa nad interesem indywidualnym jednostki czy jej prawem własności i prawem do swobodnego prowadzenia działalności gospodarczej”</w:t>
      </w:r>
      <w:r w:rsidR="00AA3509" w:rsidRPr="00AA3509">
        <w:rPr>
          <w:color w:val="000000"/>
          <w:sz w:val="24"/>
          <w:szCs w:val="24"/>
        </w:rPr>
        <w:t xml:space="preserve"> </w:t>
      </w:r>
      <w:r w:rsidR="00AA3509">
        <w:rPr>
          <w:color w:val="000000"/>
          <w:sz w:val="24"/>
          <w:szCs w:val="24"/>
        </w:rPr>
        <w:t>(</w:t>
      </w:r>
      <w:r w:rsidR="00AA3509" w:rsidRPr="00AA3509">
        <w:rPr>
          <w:color w:val="000000"/>
          <w:sz w:val="24"/>
          <w:szCs w:val="24"/>
        </w:rPr>
        <w:t>wyrok</w:t>
      </w:r>
      <w:r w:rsidR="00AA3509">
        <w:rPr>
          <w:color w:val="000000"/>
          <w:sz w:val="24"/>
          <w:szCs w:val="24"/>
        </w:rPr>
        <w:t xml:space="preserve"> </w:t>
      </w:r>
      <w:r w:rsidR="00AA3509" w:rsidRPr="00AA3509">
        <w:rPr>
          <w:color w:val="000000"/>
          <w:sz w:val="24"/>
          <w:szCs w:val="24"/>
        </w:rPr>
        <w:t>II SA/Ol 1276/16</w:t>
      </w:r>
      <w:r w:rsidR="00AA3509">
        <w:rPr>
          <w:color w:val="000000"/>
          <w:sz w:val="24"/>
          <w:szCs w:val="24"/>
        </w:rPr>
        <w:t xml:space="preserve"> Wojewódzkiego </w:t>
      </w:r>
      <w:r w:rsidR="00AA3509" w:rsidRPr="00AA3509">
        <w:rPr>
          <w:color w:val="000000"/>
          <w:sz w:val="24"/>
          <w:szCs w:val="24"/>
        </w:rPr>
        <w:t>S</w:t>
      </w:r>
      <w:r w:rsidR="00AA3509">
        <w:rPr>
          <w:color w:val="000000"/>
          <w:sz w:val="24"/>
          <w:szCs w:val="24"/>
        </w:rPr>
        <w:t xml:space="preserve">ądu </w:t>
      </w:r>
      <w:r w:rsidR="00AA3509" w:rsidRPr="00AA3509">
        <w:rPr>
          <w:color w:val="000000"/>
          <w:sz w:val="24"/>
          <w:szCs w:val="24"/>
        </w:rPr>
        <w:t>A</w:t>
      </w:r>
      <w:r w:rsidR="00AA3509">
        <w:rPr>
          <w:color w:val="000000"/>
          <w:sz w:val="24"/>
          <w:szCs w:val="24"/>
        </w:rPr>
        <w:t>dministracyjnego</w:t>
      </w:r>
      <w:r w:rsidR="00AA3509" w:rsidRPr="00AA3509">
        <w:rPr>
          <w:color w:val="000000"/>
          <w:sz w:val="24"/>
          <w:szCs w:val="24"/>
        </w:rPr>
        <w:t xml:space="preserve"> w Olsztynie z 22</w:t>
      </w:r>
      <w:r w:rsidR="00AA3509">
        <w:rPr>
          <w:color w:val="000000"/>
          <w:sz w:val="24"/>
          <w:szCs w:val="24"/>
        </w:rPr>
        <w:t xml:space="preserve"> </w:t>
      </w:r>
      <w:r w:rsidR="00AA3509" w:rsidRPr="00AA3509">
        <w:rPr>
          <w:color w:val="000000"/>
          <w:sz w:val="24"/>
          <w:szCs w:val="24"/>
        </w:rPr>
        <w:t xml:space="preserve">grudnia 2016 r., LEX nr 2189505). </w:t>
      </w:r>
    </w:p>
    <w:p w:rsidR="00AA3509" w:rsidRPr="00AA3509" w:rsidRDefault="00AA3509" w:rsidP="00AA3509">
      <w:pPr>
        <w:autoSpaceDE w:val="0"/>
        <w:autoSpaceDN w:val="0"/>
        <w:adjustRightInd w:val="0"/>
        <w:spacing w:line="276" w:lineRule="auto"/>
        <w:ind w:firstLine="708"/>
        <w:jc w:val="both"/>
        <w:rPr>
          <w:color w:val="000000"/>
          <w:sz w:val="24"/>
          <w:szCs w:val="24"/>
        </w:rPr>
      </w:pPr>
      <w:r w:rsidRPr="00AA3509">
        <w:rPr>
          <w:color w:val="000000"/>
          <w:sz w:val="24"/>
          <w:szCs w:val="24"/>
        </w:rPr>
        <w:lastRenderedPageBreak/>
        <w:t>Zaproponowane rozwiązanie spowoduje wzrost natężenia niekontrolowanego ruchu pojazdów. Problematyczna może okazać się również kontrola, sprawowana przez Straż Miejską Miasta Krakowa lub Policję, mająca przeciwdziałać nadużywaniu wydanych przepustek do długoterminowego parkowania pojazdu w strefach.</w:t>
      </w:r>
    </w:p>
    <w:p w:rsidR="00AA3509" w:rsidRDefault="00AA3509" w:rsidP="00AA3509">
      <w:pPr>
        <w:autoSpaceDE w:val="0"/>
        <w:autoSpaceDN w:val="0"/>
        <w:adjustRightInd w:val="0"/>
        <w:spacing w:line="276" w:lineRule="auto"/>
        <w:ind w:firstLine="708"/>
        <w:jc w:val="both"/>
        <w:rPr>
          <w:color w:val="000000"/>
          <w:sz w:val="24"/>
          <w:szCs w:val="24"/>
        </w:rPr>
      </w:pPr>
      <w:r>
        <w:rPr>
          <w:color w:val="000000"/>
          <w:sz w:val="24"/>
          <w:szCs w:val="24"/>
        </w:rPr>
        <w:t>Aktualnie</w:t>
      </w:r>
      <w:r w:rsidRPr="00AA3509">
        <w:rPr>
          <w:color w:val="000000"/>
          <w:sz w:val="24"/>
          <w:szCs w:val="24"/>
        </w:rPr>
        <w:t xml:space="preserve"> funkcjonujące rozwiązanie pozwala przedsiębiorcom, którzy nie są w stanie dostosować się do wyznaczonych godzin dostaw ze względu na charakter swej działalności, zawnioskować o wydanie zezwolenia uprawniającego do wjazdu do obszarów ograniczonego ruchu, co stanowi rozwiązanie korzystniejsze niż przyjęte w innych miastach, </w:t>
      </w:r>
      <w:r w:rsidR="00A75CA3">
        <w:rPr>
          <w:color w:val="000000"/>
          <w:sz w:val="24"/>
          <w:szCs w:val="24"/>
        </w:rPr>
        <w:br/>
      </w:r>
      <w:r w:rsidRPr="00AA3509">
        <w:rPr>
          <w:color w:val="000000"/>
          <w:sz w:val="24"/>
          <w:szCs w:val="24"/>
        </w:rPr>
        <w:t xml:space="preserve">np. w powoływanej w treści rezolucji Warszawie, gdzie przedsiębiorcy są co prawda uprawnieni do wjazdu i postoju poza wyznaczonymi godzinami realizacji dostaw, jednakże wyłącznie w sytuacji posiadania zezwolenia na wjazd i to jedynie na czas nieprzekraczający trzech minut </w:t>
      </w:r>
      <w:r w:rsidR="00A75CA3">
        <w:rPr>
          <w:color w:val="000000"/>
          <w:sz w:val="24"/>
          <w:szCs w:val="24"/>
        </w:rPr>
        <w:t>(</w:t>
      </w:r>
      <w:r w:rsidRPr="00AA3509">
        <w:rPr>
          <w:color w:val="000000"/>
          <w:sz w:val="24"/>
          <w:szCs w:val="24"/>
        </w:rPr>
        <w:t xml:space="preserve">§ 3 ust. 2 zarządzenia nr 4143/2010 Prezydenta Miasta Stołecznego Warszawy </w:t>
      </w:r>
      <w:r w:rsidR="00A75CA3">
        <w:rPr>
          <w:color w:val="000000"/>
          <w:sz w:val="24"/>
          <w:szCs w:val="24"/>
        </w:rPr>
        <w:br/>
      </w:r>
      <w:r w:rsidRPr="00AA3509">
        <w:rPr>
          <w:color w:val="000000"/>
          <w:sz w:val="24"/>
          <w:szCs w:val="24"/>
        </w:rPr>
        <w:t xml:space="preserve">z dnia 29 stycznia 2010 r. </w:t>
      </w:r>
      <w:r w:rsidRPr="00AA3509">
        <w:rPr>
          <w:i/>
          <w:color w:val="000000"/>
          <w:sz w:val="24"/>
          <w:szCs w:val="24"/>
        </w:rPr>
        <w:t>w sprawie wjazdu w strefę objętą zakazem ruchu oraz ograniczonym postojem na terenie Starego i Nowego Miasta oraz Placu Zamkowego</w:t>
      </w:r>
      <w:r w:rsidR="00EB13BB" w:rsidRPr="008662F1">
        <w:rPr>
          <w:color w:val="000000"/>
          <w:sz w:val="24"/>
          <w:szCs w:val="24"/>
        </w:rPr>
        <w:t>)</w:t>
      </w:r>
      <w:r w:rsidRPr="00AA3509">
        <w:rPr>
          <w:color w:val="000000"/>
          <w:sz w:val="24"/>
          <w:szCs w:val="24"/>
        </w:rPr>
        <w:t>. W Krakowie uzyskanie stosownego zezwolenia przez przedsiębiorcę zasadniczo pozwoli mu na wjazd do strefy nie tylko przez całą dobę, ale też bez ograniczeń czasowych co do trwania postoju.</w:t>
      </w:r>
    </w:p>
    <w:p w:rsidR="00A75CA3" w:rsidRPr="00AA3509" w:rsidRDefault="00A75CA3" w:rsidP="00AA3509">
      <w:pPr>
        <w:autoSpaceDE w:val="0"/>
        <w:autoSpaceDN w:val="0"/>
        <w:adjustRightInd w:val="0"/>
        <w:spacing w:line="276" w:lineRule="auto"/>
        <w:ind w:firstLine="708"/>
        <w:jc w:val="both"/>
        <w:rPr>
          <w:color w:val="000000"/>
          <w:sz w:val="24"/>
          <w:szCs w:val="24"/>
        </w:rPr>
      </w:pPr>
    </w:p>
    <w:p w:rsidR="00A75CA3" w:rsidRPr="00AA3509" w:rsidRDefault="00A75CA3" w:rsidP="00A75CA3">
      <w:pPr>
        <w:autoSpaceDE w:val="0"/>
        <w:autoSpaceDN w:val="0"/>
        <w:adjustRightInd w:val="0"/>
        <w:ind w:firstLine="708"/>
        <w:jc w:val="both"/>
        <w:rPr>
          <w:color w:val="000000"/>
          <w:sz w:val="24"/>
          <w:szCs w:val="24"/>
        </w:rPr>
      </w:pPr>
      <w:r>
        <w:rPr>
          <w:color w:val="000000"/>
          <w:sz w:val="24"/>
          <w:szCs w:val="24"/>
        </w:rPr>
        <w:t>Mając na uwadze powyższe,</w:t>
      </w:r>
      <w:r w:rsidRPr="00AA3509">
        <w:rPr>
          <w:color w:val="000000"/>
          <w:sz w:val="24"/>
          <w:szCs w:val="24"/>
        </w:rPr>
        <w:t xml:space="preserve"> negatywnie </w:t>
      </w:r>
      <w:r>
        <w:rPr>
          <w:color w:val="000000"/>
          <w:sz w:val="24"/>
          <w:szCs w:val="24"/>
        </w:rPr>
        <w:t xml:space="preserve">opiniuję </w:t>
      </w:r>
      <w:r w:rsidRPr="00AA3509">
        <w:rPr>
          <w:color w:val="000000"/>
          <w:sz w:val="24"/>
          <w:szCs w:val="24"/>
        </w:rPr>
        <w:t xml:space="preserve">projekt rezolucji Rady Miasta Krakowa </w:t>
      </w:r>
      <w:r w:rsidRPr="00EB13BB">
        <w:rPr>
          <w:i/>
          <w:color w:val="000000"/>
          <w:sz w:val="24"/>
          <w:szCs w:val="24"/>
        </w:rPr>
        <w:t>w sprawie zmian zasad wydawania zezwoleń na wjazd do Strefy Ograniczonego Ruchu</w:t>
      </w:r>
      <w:r w:rsidRPr="00AA3509">
        <w:rPr>
          <w:color w:val="000000"/>
          <w:sz w:val="24"/>
          <w:szCs w:val="24"/>
        </w:rPr>
        <w:t xml:space="preserve"> – druk 2042-R.</w:t>
      </w:r>
    </w:p>
    <w:p w:rsidR="00470679" w:rsidRDefault="00470679" w:rsidP="00AA3509">
      <w:pPr>
        <w:pStyle w:val="Default"/>
        <w:spacing w:line="276" w:lineRule="auto"/>
        <w:ind w:firstLine="708"/>
        <w:jc w:val="both"/>
      </w:pPr>
    </w:p>
    <w:sectPr w:rsidR="00470679" w:rsidSect="00464E80">
      <w:headerReference w:type="first" r:id="rId6"/>
      <w:pgSz w:w="11906" w:h="16838" w:code="9"/>
      <w:pgMar w:top="1560" w:right="1417" w:bottom="1843"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E1C" w:rsidRDefault="008662F1">
      <w:r>
        <w:separator/>
      </w:r>
    </w:p>
  </w:endnote>
  <w:endnote w:type="continuationSeparator" w:id="0">
    <w:p w:rsidR="00477E1C" w:rsidRDefault="0086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E1C" w:rsidRDefault="008662F1">
      <w:r>
        <w:separator/>
      </w:r>
    </w:p>
  </w:footnote>
  <w:footnote w:type="continuationSeparator" w:id="0">
    <w:p w:rsidR="00477E1C" w:rsidRDefault="0086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0FB" w:rsidRDefault="008730F9" w:rsidP="00A15D81">
    <w:pPr>
      <w:autoSpaceDE w:val="0"/>
      <w:autoSpaceDN w:val="0"/>
      <w:adjustRightInd w:val="0"/>
      <w:rPr>
        <w:rFonts w:ascii="TimesNewRomanPSMT" w:hAnsi="TimesNewRomanPSMT" w:cs="TimesNewRomanPSMT"/>
        <w:sz w:val="19"/>
        <w:szCs w:val="19"/>
      </w:rPr>
    </w:pPr>
  </w:p>
  <w:p w:rsidR="003830FB" w:rsidRPr="00A15D81" w:rsidRDefault="008730F9" w:rsidP="00A15D81">
    <w:pPr>
      <w:autoSpaceDE w:val="0"/>
      <w:autoSpaceDN w:val="0"/>
      <w:adjustRightInd w:val="0"/>
      <w:rPr>
        <w:rFonts w:ascii="TimesNewRomanPSMT" w:hAnsi="TimesNewRomanPSMT" w:cs="TimesNewRomanPSM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09"/>
    <w:rsid w:val="00286C54"/>
    <w:rsid w:val="00470679"/>
    <w:rsid w:val="00477E1C"/>
    <w:rsid w:val="008662F1"/>
    <w:rsid w:val="008730F9"/>
    <w:rsid w:val="00A75CA3"/>
    <w:rsid w:val="00AA3509"/>
    <w:rsid w:val="00B24C76"/>
    <w:rsid w:val="00EB13BB"/>
    <w:rsid w:val="00F31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F8C8A-04F0-477E-B326-1F6F99BF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350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rsid w:val="00AA3509"/>
    <w:pPr>
      <w:spacing w:before="240"/>
      <w:jc w:val="center"/>
    </w:pPr>
    <w:rPr>
      <w:sz w:val="24"/>
    </w:rPr>
  </w:style>
  <w:style w:type="paragraph" w:customStyle="1" w:styleId="Default">
    <w:name w:val="Default"/>
    <w:rsid w:val="00AA35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3554</Characters>
  <Application>Microsoft Office Word</Application>
  <DocSecurity>4</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Kurek Krzysztof</dc:creator>
  <cp:keywords/>
  <dc:description/>
  <cp:lastModifiedBy>Swoboda Magdalena</cp:lastModifiedBy>
  <cp:revision>2</cp:revision>
  <cp:lastPrinted>2021-07-06T07:15:00Z</cp:lastPrinted>
  <dcterms:created xsi:type="dcterms:W3CDTF">2021-07-07T07:30:00Z</dcterms:created>
  <dcterms:modified xsi:type="dcterms:W3CDTF">2021-07-07T07:30:00Z</dcterms:modified>
</cp:coreProperties>
</file>