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0974E" w14:textId="77777777" w:rsidR="00E82AAF" w:rsidRDefault="00E82AAF" w:rsidP="00E82AAF">
      <w:pPr>
        <w:pStyle w:val="NormalnyWeb"/>
      </w:pPr>
      <w:r>
        <w:rPr>
          <w:rStyle w:val="Pogrubienie"/>
        </w:rPr>
        <w:t>Budżet 20</w:t>
      </w:r>
      <w:r w:rsidR="004602DB">
        <w:rPr>
          <w:rStyle w:val="Pogrubienie"/>
        </w:rPr>
        <w:t>21</w:t>
      </w:r>
      <w:r>
        <w:rPr>
          <w:rStyle w:val="Pogrubienie"/>
        </w:rPr>
        <w:t xml:space="preserve">     </w:t>
      </w:r>
      <w:r w:rsidR="004602DB">
        <w:rPr>
          <w:rStyle w:val="Pogrubienie"/>
        </w:rPr>
        <w:t>2 153 802,45</w:t>
      </w:r>
    </w:p>
    <w:p w14:paraId="7C395AAF" w14:textId="77777777" w:rsidR="00E82AAF" w:rsidRDefault="00E82AAF" w:rsidP="00E82AAF">
      <w:pPr>
        <w:pStyle w:val="NormalnyWeb"/>
      </w:pPr>
      <w:r>
        <w:t>plan finansowy obejmuje  :</w:t>
      </w:r>
    </w:p>
    <w:p w14:paraId="3F58D320" w14:textId="77777777" w:rsidR="00E82AAF" w:rsidRDefault="00E82AAF" w:rsidP="00E82AAF">
      <w:pPr>
        <w:pStyle w:val="NormalnyWeb"/>
      </w:pPr>
      <w:r>
        <w:t>- wynagrodzenia i składki od nich naliczone</w:t>
      </w:r>
    </w:p>
    <w:p w14:paraId="4DA84DAA" w14:textId="77777777" w:rsidR="00E82AAF" w:rsidRDefault="00E82AAF" w:rsidP="00E82AAF">
      <w:pPr>
        <w:pStyle w:val="NormalnyWeb"/>
      </w:pPr>
      <w:r>
        <w:t>- wydatki związane z realizacją ich statutowych zadań</w:t>
      </w:r>
    </w:p>
    <w:p w14:paraId="4CB840D5" w14:textId="77777777" w:rsidR="00E82AAF" w:rsidRDefault="00E82AAF" w:rsidP="00E82AAF">
      <w:pPr>
        <w:pStyle w:val="NormalnyWeb"/>
      </w:pPr>
      <w:r>
        <w:t>- świadczenia na rzecz osób fizycznych</w:t>
      </w:r>
    </w:p>
    <w:p w14:paraId="539C0F8F" w14:textId="77777777" w:rsidR="00E82AAF" w:rsidRDefault="00E82AAF" w:rsidP="00E82AAF">
      <w:pPr>
        <w:pStyle w:val="NormalnyWeb"/>
      </w:pPr>
      <w:r>
        <w:t>- wydatki majątkowe</w:t>
      </w:r>
    </w:p>
    <w:p w14:paraId="250DB52C" w14:textId="77777777" w:rsidR="00E82AAF" w:rsidRDefault="00E82AAF" w:rsidP="00E82AAF">
      <w:pPr>
        <w:pStyle w:val="NormalnyWeb"/>
      </w:pPr>
      <w:r>
        <w:t>- zadania uznane przez dzielnice za priorytetowe</w:t>
      </w:r>
    </w:p>
    <w:p w14:paraId="19EC12C2" w14:textId="77777777" w:rsidR="008C1FEE" w:rsidRDefault="008C1FEE"/>
    <w:sectPr w:rsidR="008C1FEE" w:rsidSect="008C1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AAF"/>
    <w:rsid w:val="00037E79"/>
    <w:rsid w:val="00236ADC"/>
    <w:rsid w:val="00325BEC"/>
    <w:rsid w:val="004602DB"/>
    <w:rsid w:val="004B7EE1"/>
    <w:rsid w:val="008C1FEE"/>
    <w:rsid w:val="00D12E8B"/>
    <w:rsid w:val="00DD48B5"/>
    <w:rsid w:val="00DD7F53"/>
    <w:rsid w:val="00E03702"/>
    <w:rsid w:val="00E82AAF"/>
    <w:rsid w:val="00FB375E"/>
    <w:rsid w:val="00FE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23257"/>
  <w15:docId w15:val="{4B9C6CF5-87C4-4C7C-8112-0482E2737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F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8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82A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226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Ksiegowosc</dc:creator>
  <cp:lastModifiedBy>Dyrektor</cp:lastModifiedBy>
  <cp:revision>2</cp:revision>
  <cp:lastPrinted>2022-04-01T11:19:00Z</cp:lastPrinted>
  <dcterms:created xsi:type="dcterms:W3CDTF">2022-04-01T11:21:00Z</dcterms:created>
  <dcterms:modified xsi:type="dcterms:W3CDTF">2022-04-01T11:21:00Z</dcterms:modified>
</cp:coreProperties>
</file>