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E1FC" w14:textId="77777777" w:rsidR="00D5337F" w:rsidRDefault="00D5337F" w:rsidP="00732284">
      <w:pPr>
        <w:spacing w:line="120" w:lineRule="atLeast"/>
        <w:jc w:val="center"/>
        <w:rPr>
          <w:rFonts w:ascii="Times New Roman" w:hAnsi="Times New Roman" w:cs="Times New Roman"/>
          <w:b/>
          <w:bCs/>
          <w:sz w:val="32"/>
          <w:szCs w:val="32"/>
        </w:rPr>
      </w:pPr>
      <w:r w:rsidRPr="00D5337F">
        <w:rPr>
          <w:rFonts w:ascii="Times New Roman" w:hAnsi="Times New Roman" w:cs="Times New Roman"/>
          <w:b/>
          <w:bCs/>
          <w:sz w:val="32"/>
          <w:szCs w:val="32"/>
        </w:rPr>
        <w:t>SPECYFIKACJA WARUNKÓW ZAMÓWIENIA</w:t>
      </w:r>
    </w:p>
    <w:p w14:paraId="29A65C30" w14:textId="77777777" w:rsidR="00D5337F" w:rsidRPr="00D5337F" w:rsidRDefault="00D5337F" w:rsidP="00732284">
      <w:pPr>
        <w:spacing w:line="120" w:lineRule="atLeast"/>
        <w:jc w:val="center"/>
        <w:rPr>
          <w:rFonts w:ascii="Times New Roman" w:hAnsi="Times New Roman" w:cs="Times New Roman"/>
          <w:b/>
          <w:bCs/>
        </w:rPr>
      </w:pPr>
      <w:r>
        <w:rPr>
          <w:rFonts w:ascii="Times New Roman" w:hAnsi="Times New Roman" w:cs="Times New Roman"/>
          <w:b/>
          <w:bCs/>
        </w:rPr>
        <w:t>zwana dalej SWZ</w:t>
      </w:r>
    </w:p>
    <w:tbl>
      <w:tblPr>
        <w:tblStyle w:val="Tabela-Siatka"/>
        <w:tblW w:w="0" w:type="auto"/>
        <w:jc w:val="center"/>
        <w:tblLook w:val="04A0" w:firstRow="1" w:lastRow="0" w:firstColumn="1" w:lastColumn="0" w:noHBand="0" w:noVBand="1"/>
      </w:tblPr>
      <w:tblGrid>
        <w:gridCol w:w="9062"/>
      </w:tblGrid>
      <w:tr w:rsidR="007264D3" w:rsidRPr="007264D3" w14:paraId="0FCADC7A" w14:textId="77777777" w:rsidTr="00D5337F">
        <w:trPr>
          <w:cantSplit/>
          <w:trHeight w:val="425"/>
          <w:jc w:val="center"/>
        </w:trPr>
        <w:tc>
          <w:tcPr>
            <w:tcW w:w="9062" w:type="dxa"/>
            <w:shd w:val="clear" w:color="auto" w:fill="D5DCE4" w:themeFill="text2" w:themeFillTint="33"/>
            <w:vAlign w:val="center"/>
          </w:tcPr>
          <w:p w14:paraId="6E2B5688" w14:textId="77777777"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p>
          <w:p w14:paraId="0FA388FC"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0" w:name="_Toc80728784"/>
            <w:bookmarkStart w:id="1" w:name="_Toc125311040"/>
            <w:r w:rsidRPr="007264D3">
              <w:rPr>
                <w:rFonts w:ascii="Times New Roman" w:eastAsiaTheme="majorEastAsia" w:hAnsi="Times New Roman" w:cs="Times New Roman"/>
                <w:b/>
                <w:bCs/>
                <w:lang w:eastAsia="pl-PL" w:bidi="pl-PL"/>
              </w:rPr>
              <w:t>Nazwa i adres Zamawiającego</w:t>
            </w:r>
            <w:bookmarkEnd w:id="0"/>
            <w:bookmarkEnd w:id="1"/>
          </w:p>
        </w:tc>
      </w:tr>
    </w:tbl>
    <w:p w14:paraId="7478FF3F" w14:textId="77777777" w:rsidR="007264D3" w:rsidRPr="00DA397F" w:rsidRDefault="007264D3" w:rsidP="00732284">
      <w:pPr>
        <w:widowControl w:val="0"/>
        <w:spacing w:before="110" w:after="0" w:line="120" w:lineRule="atLeast"/>
        <w:jc w:val="both"/>
        <w:rPr>
          <w:rFonts w:ascii="Times New Roman" w:eastAsia="Times New Roman" w:hAnsi="Times New Roman" w:cs="Times New Roman"/>
          <w:b/>
          <w:bCs/>
          <w:sz w:val="24"/>
          <w:szCs w:val="24"/>
        </w:rPr>
      </w:pPr>
      <w:r w:rsidRPr="007264D3">
        <w:rPr>
          <w:rFonts w:ascii="Times New Roman" w:eastAsia="Times New Roman" w:hAnsi="Times New Roman" w:cs="Times New Roman"/>
        </w:rPr>
        <w:t>Zamawiający:</w:t>
      </w:r>
      <w:r w:rsidRPr="007264D3">
        <w:rPr>
          <w:rFonts w:ascii="Times New Roman" w:eastAsia="Times New Roman" w:hAnsi="Times New Roman" w:cs="Times New Roman"/>
        </w:rPr>
        <w:tab/>
      </w:r>
      <w:r w:rsidRPr="007264D3">
        <w:rPr>
          <w:rFonts w:ascii="Times New Roman" w:eastAsia="Times New Roman" w:hAnsi="Times New Roman" w:cs="Times New Roman"/>
        </w:rPr>
        <w:tab/>
      </w:r>
      <w:r w:rsidRPr="007264D3">
        <w:rPr>
          <w:rFonts w:ascii="Times New Roman" w:eastAsia="Times New Roman" w:hAnsi="Times New Roman" w:cs="Times New Roman"/>
        </w:rPr>
        <w:tab/>
      </w:r>
      <w:r w:rsidR="00470CC7" w:rsidRPr="00DA397F">
        <w:rPr>
          <w:rFonts w:ascii="Times New Roman" w:eastAsia="Times New Roman" w:hAnsi="Times New Roman" w:cs="Times New Roman"/>
          <w:b/>
          <w:bCs/>
          <w:sz w:val="24"/>
          <w:szCs w:val="24"/>
        </w:rPr>
        <w:t>Teatr Ludowy</w:t>
      </w:r>
    </w:p>
    <w:p w14:paraId="60E5064D" w14:textId="77777777" w:rsidR="007264D3" w:rsidRPr="00DA397F" w:rsidRDefault="00470CC7" w:rsidP="00732284">
      <w:pPr>
        <w:widowControl w:val="0"/>
        <w:spacing w:after="0" w:line="120" w:lineRule="atLeast"/>
        <w:ind w:left="2142" w:firstLine="714"/>
        <w:jc w:val="both"/>
        <w:rPr>
          <w:rFonts w:ascii="Times New Roman" w:eastAsia="Times New Roman" w:hAnsi="Times New Roman" w:cs="Times New Roman"/>
          <w:b/>
          <w:bCs/>
          <w:sz w:val="24"/>
          <w:szCs w:val="24"/>
        </w:rPr>
      </w:pPr>
      <w:r w:rsidRPr="00DA397F">
        <w:rPr>
          <w:rFonts w:ascii="Times New Roman" w:eastAsia="Times New Roman" w:hAnsi="Times New Roman" w:cs="Times New Roman"/>
          <w:b/>
          <w:bCs/>
          <w:sz w:val="24"/>
          <w:szCs w:val="24"/>
        </w:rPr>
        <w:t>Os. Teatralne 34, 31-948 Kraków</w:t>
      </w:r>
    </w:p>
    <w:p w14:paraId="4D2F9FE6" w14:textId="77777777" w:rsidR="00470CC7" w:rsidRPr="0075684D" w:rsidRDefault="00470CC7" w:rsidP="00732284">
      <w:pPr>
        <w:spacing w:line="120" w:lineRule="atLeast"/>
        <w:ind w:left="2124" w:firstLine="708"/>
        <w:rPr>
          <w:rFonts w:ascii="Times New Roman" w:hAnsi="Times New Roman" w:cs="Times New Roman"/>
          <w:sz w:val="24"/>
          <w:szCs w:val="24"/>
          <w:lang w:eastAsia="pl-PL"/>
        </w:rPr>
      </w:pPr>
      <w:r w:rsidRPr="0075684D">
        <w:rPr>
          <w:rFonts w:ascii="Times New Roman" w:hAnsi="Times New Roman" w:cs="Times New Roman"/>
          <w:sz w:val="24"/>
          <w:szCs w:val="24"/>
          <w:lang w:eastAsia="pl-PL"/>
        </w:rPr>
        <w:t>NIP: 6750007305, Regon: 000278787</w:t>
      </w:r>
    </w:p>
    <w:p w14:paraId="371611EC" w14:textId="77777777" w:rsidR="007264D3" w:rsidRPr="0075684D" w:rsidRDefault="007264D3" w:rsidP="00732284">
      <w:pPr>
        <w:widowControl w:val="0"/>
        <w:spacing w:after="0" w:line="120" w:lineRule="atLeast"/>
        <w:jc w:val="both"/>
        <w:rPr>
          <w:rFonts w:ascii="Times New Roman" w:eastAsia="Times New Roman" w:hAnsi="Times New Roman" w:cs="Times New Roman"/>
          <w:sz w:val="24"/>
          <w:szCs w:val="24"/>
        </w:rPr>
      </w:pPr>
      <w:r w:rsidRPr="0075684D">
        <w:rPr>
          <w:rFonts w:ascii="Times New Roman" w:eastAsia="Times New Roman" w:hAnsi="Times New Roman" w:cs="Times New Roman"/>
          <w:sz w:val="24"/>
          <w:szCs w:val="24"/>
        </w:rPr>
        <w:t>Numer telefonu:</w:t>
      </w:r>
      <w:r w:rsidRPr="0075684D">
        <w:rPr>
          <w:rFonts w:ascii="Times New Roman" w:eastAsia="Times New Roman" w:hAnsi="Times New Roman" w:cs="Times New Roman"/>
          <w:sz w:val="24"/>
          <w:szCs w:val="24"/>
        </w:rPr>
        <w:tab/>
      </w:r>
      <w:r w:rsidRPr="0075684D">
        <w:rPr>
          <w:rFonts w:ascii="Times New Roman" w:eastAsia="Times New Roman" w:hAnsi="Times New Roman" w:cs="Times New Roman"/>
          <w:sz w:val="24"/>
          <w:szCs w:val="24"/>
        </w:rPr>
        <w:tab/>
      </w:r>
      <w:r w:rsidR="00470CC7" w:rsidRPr="0075684D">
        <w:rPr>
          <w:rFonts w:ascii="Times New Roman" w:eastAsia="Times New Roman" w:hAnsi="Times New Roman" w:cs="Times New Roman"/>
          <w:sz w:val="24"/>
          <w:szCs w:val="24"/>
        </w:rPr>
        <w:t>+ 48 12 68 02 100</w:t>
      </w:r>
    </w:p>
    <w:p w14:paraId="64BA5CA1" w14:textId="77777777" w:rsidR="007264D3" w:rsidRPr="0075684D" w:rsidRDefault="007264D3" w:rsidP="00732284">
      <w:pPr>
        <w:widowControl w:val="0"/>
        <w:spacing w:after="0" w:line="120" w:lineRule="atLeast"/>
        <w:jc w:val="both"/>
        <w:rPr>
          <w:rFonts w:ascii="Times New Roman" w:eastAsia="Times New Roman" w:hAnsi="Times New Roman" w:cs="Times New Roman"/>
          <w:sz w:val="24"/>
          <w:szCs w:val="24"/>
        </w:rPr>
      </w:pPr>
      <w:r w:rsidRPr="0075684D">
        <w:rPr>
          <w:rFonts w:ascii="Times New Roman" w:eastAsia="Times New Roman" w:hAnsi="Times New Roman" w:cs="Times New Roman"/>
          <w:sz w:val="24"/>
          <w:szCs w:val="24"/>
        </w:rPr>
        <w:t>Adres strony internetowej:</w:t>
      </w:r>
      <w:r w:rsidRPr="0075684D">
        <w:rPr>
          <w:rFonts w:ascii="Times New Roman" w:eastAsia="Times New Roman" w:hAnsi="Times New Roman" w:cs="Times New Roman"/>
          <w:sz w:val="24"/>
          <w:szCs w:val="24"/>
        </w:rPr>
        <w:tab/>
      </w:r>
      <w:hyperlink r:id="rId8" w:history="1">
        <w:r w:rsidR="00470CC7" w:rsidRPr="0075684D">
          <w:rPr>
            <w:rStyle w:val="Hipercze"/>
            <w:rFonts w:ascii="Times New Roman" w:eastAsia="Times New Roman" w:hAnsi="Times New Roman" w:cs="Times New Roman"/>
            <w:sz w:val="24"/>
            <w:szCs w:val="24"/>
          </w:rPr>
          <w:t>www.ludowy.pl</w:t>
        </w:r>
      </w:hyperlink>
    </w:p>
    <w:p w14:paraId="5C807AC8" w14:textId="77777777" w:rsidR="007264D3" w:rsidRPr="00B80F80" w:rsidRDefault="007264D3" w:rsidP="00732284">
      <w:pPr>
        <w:widowControl w:val="0"/>
        <w:spacing w:after="0" w:line="120" w:lineRule="atLeast"/>
        <w:jc w:val="both"/>
        <w:rPr>
          <w:rFonts w:ascii="Times New Roman" w:eastAsia="Times New Roman" w:hAnsi="Times New Roman" w:cs="Times New Roman"/>
          <w:sz w:val="24"/>
          <w:szCs w:val="24"/>
        </w:rPr>
      </w:pPr>
      <w:r w:rsidRPr="0075684D">
        <w:rPr>
          <w:rFonts w:ascii="Times New Roman" w:eastAsia="Times New Roman" w:hAnsi="Times New Roman" w:cs="Times New Roman"/>
          <w:sz w:val="24"/>
          <w:szCs w:val="24"/>
        </w:rPr>
        <w:t>Adres poczty elektronicznej:</w:t>
      </w:r>
      <w:r w:rsidRPr="0075684D">
        <w:rPr>
          <w:rFonts w:ascii="Times New Roman" w:eastAsia="Times New Roman" w:hAnsi="Times New Roman" w:cs="Times New Roman"/>
          <w:sz w:val="24"/>
          <w:szCs w:val="24"/>
        </w:rPr>
        <w:tab/>
      </w:r>
      <w:hyperlink r:id="rId9" w:history="1">
        <w:r w:rsidR="00470CC7" w:rsidRPr="0075684D">
          <w:rPr>
            <w:rStyle w:val="Hipercze"/>
            <w:rFonts w:ascii="Times New Roman" w:eastAsia="Times New Roman" w:hAnsi="Times New Roman" w:cs="Times New Roman"/>
            <w:sz w:val="24"/>
            <w:szCs w:val="24"/>
          </w:rPr>
          <w:t>teatr@ludowy.pl</w:t>
        </w:r>
      </w:hyperlink>
      <w:r w:rsidR="00470CC7" w:rsidRPr="0075684D">
        <w:rPr>
          <w:rFonts w:ascii="Times New Roman" w:eastAsia="Times New Roman" w:hAnsi="Times New Roman" w:cs="Times New Roman"/>
          <w:sz w:val="24"/>
          <w:szCs w:val="24"/>
          <w:u w:val="single"/>
        </w:rPr>
        <w:t xml:space="preserve"> </w:t>
      </w:r>
    </w:p>
    <w:p w14:paraId="47F332E2"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bCs/>
        </w:rPr>
      </w:pPr>
      <w:r w:rsidRPr="007264D3">
        <w:rPr>
          <w:rFonts w:ascii="Times New Roman" w:eastAsia="Times New Roman" w:hAnsi="Times New Roman" w:cs="Times New Roman"/>
          <w:b/>
          <w:bCs/>
        </w:rPr>
        <w:t xml:space="preserve">Adres strony internetowej prowadzonego postępowania: </w:t>
      </w:r>
      <w:r w:rsidRPr="007264D3">
        <w:rPr>
          <w:rFonts w:ascii="Times New Roman" w:eastAsia="Times New Roman" w:hAnsi="Times New Roman" w:cs="Times New Roman"/>
          <w:bCs/>
        </w:rPr>
        <w:t xml:space="preserve">postępowanie prowadzone jest z wykorzystaniem Platformy e-Zamówienia, dostępnej pod adresem internetowym </w:t>
      </w:r>
      <w:bookmarkStart w:id="2" w:name="_Hlk116139459"/>
      <w:r w:rsidRPr="007264D3">
        <w:rPr>
          <w:rFonts w:ascii="Times New Roman" w:eastAsia="Times New Roman" w:hAnsi="Times New Roman" w:cs="Times New Roman"/>
        </w:rPr>
        <w:fldChar w:fldCharType="begin"/>
      </w:r>
      <w:r w:rsidRPr="007264D3">
        <w:rPr>
          <w:rFonts w:ascii="Times New Roman" w:eastAsia="Times New Roman" w:hAnsi="Times New Roman" w:cs="Times New Roman"/>
        </w:rPr>
        <w:instrText xml:space="preserve"> HYPERLINK "https://ezamowienia.gov.pl" </w:instrText>
      </w:r>
      <w:r w:rsidRPr="007264D3">
        <w:rPr>
          <w:rFonts w:ascii="Times New Roman" w:eastAsia="Times New Roman" w:hAnsi="Times New Roman" w:cs="Times New Roman"/>
        </w:rPr>
      </w:r>
      <w:r w:rsidRPr="007264D3">
        <w:rPr>
          <w:rFonts w:ascii="Times New Roman" w:eastAsia="Times New Roman" w:hAnsi="Times New Roman" w:cs="Times New Roman"/>
        </w:rPr>
        <w:fldChar w:fldCharType="separate"/>
      </w:r>
      <w:r w:rsidRPr="007264D3">
        <w:rPr>
          <w:rFonts w:ascii="Times New Roman" w:eastAsia="Times New Roman" w:hAnsi="Times New Roman" w:cs="Times New Roman"/>
          <w:u w:val="single"/>
        </w:rPr>
        <w:t>https://ezamowienia.gov.pl</w:t>
      </w:r>
      <w:r w:rsidRPr="007264D3">
        <w:rPr>
          <w:rFonts w:ascii="Times New Roman" w:eastAsia="Times New Roman" w:hAnsi="Times New Roman" w:cs="Times New Roman"/>
          <w:u w:val="single"/>
        </w:rPr>
        <w:fldChar w:fldCharType="end"/>
      </w:r>
      <w:bookmarkEnd w:id="2"/>
      <w:r w:rsidRPr="007264D3">
        <w:rPr>
          <w:rFonts w:ascii="Times New Roman" w:eastAsia="Times New Roman" w:hAnsi="Times New Roman" w:cs="Times New Roman"/>
          <w:bCs/>
        </w:rPr>
        <w:t>.</w:t>
      </w:r>
    </w:p>
    <w:p w14:paraId="57F3D4FA"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bCs/>
        </w:rPr>
      </w:pPr>
    </w:p>
    <w:tbl>
      <w:tblPr>
        <w:tblStyle w:val="Tabela-Siatka"/>
        <w:tblW w:w="0" w:type="auto"/>
        <w:jc w:val="center"/>
        <w:tblLook w:val="04A0" w:firstRow="1" w:lastRow="0" w:firstColumn="1" w:lastColumn="0" w:noHBand="0" w:noVBand="1"/>
      </w:tblPr>
      <w:tblGrid>
        <w:gridCol w:w="9062"/>
      </w:tblGrid>
      <w:tr w:rsidR="007264D3" w:rsidRPr="007264D3" w14:paraId="6185BA3A" w14:textId="77777777" w:rsidTr="003A287D">
        <w:trPr>
          <w:cantSplit/>
          <w:trHeight w:val="425"/>
          <w:jc w:val="center"/>
        </w:trPr>
        <w:tc>
          <w:tcPr>
            <w:tcW w:w="9622" w:type="dxa"/>
            <w:shd w:val="clear" w:color="auto" w:fill="D5DCE4" w:themeFill="text2" w:themeFillTint="33"/>
            <w:vAlign w:val="center"/>
          </w:tcPr>
          <w:p w14:paraId="403E6299" w14:textId="77777777"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p>
          <w:p w14:paraId="34595103"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3" w:name="_Toc80728785"/>
            <w:bookmarkStart w:id="4" w:name="_Toc125311041"/>
            <w:r w:rsidRPr="007264D3">
              <w:rPr>
                <w:rFonts w:ascii="Times New Roman" w:eastAsiaTheme="majorEastAsia" w:hAnsi="Times New Roman" w:cs="Times New Roman"/>
                <w:b/>
                <w:bCs/>
                <w:lang w:eastAsia="pl-PL" w:bidi="pl-PL"/>
              </w:rPr>
              <w:t>Adres strony internetowej, na której udostępniane będą zmiany i wyjaśnienia treści SWZ oraz inne dokumenty zamówienia bezpośrednio związane z postępowaniem o udzielenie zamówienia</w:t>
            </w:r>
            <w:bookmarkEnd w:id="3"/>
            <w:bookmarkEnd w:id="4"/>
          </w:p>
        </w:tc>
      </w:tr>
    </w:tbl>
    <w:p w14:paraId="39C3E64E" w14:textId="70B433C2" w:rsidR="00C43D3C" w:rsidRPr="007264D3" w:rsidRDefault="007264D3" w:rsidP="00371219">
      <w:pPr>
        <w:spacing w:line="120" w:lineRule="atLeast"/>
        <w:jc w:val="both"/>
        <w:rPr>
          <w:rFonts w:ascii="Times New Roman" w:eastAsia="Times New Roman" w:hAnsi="Times New Roman" w:cs="Times New Roman"/>
        </w:rPr>
      </w:pPr>
      <w:r w:rsidRPr="007264D3">
        <w:rPr>
          <w:rFonts w:ascii="Times New Roman" w:eastAsia="Times New Roman" w:hAnsi="Times New Roman" w:cs="Times New Roman"/>
        </w:rPr>
        <w:t>Zmiany i wyjaśnienia treści SWZ oraz inne dokumenty zamówienia bezpośrednio związane z</w:t>
      </w:r>
      <w:r w:rsidR="00732284">
        <w:rPr>
          <w:rFonts w:ascii="Times New Roman" w:eastAsia="Times New Roman" w:hAnsi="Times New Roman" w:cs="Times New Roman"/>
        </w:rPr>
        <w:t xml:space="preserve"> </w:t>
      </w:r>
      <w:r w:rsidRPr="007264D3">
        <w:rPr>
          <w:rFonts w:ascii="Times New Roman" w:eastAsia="Times New Roman" w:hAnsi="Times New Roman" w:cs="Times New Roman"/>
        </w:rPr>
        <w:t xml:space="preserve">postępowaniem o udzielenie zamówienia będą udostępniane na Platformie e-Zamówienia, dostępnej </w:t>
      </w:r>
      <w:r w:rsidRPr="00DA07B9">
        <w:rPr>
          <w:rFonts w:ascii="Times New Roman" w:eastAsia="Times New Roman" w:hAnsi="Times New Roman" w:cs="Times New Roman"/>
        </w:rPr>
        <w:t xml:space="preserve">pod adresem internetowym </w:t>
      </w:r>
      <w:hyperlink r:id="rId10" w:history="1">
        <w:r w:rsidR="00371219" w:rsidRPr="006A3AA7">
          <w:rPr>
            <w:rStyle w:val="Hipercze"/>
          </w:rPr>
          <w:t>https://ezamowienia.gov.pl/mp-client/tenders/ocds-148610-92374471-101f-11ee-9355-06954b8c6cb9</w:t>
        </w:r>
      </w:hyperlink>
      <w:r w:rsidR="00371219">
        <w:t xml:space="preserve"> </w:t>
      </w:r>
    </w:p>
    <w:tbl>
      <w:tblPr>
        <w:tblStyle w:val="Tabela-Siatka"/>
        <w:tblW w:w="0" w:type="auto"/>
        <w:jc w:val="center"/>
        <w:tblLook w:val="04A0" w:firstRow="1" w:lastRow="0" w:firstColumn="1" w:lastColumn="0" w:noHBand="0" w:noVBand="1"/>
      </w:tblPr>
      <w:tblGrid>
        <w:gridCol w:w="9062"/>
      </w:tblGrid>
      <w:tr w:rsidR="007264D3" w:rsidRPr="007264D3" w14:paraId="4A10E9F7" w14:textId="77777777" w:rsidTr="003A287D">
        <w:trPr>
          <w:cantSplit/>
          <w:trHeight w:val="425"/>
          <w:jc w:val="center"/>
        </w:trPr>
        <w:tc>
          <w:tcPr>
            <w:tcW w:w="9622" w:type="dxa"/>
            <w:shd w:val="clear" w:color="auto" w:fill="D5DCE4" w:themeFill="text2" w:themeFillTint="33"/>
            <w:vAlign w:val="center"/>
          </w:tcPr>
          <w:p w14:paraId="2B670E10" w14:textId="77777777"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3</w:t>
            </w:r>
          </w:p>
          <w:p w14:paraId="2B93397B"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5" w:name="_Toc80728786"/>
            <w:bookmarkStart w:id="6" w:name="_Toc125311042"/>
            <w:r w:rsidRPr="007264D3">
              <w:rPr>
                <w:rFonts w:ascii="Times New Roman" w:eastAsiaTheme="majorEastAsia" w:hAnsi="Times New Roman" w:cs="Times New Roman"/>
                <w:b/>
                <w:bCs/>
                <w:lang w:eastAsia="pl-PL" w:bidi="pl-PL"/>
              </w:rPr>
              <w:t>Tryb udzielenia zamówienia</w:t>
            </w:r>
            <w:bookmarkEnd w:id="5"/>
            <w:bookmarkEnd w:id="6"/>
          </w:p>
        </w:tc>
      </w:tr>
    </w:tbl>
    <w:p w14:paraId="05EC911C" w14:textId="77777777" w:rsidR="0075684D" w:rsidRPr="0084206D" w:rsidRDefault="007264D3" w:rsidP="00732284">
      <w:pPr>
        <w:pStyle w:val="Akapitzlist"/>
        <w:numPr>
          <w:ilvl w:val="0"/>
          <w:numId w:val="31"/>
        </w:numPr>
        <w:spacing w:before="240" w:after="240" w:line="120" w:lineRule="atLeast"/>
        <w:ind w:left="714" w:hanging="357"/>
        <w:jc w:val="both"/>
        <w:rPr>
          <w:rFonts w:ascii="Times New Roman" w:eastAsia="Times New Roman" w:hAnsi="Times New Roman" w:cs="Times New Roman"/>
          <w:sz w:val="22"/>
          <w:szCs w:val="22"/>
        </w:rPr>
      </w:pPr>
      <w:r w:rsidRPr="0075684D">
        <w:rPr>
          <w:rFonts w:ascii="Times New Roman" w:eastAsia="Times New Roman" w:hAnsi="Times New Roman" w:cs="Times New Roman"/>
          <w:sz w:val="22"/>
          <w:szCs w:val="22"/>
        </w:rPr>
        <w:t xml:space="preserve">Postępowanie o udzielenie </w:t>
      </w:r>
      <w:r w:rsidRPr="0084206D">
        <w:rPr>
          <w:rFonts w:ascii="Times New Roman" w:eastAsia="Times New Roman" w:hAnsi="Times New Roman" w:cs="Times New Roman"/>
          <w:sz w:val="22"/>
          <w:szCs w:val="22"/>
        </w:rPr>
        <w:t>zamówienia publicznego prowadzone jest w trybie podstawowym na podstawie art. 275 pkt 1 ustawy z dnia 11 września 2019 r. Prawo zamówień publicznych (</w:t>
      </w:r>
      <w:proofErr w:type="spellStart"/>
      <w:r w:rsidRPr="0084206D">
        <w:rPr>
          <w:rFonts w:ascii="Times New Roman" w:eastAsia="Times New Roman" w:hAnsi="Times New Roman" w:cs="Times New Roman"/>
          <w:sz w:val="22"/>
          <w:szCs w:val="22"/>
        </w:rPr>
        <w:t>t.j</w:t>
      </w:r>
      <w:proofErr w:type="spellEnd"/>
      <w:r w:rsidRPr="0084206D">
        <w:rPr>
          <w:rFonts w:ascii="Times New Roman" w:eastAsia="Times New Roman" w:hAnsi="Times New Roman" w:cs="Times New Roman"/>
          <w:sz w:val="22"/>
          <w:szCs w:val="22"/>
        </w:rPr>
        <w:t>. Dz. U. z 2022 r. poz. 1710, ze zm.)</w:t>
      </w:r>
      <w:r w:rsidR="0084206D" w:rsidRPr="0084206D">
        <w:rPr>
          <w:rFonts w:ascii="Times New Roman" w:eastAsia="Times New Roman" w:hAnsi="Times New Roman" w:cs="Times New Roman"/>
          <w:sz w:val="22"/>
          <w:szCs w:val="22"/>
        </w:rPr>
        <w:t xml:space="preserve">, </w:t>
      </w:r>
      <w:r w:rsidR="0084206D" w:rsidRPr="0084206D">
        <w:rPr>
          <w:rStyle w:val="Brak"/>
          <w:rFonts w:ascii="Times New Roman" w:hAnsi="Times New Roman" w:cs="Times New Roman"/>
          <w:sz w:val="22"/>
          <w:szCs w:val="22"/>
        </w:rPr>
        <w:t xml:space="preserve"> dalej jako: ustawa </w:t>
      </w:r>
      <w:proofErr w:type="spellStart"/>
      <w:r w:rsidR="0084206D" w:rsidRPr="0084206D">
        <w:rPr>
          <w:rStyle w:val="Brak"/>
          <w:rFonts w:ascii="Times New Roman" w:hAnsi="Times New Roman" w:cs="Times New Roman"/>
          <w:sz w:val="22"/>
          <w:szCs w:val="22"/>
        </w:rPr>
        <w:t>Pzp</w:t>
      </w:r>
      <w:proofErr w:type="spellEnd"/>
      <w:r w:rsidR="0084206D" w:rsidRPr="0084206D">
        <w:rPr>
          <w:rStyle w:val="Brak"/>
          <w:rFonts w:ascii="Times New Roman" w:hAnsi="Times New Roman" w:cs="Times New Roman"/>
          <w:sz w:val="22"/>
          <w:szCs w:val="22"/>
        </w:rPr>
        <w:t>.</w:t>
      </w:r>
    </w:p>
    <w:p w14:paraId="5F87939F" w14:textId="77777777" w:rsidR="0075684D" w:rsidRPr="0084206D" w:rsidRDefault="0075684D" w:rsidP="00732284">
      <w:pPr>
        <w:pStyle w:val="Akapitzlist"/>
        <w:numPr>
          <w:ilvl w:val="0"/>
          <w:numId w:val="31"/>
        </w:numPr>
        <w:spacing w:before="240" w:after="240" w:line="120" w:lineRule="atLeast"/>
        <w:ind w:left="714" w:hanging="357"/>
        <w:jc w:val="both"/>
        <w:rPr>
          <w:rFonts w:ascii="Times New Roman" w:eastAsia="Times New Roman" w:hAnsi="Times New Roman" w:cs="Times New Roman"/>
          <w:sz w:val="22"/>
          <w:szCs w:val="22"/>
        </w:rPr>
      </w:pPr>
      <w:r w:rsidRPr="0084206D">
        <w:rPr>
          <w:rFonts w:ascii="Times New Roman" w:hAnsi="Times New Roman" w:cs="Times New Roman"/>
          <w:color w:val="00000A"/>
          <w:sz w:val="22"/>
          <w:szCs w:val="22"/>
          <w:u w:color="00000A"/>
        </w:rPr>
        <w:t xml:space="preserve">Do czynności podejmowanych przez Zamawiającego i Wykonawców w postępowaniu o udzielenie zamówienia stosuje się przepisy powołanej ustawy </w:t>
      </w:r>
      <w:proofErr w:type="spellStart"/>
      <w:r w:rsidRPr="0084206D">
        <w:rPr>
          <w:rFonts w:ascii="Times New Roman" w:hAnsi="Times New Roman" w:cs="Times New Roman"/>
          <w:color w:val="00000A"/>
          <w:sz w:val="22"/>
          <w:szCs w:val="22"/>
          <w:u w:color="00000A"/>
        </w:rPr>
        <w:t>Pzp</w:t>
      </w:r>
      <w:proofErr w:type="spellEnd"/>
      <w:r w:rsidRPr="0084206D">
        <w:rPr>
          <w:rFonts w:ascii="Times New Roman" w:hAnsi="Times New Roman" w:cs="Times New Roman"/>
          <w:color w:val="00000A"/>
          <w:sz w:val="22"/>
          <w:szCs w:val="22"/>
          <w:u w:color="00000A"/>
        </w:rPr>
        <w:t xml:space="preserve"> oraz aktów wykonawczych wydanych na jej podstawie, a w sprawach nieuregulowanych przepisy ustawy z dnia 23 kwietnia 1964 r. Kodeks cywilny (tekst jednolity: Dziennik Ustaw z 2022 r., poz. 1360 z </w:t>
      </w:r>
      <w:proofErr w:type="spellStart"/>
      <w:r w:rsidRPr="0084206D">
        <w:rPr>
          <w:rFonts w:ascii="Times New Roman" w:hAnsi="Times New Roman" w:cs="Times New Roman"/>
          <w:color w:val="00000A"/>
          <w:sz w:val="22"/>
          <w:szCs w:val="22"/>
          <w:u w:color="00000A"/>
        </w:rPr>
        <w:t>późn</w:t>
      </w:r>
      <w:proofErr w:type="spellEnd"/>
      <w:r w:rsidRPr="0084206D">
        <w:rPr>
          <w:rFonts w:ascii="Times New Roman" w:hAnsi="Times New Roman" w:cs="Times New Roman"/>
          <w:color w:val="00000A"/>
          <w:sz w:val="22"/>
          <w:szCs w:val="22"/>
          <w:u w:color="00000A"/>
        </w:rPr>
        <w:t>. zm.).</w:t>
      </w:r>
    </w:p>
    <w:p w14:paraId="6F371A4B" w14:textId="77777777" w:rsidR="0075684D" w:rsidRPr="0084206D" w:rsidRDefault="0075684D" w:rsidP="00732284">
      <w:pPr>
        <w:pStyle w:val="Akapitzlist"/>
        <w:numPr>
          <w:ilvl w:val="0"/>
          <w:numId w:val="31"/>
        </w:numPr>
        <w:spacing w:before="240" w:after="240" w:line="120" w:lineRule="atLeast"/>
        <w:ind w:left="714" w:hanging="357"/>
        <w:jc w:val="both"/>
        <w:rPr>
          <w:rFonts w:ascii="Times New Roman" w:eastAsia="Times New Roman" w:hAnsi="Times New Roman" w:cs="Times New Roman"/>
          <w:sz w:val="22"/>
          <w:szCs w:val="22"/>
        </w:rPr>
      </w:pPr>
      <w:r w:rsidRPr="0084206D">
        <w:rPr>
          <w:rFonts w:ascii="Times New Roman" w:hAnsi="Times New Roman" w:cs="Times New Roman"/>
          <w:color w:val="00000A"/>
          <w:sz w:val="22"/>
          <w:szCs w:val="22"/>
          <w:u w:color="00000A"/>
        </w:rPr>
        <w:t>W związku z pełną elektronizacją zamówień publicznych Zamawiający zawiadamia i zwraca uwagę, iż komunikacja w postępowaniach o udzielenie zamówień publicznych odbywa się przy użyciu komunikacji elektronicznej zgodnie z zapisami niniejszej SWZ.</w:t>
      </w:r>
    </w:p>
    <w:p w14:paraId="2FF89FCA" w14:textId="75088110" w:rsidR="0075684D" w:rsidRPr="0084206D" w:rsidRDefault="0075684D" w:rsidP="00732284">
      <w:pPr>
        <w:pStyle w:val="Akapitzlist"/>
        <w:widowControl/>
        <w:numPr>
          <w:ilvl w:val="0"/>
          <w:numId w:val="31"/>
        </w:numPr>
        <w:tabs>
          <w:tab w:val="left" w:pos="426"/>
        </w:tabs>
        <w:spacing w:before="240" w:after="240" w:line="120" w:lineRule="atLeast"/>
        <w:ind w:left="714" w:hanging="357"/>
        <w:jc w:val="both"/>
        <w:rPr>
          <w:rFonts w:ascii="Times New Roman" w:hAnsi="Times New Roman" w:cs="Times New Roman"/>
          <w:sz w:val="22"/>
          <w:szCs w:val="22"/>
        </w:rPr>
      </w:pPr>
      <w:r w:rsidRPr="0084206D">
        <w:rPr>
          <w:rFonts w:ascii="Times New Roman" w:hAnsi="Times New Roman" w:cs="Times New Roman"/>
          <w:sz w:val="22"/>
          <w:szCs w:val="22"/>
        </w:rPr>
        <w:t xml:space="preserve">Wartość zamówienia nie przekracza progu unijnego dla zamówień klasycznych na </w:t>
      </w:r>
      <w:r w:rsidR="00F062A0">
        <w:rPr>
          <w:rFonts w:ascii="Times New Roman" w:hAnsi="Times New Roman" w:cs="Times New Roman"/>
          <w:sz w:val="22"/>
          <w:szCs w:val="22"/>
        </w:rPr>
        <w:t>usługi</w:t>
      </w:r>
      <w:r w:rsidRPr="0084206D">
        <w:rPr>
          <w:rFonts w:ascii="Times New Roman" w:hAnsi="Times New Roman" w:cs="Times New Roman"/>
          <w:sz w:val="22"/>
          <w:szCs w:val="22"/>
        </w:rPr>
        <w:t xml:space="preserve"> udzielane przez zamawiających publicznych.</w:t>
      </w:r>
    </w:p>
    <w:p w14:paraId="7016DBA0" w14:textId="58279CF4" w:rsidR="0075684D" w:rsidRPr="007433E1" w:rsidRDefault="0075684D" w:rsidP="00732284">
      <w:pPr>
        <w:pStyle w:val="Akapitzlist"/>
        <w:widowControl/>
        <w:numPr>
          <w:ilvl w:val="0"/>
          <w:numId w:val="31"/>
        </w:numPr>
        <w:tabs>
          <w:tab w:val="left" w:pos="426"/>
        </w:tabs>
        <w:spacing w:before="240" w:after="240" w:line="120" w:lineRule="atLeast"/>
        <w:ind w:left="714" w:hanging="357"/>
        <w:jc w:val="both"/>
        <w:rPr>
          <w:rFonts w:ascii="Times New Roman" w:hAnsi="Times New Roman" w:cs="Times New Roman"/>
          <w:sz w:val="22"/>
          <w:szCs w:val="22"/>
        </w:rPr>
      </w:pPr>
      <w:bookmarkStart w:id="7" w:name="_Hlk138236247"/>
      <w:bookmarkStart w:id="8" w:name="_Hlk99367591"/>
      <w:bookmarkStart w:id="9" w:name="_Hlk99380410"/>
      <w:r w:rsidRPr="007433E1">
        <w:rPr>
          <w:rFonts w:ascii="Times New Roman" w:hAnsi="Times New Roman" w:cs="Times New Roman"/>
          <w:color w:val="00000A"/>
          <w:sz w:val="22"/>
          <w:szCs w:val="22"/>
          <w:u w:color="00000A"/>
        </w:rPr>
        <w:t xml:space="preserve">Numer postępowania : </w:t>
      </w:r>
      <w:bookmarkStart w:id="10" w:name="_Hlk125538254"/>
      <w:r w:rsidRPr="007433E1">
        <w:rPr>
          <w:rFonts w:ascii="Times New Roman" w:hAnsi="Times New Roman" w:cs="Times New Roman"/>
          <w:color w:val="00000A"/>
          <w:sz w:val="22"/>
          <w:szCs w:val="22"/>
          <w:u w:color="00000A"/>
        </w:rPr>
        <w:t>DS-Z-271-</w:t>
      </w:r>
      <w:r w:rsidR="00A00B6C">
        <w:rPr>
          <w:rFonts w:ascii="Times New Roman" w:hAnsi="Times New Roman" w:cs="Times New Roman"/>
          <w:color w:val="00000A"/>
          <w:sz w:val="22"/>
          <w:szCs w:val="22"/>
          <w:u w:color="00000A"/>
        </w:rPr>
        <w:t>9</w:t>
      </w:r>
      <w:r w:rsidRPr="007433E1">
        <w:rPr>
          <w:rFonts w:ascii="Times New Roman" w:hAnsi="Times New Roman" w:cs="Times New Roman"/>
          <w:color w:val="00000A"/>
          <w:sz w:val="22"/>
          <w:szCs w:val="22"/>
          <w:u w:color="00000A"/>
        </w:rPr>
        <w:t>/23</w:t>
      </w:r>
      <w:bookmarkEnd w:id="7"/>
      <w:bookmarkEnd w:id="10"/>
      <w:r w:rsidRPr="007433E1">
        <w:rPr>
          <w:rFonts w:ascii="Times New Roman" w:hAnsi="Times New Roman" w:cs="Times New Roman"/>
          <w:color w:val="00000A"/>
          <w:sz w:val="22"/>
          <w:szCs w:val="22"/>
          <w:u w:color="00000A"/>
        </w:rPr>
        <w:t>.</w:t>
      </w:r>
    </w:p>
    <w:p w14:paraId="37F481C3" w14:textId="58DAB0CD" w:rsidR="0075684D" w:rsidRPr="00A00B6C" w:rsidRDefault="0075684D" w:rsidP="00732284">
      <w:pPr>
        <w:pStyle w:val="Akapitzlist"/>
        <w:widowControl/>
        <w:numPr>
          <w:ilvl w:val="0"/>
          <w:numId w:val="31"/>
        </w:numPr>
        <w:tabs>
          <w:tab w:val="left" w:pos="426"/>
        </w:tabs>
        <w:spacing w:before="240" w:after="240" w:line="120" w:lineRule="atLeast"/>
        <w:ind w:left="714" w:hanging="357"/>
        <w:jc w:val="both"/>
        <w:rPr>
          <w:rFonts w:ascii="Times New Roman" w:hAnsi="Times New Roman" w:cs="Times New Roman"/>
          <w:b/>
          <w:sz w:val="22"/>
          <w:szCs w:val="22"/>
        </w:rPr>
      </w:pPr>
      <w:r w:rsidRPr="00A00B6C">
        <w:rPr>
          <w:rFonts w:ascii="Times New Roman" w:hAnsi="Times New Roman" w:cs="Times New Roman"/>
          <w:sz w:val="22"/>
          <w:szCs w:val="22"/>
        </w:rPr>
        <w:t>Nazwa zamówienia :</w:t>
      </w:r>
      <w:bookmarkStart w:id="11" w:name="_Hlk124419669"/>
      <w:bookmarkStart w:id="12" w:name="_Hlk109031862"/>
      <w:bookmarkStart w:id="13" w:name="_Hlk109989944"/>
      <w:bookmarkStart w:id="14" w:name="_Hlk126763020"/>
      <w:r w:rsidRPr="00A00B6C">
        <w:rPr>
          <w:rFonts w:ascii="Times New Roman" w:hAnsi="Times New Roman" w:cs="Times New Roman"/>
          <w:b/>
          <w:bCs/>
          <w:sz w:val="22"/>
          <w:szCs w:val="22"/>
        </w:rPr>
        <w:t xml:space="preserve"> </w:t>
      </w:r>
      <w:bookmarkStart w:id="15" w:name="_Hlk129609678"/>
      <w:bookmarkEnd w:id="8"/>
      <w:bookmarkEnd w:id="9"/>
      <w:bookmarkEnd w:id="11"/>
      <w:bookmarkEnd w:id="12"/>
      <w:bookmarkEnd w:id="13"/>
      <w:bookmarkEnd w:id="14"/>
      <w:r w:rsidR="00371219" w:rsidRPr="00371219">
        <w:rPr>
          <w:rFonts w:ascii="Times New Roman" w:hAnsi="Times New Roman" w:cs="Times New Roman"/>
          <w:b/>
          <w:sz w:val="22"/>
          <w:szCs w:val="22"/>
        </w:rPr>
        <w:t>Wykonanie dokumentacji projektowej i uzyskanie niezbędnych uzgodnień i decyzji administracyjnych dla  dostosowania  do obowiązujących przepisów p.poż. pomieszczeń piwnic wieży ratuszowej</w:t>
      </w:r>
      <w:r w:rsidR="00371219">
        <w:rPr>
          <w:rFonts w:ascii="Times New Roman" w:hAnsi="Times New Roman" w:cs="Times New Roman"/>
          <w:b/>
          <w:sz w:val="22"/>
          <w:szCs w:val="22"/>
        </w:rPr>
        <w:t>.</w:t>
      </w:r>
    </w:p>
    <w:bookmarkEnd w:id="15"/>
    <w:p w14:paraId="3A22DA66" w14:textId="77777777" w:rsidR="007264D3" w:rsidRPr="00267F1E"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267F1E" w14:paraId="4FDCE06A" w14:textId="77777777" w:rsidTr="003A287D">
        <w:trPr>
          <w:cantSplit/>
          <w:trHeight w:val="425"/>
          <w:jc w:val="center"/>
        </w:trPr>
        <w:tc>
          <w:tcPr>
            <w:tcW w:w="9622" w:type="dxa"/>
            <w:shd w:val="clear" w:color="auto" w:fill="D5DCE4" w:themeFill="text2" w:themeFillTint="33"/>
            <w:vAlign w:val="center"/>
          </w:tcPr>
          <w:p w14:paraId="66215C9C" w14:textId="77777777" w:rsidR="007264D3" w:rsidRPr="00267F1E" w:rsidRDefault="007264D3" w:rsidP="00732284">
            <w:pPr>
              <w:widowControl w:val="0"/>
              <w:spacing w:after="50" w:line="120" w:lineRule="atLeast"/>
              <w:jc w:val="both"/>
              <w:rPr>
                <w:rFonts w:ascii="Times New Roman" w:eastAsia="Times New Roman" w:hAnsi="Times New Roman" w:cs="Times New Roman"/>
                <w:b/>
                <w:bCs/>
              </w:rPr>
            </w:pPr>
            <w:bookmarkStart w:id="16" w:name="bookmark10"/>
            <w:r w:rsidRPr="00267F1E">
              <w:rPr>
                <w:rFonts w:ascii="Times New Roman" w:eastAsia="Times New Roman" w:hAnsi="Times New Roman" w:cs="Times New Roman"/>
                <w:b/>
                <w:bCs/>
              </w:rPr>
              <w:t>Rozdział 4</w:t>
            </w:r>
          </w:p>
          <w:p w14:paraId="28EAB98B" w14:textId="77777777" w:rsidR="007264D3" w:rsidRPr="00267F1E"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17" w:name="_Toc80728787"/>
            <w:bookmarkStart w:id="18" w:name="_Toc125311043"/>
            <w:r w:rsidRPr="00267F1E">
              <w:rPr>
                <w:rFonts w:ascii="Times New Roman" w:eastAsiaTheme="majorEastAsia" w:hAnsi="Times New Roman" w:cs="Times New Roman"/>
                <w:b/>
                <w:bCs/>
                <w:lang w:eastAsia="pl-PL" w:bidi="pl-PL"/>
              </w:rPr>
              <w:t>Informacja, czy Zamawiający przewiduje wybór najkorzystniejszej oferty z możliwością prowadzenia negocjacji</w:t>
            </w:r>
            <w:bookmarkEnd w:id="17"/>
            <w:bookmarkEnd w:id="18"/>
          </w:p>
        </w:tc>
      </w:tr>
    </w:tbl>
    <w:bookmarkEnd w:id="16"/>
    <w:p w14:paraId="1C8967AA" w14:textId="0296E1E3" w:rsidR="007264D3" w:rsidRPr="00267F1E" w:rsidRDefault="007264D3" w:rsidP="00732284">
      <w:pPr>
        <w:widowControl w:val="0"/>
        <w:spacing w:before="110" w:after="0" w:line="120" w:lineRule="atLeast"/>
        <w:jc w:val="both"/>
        <w:rPr>
          <w:rFonts w:ascii="Times New Roman" w:eastAsia="Times New Roman" w:hAnsi="Times New Roman" w:cs="Times New Roman"/>
        </w:rPr>
      </w:pPr>
      <w:r w:rsidRPr="00267F1E">
        <w:rPr>
          <w:rFonts w:ascii="Times New Roman" w:eastAsia="Times New Roman" w:hAnsi="Times New Roman" w:cs="Times New Roman"/>
        </w:rPr>
        <w:t>Zamawiający nie przewiduje wyboru najkorzystniejszej oferty z możliwością prowadzenia negocjacji.</w:t>
      </w:r>
    </w:p>
    <w:tbl>
      <w:tblPr>
        <w:tblStyle w:val="Tabela-Siatka"/>
        <w:tblW w:w="0" w:type="auto"/>
        <w:jc w:val="center"/>
        <w:tblLook w:val="04A0" w:firstRow="1" w:lastRow="0" w:firstColumn="1" w:lastColumn="0" w:noHBand="0" w:noVBand="1"/>
      </w:tblPr>
      <w:tblGrid>
        <w:gridCol w:w="9062"/>
      </w:tblGrid>
      <w:tr w:rsidR="007264D3" w:rsidRPr="00267F1E" w14:paraId="56AD6245" w14:textId="77777777" w:rsidTr="003A287D">
        <w:trPr>
          <w:cantSplit/>
          <w:trHeight w:val="425"/>
          <w:jc w:val="center"/>
        </w:trPr>
        <w:tc>
          <w:tcPr>
            <w:tcW w:w="9622" w:type="dxa"/>
            <w:shd w:val="clear" w:color="auto" w:fill="D5DCE4" w:themeFill="text2" w:themeFillTint="33"/>
            <w:vAlign w:val="center"/>
          </w:tcPr>
          <w:p w14:paraId="5E5AA45F" w14:textId="77777777" w:rsidR="007264D3" w:rsidRPr="00267F1E" w:rsidRDefault="007264D3" w:rsidP="00732284">
            <w:pPr>
              <w:widowControl w:val="0"/>
              <w:spacing w:after="50" w:line="120" w:lineRule="atLeast"/>
              <w:jc w:val="both"/>
              <w:rPr>
                <w:rFonts w:ascii="Times New Roman" w:eastAsia="Times New Roman" w:hAnsi="Times New Roman" w:cs="Times New Roman"/>
                <w:b/>
                <w:bCs/>
              </w:rPr>
            </w:pPr>
            <w:r w:rsidRPr="00267F1E">
              <w:rPr>
                <w:rFonts w:ascii="Times New Roman" w:eastAsia="Times New Roman" w:hAnsi="Times New Roman" w:cs="Times New Roman"/>
                <w:b/>
                <w:bCs/>
              </w:rPr>
              <w:t>Rozdział 5</w:t>
            </w:r>
          </w:p>
          <w:p w14:paraId="5660B284" w14:textId="77777777" w:rsidR="007264D3" w:rsidRPr="00267F1E"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19" w:name="_Toc80728788"/>
            <w:bookmarkStart w:id="20" w:name="_Toc125311044"/>
            <w:r w:rsidRPr="00267F1E">
              <w:rPr>
                <w:rFonts w:ascii="Times New Roman" w:eastAsiaTheme="majorEastAsia" w:hAnsi="Times New Roman" w:cs="Times New Roman"/>
                <w:b/>
                <w:bCs/>
                <w:lang w:eastAsia="pl-PL" w:bidi="pl-PL"/>
              </w:rPr>
              <w:t>Opis przedmiotu zamówienia</w:t>
            </w:r>
            <w:bookmarkEnd w:id="19"/>
            <w:bookmarkEnd w:id="20"/>
          </w:p>
        </w:tc>
      </w:tr>
    </w:tbl>
    <w:p w14:paraId="549FD59F" w14:textId="3ACEC95A" w:rsidR="007264D3" w:rsidRPr="00267F1E" w:rsidRDefault="007264D3" w:rsidP="00732284">
      <w:pPr>
        <w:widowControl w:val="0"/>
        <w:numPr>
          <w:ilvl w:val="0"/>
          <w:numId w:val="24"/>
        </w:numPr>
        <w:spacing w:before="110" w:after="0" w:line="120" w:lineRule="atLeast"/>
        <w:ind w:left="357" w:hanging="357"/>
        <w:jc w:val="both"/>
        <w:rPr>
          <w:rFonts w:ascii="Times New Roman" w:eastAsia="Times New Roman" w:hAnsi="Times New Roman" w:cs="Times New Roman"/>
          <w:lang w:bidi="pl-PL"/>
        </w:rPr>
      </w:pPr>
      <w:r w:rsidRPr="00267F1E">
        <w:rPr>
          <w:rFonts w:ascii="Times New Roman" w:eastAsia="Times New Roman" w:hAnsi="Times New Roman" w:cs="Times New Roman"/>
        </w:rPr>
        <w:lastRenderedPageBreak/>
        <w:t xml:space="preserve">Przedmiotem zamówienia </w:t>
      </w:r>
      <w:r w:rsidR="004E604A" w:rsidRPr="00267F1E">
        <w:rPr>
          <w:rFonts w:ascii="Times New Roman" w:eastAsia="Times New Roman" w:hAnsi="Times New Roman" w:cs="Times New Roman"/>
        </w:rPr>
        <w:t xml:space="preserve">jest </w:t>
      </w:r>
      <w:r w:rsidR="00F062A0" w:rsidRPr="00267F1E">
        <w:rPr>
          <w:rFonts w:ascii="Times New Roman" w:hAnsi="Times New Roman" w:cs="Times New Roman"/>
          <w:b/>
        </w:rPr>
        <w:t>wykonanie wielobranżowej dokumentacji projektowo-kosztorysowej i uzyskanie niezbędnych uzgodnień i decyzji administracyjnych dla inwestycji pn. „Przebudowa z dostosowaniem do obowiązujących przepisów przeciwpożarowych pomieszczeń Teatru Ludowego zlokalizowanych pod zabytkową wieżą ratuszową w Krakowie, Rynek Główny 1”</w:t>
      </w:r>
      <w:r w:rsidR="002401DC" w:rsidRPr="00267F1E">
        <w:rPr>
          <w:rFonts w:ascii="Times New Roman" w:eastAsia="Times New Roman" w:hAnsi="Times New Roman" w:cs="Times New Roman"/>
          <w:lang w:bidi="pl-PL"/>
        </w:rPr>
        <w:t>.</w:t>
      </w:r>
    </w:p>
    <w:p w14:paraId="12D30576" w14:textId="77777777" w:rsidR="007264D3" w:rsidRPr="00267F1E" w:rsidRDefault="007264D3" w:rsidP="00732284">
      <w:pPr>
        <w:widowControl w:val="0"/>
        <w:numPr>
          <w:ilvl w:val="0"/>
          <w:numId w:val="24"/>
        </w:numPr>
        <w:spacing w:before="110" w:after="0" w:line="120" w:lineRule="atLeast"/>
        <w:ind w:left="357" w:hanging="357"/>
        <w:jc w:val="both"/>
        <w:rPr>
          <w:rFonts w:ascii="Times New Roman" w:eastAsia="Times New Roman" w:hAnsi="Times New Roman" w:cs="Times New Roman"/>
        </w:rPr>
      </w:pPr>
      <w:r w:rsidRPr="00267F1E">
        <w:rPr>
          <w:rFonts w:ascii="Times New Roman" w:eastAsia="Times New Roman" w:hAnsi="Times New Roman" w:cs="Times New Roman"/>
        </w:rPr>
        <w:t>Nazwa i kod CPV określone dla przedmiotu zamówienia we Wspólnym Słowniku Zamówień:</w:t>
      </w:r>
    </w:p>
    <w:p w14:paraId="71617445" w14:textId="0F93ED89" w:rsidR="00F062A0" w:rsidRPr="00267F1E" w:rsidRDefault="00F062A0" w:rsidP="00732284">
      <w:pPr>
        <w:autoSpaceDE w:val="0"/>
        <w:autoSpaceDN w:val="0"/>
        <w:adjustRightInd w:val="0"/>
        <w:spacing w:after="0" w:line="120" w:lineRule="atLeast"/>
        <w:ind w:left="357"/>
        <w:rPr>
          <w:rFonts w:ascii="Times New Roman" w:hAnsi="Times New Roman" w:cs="Times New Roman"/>
          <w:color w:val="000000"/>
        </w:rPr>
      </w:pPr>
      <w:bookmarkStart w:id="21" w:name="_Hlk69628272"/>
      <w:r w:rsidRPr="00267F1E">
        <w:rPr>
          <w:rFonts w:ascii="Times New Roman" w:hAnsi="Times New Roman" w:cs="Times New Roman"/>
          <w:color w:val="000000"/>
        </w:rPr>
        <w:t>Główny kod CPV:</w:t>
      </w:r>
    </w:p>
    <w:p w14:paraId="398B5CD4" w14:textId="3F7E7529" w:rsidR="00F062A0" w:rsidRPr="00F062A0" w:rsidRDefault="00F062A0" w:rsidP="00732284">
      <w:pPr>
        <w:autoSpaceDE w:val="0"/>
        <w:autoSpaceDN w:val="0"/>
        <w:adjustRightInd w:val="0"/>
        <w:spacing w:after="0" w:line="120" w:lineRule="atLeast"/>
        <w:ind w:left="357"/>
        <w:rPr>
          <w:rFonts w:ascii="Times New Roman" w:hAnsi="Times New Roman" w:cs="Times New Roman"/>
          <w:color w:val="000000"/>
        </w:rPr>
      </w:pPr>
      <w:r w:rsidRPr="00F062A0">
        <w:rPr>
          <w:rFonts w:ascii="Times New Roman" w:hAnsi="Times New Roman" w:cs="Times New Roman"/>
          <w:color w:val="000000"/>
        </w:rPr>
        <w:t xml:space="preserve">71220000-6 - Usługi projektowania architektonicznego </w:t>
      </w:r>
    </w:p>
    <w:p w14:paraId="32751126" w14:textId="77777777" w:rsidR="00F062A0" w:rsidRPr="00F062A0" w:rsidRDefault="00F062A0" w:rsidP="00732284">
      <w:pPr>
        <w:autoSpaceDE w:val="0"/>
        <w:autoSpaceDN w:val="0"/>
        <w:adjustRightInd w:val="0"/>
        <w:spacing w:after="0" w:line="120" w:lineRule="atLeast"/>
        <w:ind w:left="357"/>
        <w:rPr>
          <w:rFonts w:ascii="Times New Roman" w:hAnsi="Times New Roman" w:cs="Times New Roman"/>
          <w:color w:val="000000"/>
        </w:rPr>
      </w:pPr>
      <w:r w:rsidRPr="00F062A0">
        <w:rPr>
          <w:rFonts w:ascii="Times New Roman" w:hAnsi="Times New Roman" w:cs="Times New Roman"/>
          <w:color w:val="000000"/>
        </w:rPr>
        <w:t xml:space="preserve">Dodatkowy kod CPV: </w:t>
      </w:r>
    </w:p>
    <w:p w14:paraId="501FBA5E" w14:textId="77777777" w:rsidR="00F062A0" w:rsidRPr="00F062A0" w:rsidRDefault="00F062A0" w:rsidP="00732284">
      <w:pPr>
        <w:autoSpaceDE w:val="0"/>
        <w:autoSpaceDN w:val="0"/>
        <w:adjustRightInd w:val="0"/>
        <w:spacing w:after="0" w:line="120" w:lineRule="atLeast"/>
        <w:ind w:left="357"/>
        <w:rPr>
          <w:rFonts w:ascii="Times New Roman" w:hAnsi="Times New Roman" w:cs="Times New Roman"/>
          <w:color w:val="000000"/>
        </w:rPr>
      </w:pPr>
      <w:r w:rsidRPr="00F062A0">
        <w:rPr>
          <w:rFonts w:ascii="Times New Roman" w:hAnsi="Times New Roman" w:cs="Times New Roman"/>
          <w:color w:val="000000"/>
        </w:rPr>
        <w:t xml:space="preserve">71320000-7 Usługi inżynieryjne w zakresie projektowania </w:t>
      </w:r>
    </w:p>
    <w:p w14:paraId="6C3D80A3" w14:textId="77777777" w:rsidR="00F062A0" w:rsidRPr="00267F1E" w:rsidRDefault="00F062A0" w:rsidP="00732284">
      <w:pPr>
        <w:autoSpaceDE w:val="0"/>
        <w:autoSpaceDN w:val="0"/>
        <w:adjustRightInd w:val="0"/>
        <w:spacing w:after="0" w:line="120" w:lineRule="atLeast"/>
        <w:ind w:left="357"/>
        <w:rPr>
          <w:rFonts w:ascii="Times New Roman" w:hAnsi="Times New Roman" w:cs="Times New Roman"/>
          <w:color w:val="000000"/>
        </w:rPr>
      </w:pPr>
      <w:r w:rsidRPr="00F062A0">
        <w:rPr>
          <w:rFonts w:ascii="Times New Roman" w:hAnsi="Times New Roman" w:cs="Times New Roman"/>
          <w:color w:val="000000"/>
        </w:rPr>
        <w:t xml:space="preserve">71221000-3 Usługi architektoniczne w zakresie obiektów budowlanych </w:t>
      </w:r>
    </w:p>
    <w:p w14:paraId="57BE9FFC" w14:textId="470C7D15" w:rsidR="00F062A0" w:rsidRPr="00F062A0" w:rsidRDefault="00F062A0" w:rsidP="00732284">
      <w:pPr>
        <w:autoSpaceDE w:val="0"/>
        <w:autoSpaceDN w:val="0"/>
        <w:adjustRightInd w:val="0"/>
        <w:spacing w:after="0" w:line="120" w:lineRule="atLeast"/>
        <w:ind w:left="357"/>
        <w:rPr>
          <w:rFonts w:ascii="Times New Roman" w:hAnsi="Times New Roman" w:cs="Times New Roman"/>
          <w:color w:val="000000"/>
        </w:rPr>
      </w:pPr>
      <w:r w:rsidRPr="00267F1E">
        <w:rPr>
          <w:rFonts w:ascii="Times New Roman" w:hAnsi="Times New Roman" w:cs="Times New Roman"/>
          <w:color w:val="000000"/>
        </w:rPr>
        <w:t>71248000-8 Nadzór nad projektem i dokumentacją</w:t>
      </w:r>
    </w:p>
    <w:p w14:paraId="4F69AEFD" w14:textId="46533EA4" w:rsidR="00E86818" w:rsidRPr="00267F1E" w:rsidRDefault="007264D3" w:rsidP="00732284">
      <w:pPr>
        <w:widowControl w:val="0"/>
        <w:numPr>
          <w:ilvl w:val="0"/>
          <w:numId w:val="24"/>
        </w:numPr>
        <w:spacing w:before="110" w:after="0" w:line="120" w:lineRule="atLeast"/>
        <w:ind w:left="357" w:hanging="357"/>
        <w:jc w:val="both"/>
        <w:rPr>
          <w:rStyle w:val="Brak"/>
          <w:rFonts w:ascii="Times New Roman" w:eastAsia="Times New Roman" w:hAnsi="Times New Roman" w:cs="Times New Roman"/>
        </w:rPr>
      </w:pPr>
      <w:r w:rsidRPr="00267F1E">
        <w:rPr>
          <w:rFonts w:ascii="Times New Roman" w:eastAsia="Times New Roman" w:hAnsi="Times New Roman" w:cs="Times New Roman"/>
        </w:rPr>
        <w:t xml:space="preserve">Szczegółowy </w:t>
      </w:r>
      <w:r w:rsidR="00E86818" w:rsidRPr="00267F1E">
        <w:rPr>
          <w:rStyle w:val="Brak"/>
          <w:rFonts w:ascii="Times New Roman" w:hAnsi="Times New Roman" w:cs="Times New Roman"/>
        </w:rPr>
        <w:t xml:space="preserve">opis przedmiotu zamówienia oraz zakres obowiązków Wykonawcy zawarty jest w Opisie przedmiotu zamówienia stanowiącym Załącznik nr </w:t>
      </w:r>
      <w:r w:rsidR="00E86818" w:rsidRPr="00E6233F">
        <w:rPr>
          <w:rStyle w:val="Brak"/>
          <w:rFonts w:ascii="Times New Roman" w:hAnsi="Times New Roman" w:cs="Times New Roman"/>
        </w:rPr>
        <w:t>1</w:t>
      </w:r>
      <w:r w:rsidR="00E6233F" w:rsidRPr="00E6233F">
        <w:rPr>
          <w:rStyle w:val="Brak"/>
          <w:rFonts w:ascii="Times New Roman" w:hAnsi="Times New Roman" w:cs="Times New Roman"/>
        </w:rPr>
        <w:t xml:space="preserve"> i 1a</w:t>
      </w:r>
      <w:r w:rsidR="00583693" w:rsidRPr="00E6233F">
        <w:rPr>
          <w:rStyle w:val="Brak"/>
          <w:rFonts w:ascii="Times New Roman" w:hAnsi="Times New Roman" w:cs="Times New Roman"/>
        </w:rPr>
        <w:t xml:space="preserve"> do</w:t>
      </w:r>
      <w:r w:rsidR="00583693" w:rsidRPr="00267F1E">
        <w:rPr>
          <w:rStyle w:val="Brak"/>
          <w:rFonts w:ascii="Times New Roman" w:hAnsi="Times New Roman" w:cs="Times New Roman"/>
        </w:rPr>
        <w:t xml:space="preserve"> SWZ</w:t>
      </w:r>
      <w:r w:rsidR="00AA7F85" w:rsidRPr="00267F1E">
        <w:rPr>
          <w:rStyle w:val="Brak"/>
          <w:rFonts w:ascii="Times New Roman" w:hAnsi="Times New Roman" w:cs="Times New Roman"/>
        </w:rPr>
        <w:t xml:space="preserve"> oraz </w:t>
      </w:r>
      <w:r w:rsidR="00E86818" w:rsidRPr="00267F1E">
        <w:rPr>
          <w:rStyle w:val="Brak"/>
          <w:rFonts w:ascii="Times New Roman" w:hAnsi="Times New Roman" w:cs="Times New Roman"/>
        </w:rPr>
        <w:t>w projektowanych postanowieniach umowy, stanowiących Załącznik nr 2</w:t>
      </w:r>
      <w:r w:rsidR="00E86818" w:rsidRPr="00267F1E">
        <w:rPr>
          <w:rStyle w:val="Brak"/>
          <w:rFonts w:ascii="Times New Roman" w:hAnsi="Times New Roman" w:cs="Times New Roman"/>
          <w:b/>
          <w:bCs/>
          <w:color w:val="FF0000"/>
          <w:u w:color="FF0000"/>
        </w:rPr>
        <w:t xml:space="preserve"> </w:t>
      </w:r>
      <w:r w:rsidR="00E86818" w:rsidRPr="00267F1E">
        <w:rPr>
          <w:rStyle w:val="Brak"/>
          <w:rFonts w:ascii="Times New Roman" w:hAnsi="Times New Roman" w:cs="Times New Roman"/>
        </w:rPr>
        <w:t>do SWZ.</w:t>
      </w:r>
    </w:p>
    <w:p w14:paraId="6C71CD0B" w14:textId="11EA7882" w:rsidR="00267F1E" w:rsidRPr="00267F1E" w:rsidRDefault="00A825BA" w:rsidP="00732284">
      <w:pPr>
        <w:widowControl w:val="0"/>
        <w:numPr>
          <w:ilvl w:val="0"/>
          <w:numId w:val="24"/>
        </w:numPr>
        <w:spacing w:before="110" w:after="0" w:line="120" w:lineRule="atLeast"/>
        <w:ind w:left="357" w:hanging="357"/>
        <w:jc w:val="both"/>
        <w:rPr>
          <w:rStyle w:val="Brak"/>
          <w:rFonts w:ascii="Times New Roman" w:eastAsia="Times New Roman" w:hAnsi="Times New Roman" w:cs="Times New Roman"/>
        </w:rPr>
      </w:pPr>
      <w:r w:rsidRPr="00267F1E">
        <w:rPr>
          <w:rStyle w:val="Brak"/>
          <w:rFonts w:ascii="Times New Roman" w:hAnsi="Times New Roman" w:cs="Times New Roman"/>
        </w:rPr>
        <w:t xml:space="preserve">Wymaga się, aby Wykonawca wraz z ofertą złożył wypełniony </w:t>
      </w:r>
      <w:bookmarkStart w:id="22" w:name="_Hlk130553079"/>
      <w:r w:rsidR="00F1714E">
        <w:rPr>
          <w:rFonts w:ascii="Times New Roman" w:eastAsia="Calibri" w:hAnsi="Times New Roman" w:cs="Times New Roman"/>
        </w:rPr>
        <w:t xml:space="preserve">Formularz oceny doświadczenia </w:t>
      </w:r>
      <w:r w:rsidR="00F1714E">
        <w:rPr>
          <w:rStyle w:val="Brak"/>
          <w:rFonts w:ascii="Times New Roman" w:hAnsi="Times New Roman" w:cs="Times New Roman"/>
        </w:rPr>
        <w:t>Projektanta w branży telekomunikacyjnej, który należy</w:t>
      </w:r>
      <w:bookmarkEnd w:id="22"/>
      <w:r w:rsidR="002002F4">
        <w:rPr>
          <w:rStyle w:val="Brak"/>
          <w:rFonts w:ascii="Times New Roman" w:hAnsi="Times New Roman" w:cs="Times New Roman"/>
        </w:rPr>
        <w:t xml:space="preserve"> </w:t>
      </w:r>
      <w:r w:rsidR="00F1714E">
        <w:rPr>
          <w:rStyle w:val="Brak"/>
          <w:rFonts w:ascii="Times New Roman" w:hAnsi="Times New Roman" w:cs="Times New Roman"/>
        </w:rPr>
        <w:t>uzupełnić o wymagane dane, zgodnie</w:t>
      </w:r>
      <w:r w:rsidR="00F1714E" w:rsidRPr="00156E01">
        <w:rPr>
          <w:rStyle w:val="Brak"/>
          <w:rFonts w:ascii="Times New Roman" w:hAnsi="Times New Roman" w:cs="Times New Roman"/>
        </w:rPr>
        <w:t xml:space="preserve"> w</w:t>
      </w:r>
      <w:r w:rsidR="00F1714E">
        <w:rPr>
          <w:rStyle w:val="Brak"/>
          <w:rFonts w:ascii="Times New Roman" w:hAnsi="Times New Roman" w:cs="Times New Roman"/>
        </w:rPr>
        <w:t>edług wzoru</w:t>
      </w:r>
      <w:r w:rsidR="00F1714E" w:rsidRPr="00156E01">
        <w:rPr>
          <w:rStyle w:val="Brak"/>
          <w:rFonts w:ascii="Times New Roman" w:hAnsi="Times New Roman" w:cs="Times New Roman"/>
        </w:rPr>
        <w:t xml:space="preserve"> Załącznik</w:t>
      </w:r>
      <w:r w:rsidR="00F1714E">
        <w:rPr>
          <w:rStyle w:val="Brak"/>
          <w:rFonts w:ascii="Times New Roman" w:hAnsi="Times New Roman" w:cs="Times New Roman"/>
        </w:rPr>
        <w:t>a</w:t>
      </w:r>
      <w:r w:rsidR="00F1714E" w:rsidRPr="00156E01">
        <w:rPr>
          <w:rStyle w:val="Brak"/>
          <w:rFonts w:ascii="Times New Roman" w:hAnsi="Times New Roman" w:cs="Times New Roman"/>
        </w:rPr>
        <w:t xml:space="preserve"> </w:t>
      </w:r>
      <w:r w:rsidR="00F1714E">
        <w:rPr>
          <w:rStyle w:val="Brak"/>
          <w:rFonts w:ascii="Times New Roman" w:hAnsi="Times New Roman" w:cs="Times New Roman"/>
        </w:rPr>
        <w:t xml:space="preserve">nr </w:t>
      </w:r>
      <w:r w:rsidR="00F1714E" w:rsidRPr="00156E01">
        <w:rPr>
          <w:rStyle w:val="Brak"/>
          <w:rFonts w:ascii="Times New Roman" w:hAnsi="Times New Roman" w:cs="Times New Roman"/>
        </w:rPr>
        <w:t>1</w:t>
      </w:r>
      <w:r w:rsidR="00F1714E">
        <w:rPr>
          <w:rStyle w:val="Brak"/>
          <w:rFonts w:ascii="Times New Roman" w:hAnsi="Times New Roman" w:cs="Times New Roman"/>
        </w:rPr>
        <w:t>1</w:t>
      </w:r>
      <w:r w:rsidR="00F1714E" w:rsidRPr="00156E01">
        <w:rPr>
          <w:rStyle w:val="Brak"/>
          <w:rFonts w:ascii="Times New Roman" w:hAnsi="Times New Roman" w:cs="Times New Roman"/>
        </w:rPr>
        <w:t xml:space="preserve"> do SWZ</w:t>
      </w:r>
      <w:r w:rsidR="002002F4">
        <w:rPr>
          <w:rStyle w:val="Brak"/>
          <w:rFonts w:ascii="Times New Roman" w:hAnsi="Times New Roman" w:cs="Times New Roman"/>
        </w:rPr>
        <w:t>.</w:t>
      </w:r>
    </w:p>
    <w:p w14:paraId="5BAD1033" w14:textId="77777777" w:rsidR="00267F1E" w:rsidRPr="00267F1E" w:rsidRDefault="00F26014" w:rsidP="00732284">
      <w:pPr>
        <w:widowControl w:val="0"/>
        <w:numPr>
          <w:ilvl w:val="0"/>
          <w:numId w:val="24"/>
        </w:numPr>
        <w:spacing w:before="110" w:after="0" w:line="120" w:lineRule="atLeast"/>
        <w:ind w:left="357" w:hanging="357"/>
        <w:jc w:val="both"/>
        <w:rPr>
          <w:rFonts w:ascii="Times New Roman" w:eastAsia="Times New Roman" w:hAnsi="Times New Roman" w:cs="Times New Roman"/>
        </w:rPr>
      </w:pPr>
      <w:r w:rsidRPr="00F26014">
        <w:rPr>
          <w:rFonts w:ascii="Times New Roman" w:hAnsi="Times New Roman" w:cs="Times New Roman"/>
          <w:b/>
          <w:bCs/>
          <w:color w:val="000000"/>
        </w:rPr>
        <w:t xml:space="preserve">Informacje dla Wykonawców: </w:t>
      </w:r>
    </w:p>
    <w:p w14:paraId="0CD01670" w14:textId="66DC0B87" w:rsidR="00267F1E" w:rsidRPr="00267F1E" w:rsidRDefault="00267F1E" w:rsidP="00732284">
      <w:pPr>
        <w:widowControl w:val="0"/>
        <w:spacing w:before="110" w:after="0" w:line="120" w:lineRule="atLeast"/>
        <w:ind w:left="357"/>
        <w:jc w:val="both"/>
        <w:rPr>
          <w:rFonts w:ascii="Times New Roman" w:eastAsia="Times New Roman" w:hAnsi="Times New Roman" w:cs="Times New Roman"/>
        </w:rPr>
      </w:pPr>
      <w:r w:rsidRPr="00267F1E">
        <w:rPr>
          <w:rFonts w:ascii="Times New Roman" w:hAnsi="Times New Roman" w:cs="Times New Roman"/>
          <w:color w:val="000000"/>
        </w:rPr>
        <w:t>5</w:t>
      </w:r>
      <w:r w:rsidR="00F26014" w:rsidRPr="00F26014">
        <w:rPr>
          <w:rFonts w:ascii="Times New Roman" w:hAnsi="Times New Roman" w:cs="Times New Roman"/>
          <w:color w:val="000000"/>
        </w:rPr>
        <w:t xml:space="preserve">.1. Zamawiający nie dopuszcza składania ofert częściowych. </w:t>
      </w:r>
    </w:p>
    <w:p w14:paraId="4F24E38C" w14:textId="489CB389" w:rsidR="00267F1E" w:rsidRPr="00267F1E" w:rsidRDefault="00267F1E" w:rsidP="00732284">
      <w:pPr>
        <w:widowControl w:val="0"/>
        <w:spacing w:before="110" w:after="0" w:line="120" w:lineRule="atLeast"/>
        <w:ind w:left="357"/>
        <w:jc w:val="both"/>
        <w:rPr>
          <w:rFonts w:ascii="Times New Roman" w:eastAsia="Times New Roman" w:hAnsi="Times New Roman" w:cs="Times New Roman"/>
        </w:rPr>
      </w:pPr>
      <w:r w:rsidRPr="00F26014">
        <w:rPr>
          <w:rFonts w:ascii="Times New Roman" w:hAnsi="Times New Roman" w:cs="Times New Roman"/>
          <w:color w:val="000000"/>
        </w:rPr>
        <w:t xml:space="preserve">Uzasadnienie niedopuszczenia składania ofert częściowych: </w:t>
      </w:r>
      <w:r w:rsidR="00F26014" w:rsidRPr="00F26014">
        <w:rPr>
          <w:rFonts w:ascii="Times New Roman" w:hAnsi="Times New Roman" w:cs="Times New Roman"/>
          <w:color w:val="000000"/>
        </w:rPr>
        <w:t xml:space="preserve">Mając na względzie przedmiot zamówienia, w celu jego prawidłowego i terminowego wykonania niezbędna jest koordynacja wszystkich prac projektowych. Zakres zamówienia polegający na opracowaniu dokumentacji projektowej, nie zawiera postanowień czy wymagań mogących powodować ograniczenie konkurencji poprzez brak podziału zamówienia. Na rynku wykonawców powszechną praktyką jest, iż wyspecjalizowane podmioty zajmują się kompleksowym projektowaniem. </w:t>
      </w:r>
    </w:p>
    <w:p w14:paraId="24D9DDEC" w14:textId="55236F6A" w:rsidR="00267F1E" w:rsidRPr="00267F1E" w:rsidRDefault="00F26014" w:rsidP="00732284">
      <w:pPr>
        <w:pStyle w:val="Akapitzlist"/>
        <w:numPr>
          <w:ilvl w:val="1"/>
          <w:numId w:val="24"/>
        </w:numPr>
        <w:spacing w:before="110" w:line="120" w:lineRule="atLeast"/>
        <w:jc w:val="both"/>
        <w:rPr>
          <w:rFonts w:ascii="Times New Roman" w:eastAsia="Times New Roman" w:hAnsi="Times New Roman" w:cs="Times New Roman"/>
          <w:sz w:val="22"/>
          <w:szCs w:val="22"/>
        </w:rPr>
      </w:pPr>
      <w:r w:rsidRPr="00267F1E">
        <w:rPr>
          <w:rFonts w:ascii="Times New Roman" w:hAnsi="Times New Roman" w:cs="Times New Roman"/>
          <w:sz w:val="22"/>
          <w:szCs w:val="22"/>
        </w:rPr>
        <w:t xml:space="preserve">Zamawiający nie dopuszcza składania ofert wariantowych. </w:t>
      </w:r>
    </w:p>
    <w:p w14:paraId="4BF7C956" w14:textId="77777777" w:rsidR="00267F1E" w:rsidRPr="00267F1E" w:rsidRDefault="00267F1E" w:rsidP="00732284">
      <w:pPr>
        <w:pStyle w:val="Akapitzlist"/>
        <w:numPr>
          <w:ilvl w:val="1"/>
          <w:numId w:val="24"/>
        </w:numPr>
        <w:spacing w:before="110" w:line="120" w:lineRule="atLeast"/>
        <w:jc w:val="both"/>
        <w:rPr>
          <w:rFonts w:ascii="Times New Roman" w:eastAsia="Times New Roman" w:hAnsi="Times New Roman" w:cs="Times New Roman"/>
          <w:color w:val="auto"/>
          <w:sz w:val="22"/>
          <w:szCs w:val="22"/>
        </w:rPr>
      </w:pPr>
      <w:r w:rsidRPr="00267F1E">
        <w:rPr>
          <w:rFonts w:ascii="Times New Roman" w:hAnsi="Times New Roman" w:cs="Times New Roman"/>
          <w:sz w:val="22"/>
          <w:szCs w:val="22"/>
        </w:rPr>
        <w:t>Z</w:t>
      </w:r>
      <w:r w:rsidR="00F26014" w:rsidRPr="00267F1E">
        <w:rPr>
          <w:rFonts w:ascii="Times New Roman" w:hAnsi="Times New Roman" w:cs="Times New Roman"/>
          <w:sz w:val="22"/>
          <w:szCs w:val="22"/>
        </w:rPr>
        <w:t xml:space="preserve">amawiający nie przewiduje wyboru najkorzystniejszej oferty z zastosowaniem aukcji elektronicznej. </w:t>
      </w:r>
    </w:p>
    <w:p w14:paraId="5DB56983" w14:textId="77777777" w:rsidR="00267F1E" w:rsidRPr="00267F1E" w:rsidRDefault="00F26014" w:rsidP="00732284">
      <w:pPr>
        <w:pStyle w:val="Akapitzlist"/>
        <w:numPr>
          <w:ilvl w:val="1"/>
          <w:numId w:val="24"/>
        </w:numPr>
        <w:spacing w:before="110" w:line="120" w:lineRule="atLeast"/>
        <w:jc w:val="both"/>
        <w:rPr>
          <w:rFonts w:ascii="Times New Roman" w:eastAsia="Times New Roman" w:hAnsi="Times New Roman" w:cs="Times New Roman"/>
          <w:color w:val="auto"/>
          <w:sz w:val="22"/>
          <w:szCs w:val="22"/>
        </w:rPr>
      </w:pPr>
      <w:r w:rsidRPr="00267F1E">
        <w:rPr>
          <w:rFonts w:ascii="Times New Roman" w:hAnsi="Times New Roman" w:cs="Times New Roman"/>
          <w:sz w:val="22"/>
          <w:szCs w:val="22"/>
        </w:rPr>
        <w:t xml:space="preserve">Zamawiający nie przewiduje zawarcia umowy ramowej. </w:t>
      </w:r>
    </w:p>
    <w:p w14:paraId="10DFEA1C" w14:textId="00092EF8" w:rsidR="00267F1E" w:rsidRPr="00267F1E" w:rsidRDefault="00F26014" w:rsidP="00732284">
      <w:pPr>
        <w:pStyle w:val="Akapitzlist"/>
        <w:numPr>
          <w:ilvl w:val="1"/>
          <w:numId w:val="24"/>
        </w:numPr>
        <w:spacing w:before="110" w:line="120" w:lineRule="atLeast"/>
        <w:jc w:val="both"/>
        <w:rPr>
          <w:rFonts w:ascii="Times New Roman" w:eastAsia="Times New Roman" w:hAnsi="Times New Roman" w:cs="Times New Roman"/>
          <w:color w:val="auto"/>
          <w:sz w:val="22"/>
          <w:szCs w:val="22"/>
        </w:rPr>
      </w:pPr>
      <w:r w:rsidRPr="00267F1E">
        <w:rPr>
          <w:rFonts w:ascii="Times New Roman" w:hAnsi="Times New Roman" w:cs="Times New Roman"/>
          <w:sz w:val="22"/>
          <w:szCs w:val="22"/>
        </w:rPr>
        <w:t xml:space="preserve">Zamawiający </w:t>
      </w:r>
      <w:r w:rsidR="00745394">
        <w:rPr>
          <w:rFonts w:ascii="Times New Roman" w:hAnsi="Times New Roman" w:cs="Times New Roman"/>
          <w:sz w:val="22"/>
          <w:szCs w:val="22"/>
        </w:rPr>
        <w:t xml:space="preserve">nie </w:t>
      </w:r>
      <w:r w:rsidRPr="00267F1E">
        <w:rPr>
          <w:rFonts w:ascii="Times New Roman" w:hAnsi="Times New Roman" w:cs="Times New Roman"/>
          <w:sz w:val="22"/>
          <w:szCs w:val="22"/>
        </w:rPr>
        <w:t xml:space="preserve">przewiduje udzielenie zamówień, o których mowa w </w:t>
      </w:r>
      <w:r w:rsidRPr="00624966">
        <w:rPr>
          <w:rFonts w:ascii="Times New Roman" w:hAnsi="Times New Roman" w:cs="Times New Roman"/>
          <w:sz w:val="22"/>
          <w:szCs w:val="22"/>
        </w:rPr>
        <w:t xml:space="preserve">art. 305 pkt 1) w zw. z art. 214 ust. 1 pkt 7) ustawy </w:t>
      </w:r>
      <w:proofErr w:type="spellStart"/>
      <w:r w:rsidRPr="00624966">
        <w:rPr>
          <w:rFonts w:ascii="Times New Roman" w:hAnsi="Times New Roman" w:cs="Times New Roman"/>
          <w:sz w:val="22"/>
          <w:szCs w:val="22"/>
        </w:rPr>
        <w:t>Pzp</w:t>
      </w:r>
      <w:proofErr w:type="spellEnd"/>
      <w:r w:rsidR="00745394">
        <w:rPr>
          <w:rFonts w:ascii="Times New Roman" w:hAnsi="Times New Roman" w:cs="Times New Roman"/>
          <w:sz w:val="22"/>
          <w:szCs w:val="22"/>
        </w:rPr>
        <w:t>.</w:t>
      </w:r>
    </w:p>
    <w:p w14:paraId="0B3A9987" w14:textId="77777777" w:rsidR="00267F1E" w:rsidRPr="00267F1E" w:rsidRDefault="00F26014" w:rsidP="00732284">
      <w:pPr>
        <w:pStyle w:val="Akapitzlist"/>
        <w:numPr>
          <w:ilvl w:val="1"/>
          <w:numId w:val="24"/>
        </w:numPr>
        <w:spacing w:before="110" w:line="120" w:lineRule="atLeast"/>
        <w:jc w:val="both"/>
        <w:rPr>
          <w:rFonts w:ascii="Times New Roman" w:eastAsia="Times New Roman" w:hAnsi="Times New Roman" w:cs="Times New Roman"/>
          <w:color w:val="auto"/>
          <w:sz w:val="22"/>
          <w:szCs w:val="22"/>
        </w:rPr>
      </w:pPr>
      <w:r w:rsidRPr="00267F1E">
        <w:rPr>
          <w:rFonts w:ascii="Times New Roman" w:hAnsi="Times New Roman" w:cs="Times New Roman"/>
          <w:sz w:val="22"/>
          <w:szCs w:val="22"/>
        </w:rPr>
        <w:t xml:space="preserve">Zamawiający nie wymaga, aby osoby uczestniczące w realizacji zamówienia, były zatrudnione przez Wykonawcę lub Podwykonawcę na podstawie stosunku pracy w rozumieniu przepisów ustawy z dnia 26 czerwca 1974 r. – Kodeks pracy. </w:t>
      </w:r>
    </w:p>
    <w:p w14:paraId="10ADD2D7" w14:textId="77777777" w:rsidR="00267F1E" w:rsidRPr="00267F1E" w:rsidRDefault="00F26014" w:rsidP="00732284">
      <w:pPr>
        <w:pStyle w:val="Akapitzlist"/>
        <w:numPr>
          <w:ilvl w:val="1"/>
          <w:numId w:val="24"/>
        </w:numPr>
        <w:spacing w:before="110" w:line="120" w:lineRule="atLeast"/>
        <w:jc w:val="both"/>
        <w:rPr>
          <w:rFonts w:ascii="Times New Roman" w:eastAsia="Times New Roman" w:hAnsi="Times New Roman" w:cs="Times New Roman"/>
          <w:color w:val="auto"/>
          <w:sz w:val="22"/>
          <w:szCs w:val="22"/>
        </w:rPr>
      </w:pPr>
      <w:r w:rsidRPr="00267F1E">
        <w:rPr>
          <w:rFonts w:ascii="Times New Roman" w:hAnsi="Times New Roman" w:cs="Times New Roman"/>
          <w:sz w:val="22"/>
          <w:szCs w:val="22"/>
        </w:rPr>
        <w:t xml:space="preserve"> Zamawiający nie wymaga zatrudnienia osób, o których mowa w art. 96 ust. 2 pkt 2) ustawy </w:t>
      </w:r>
      <w:proofErr w:type="spellStart"/>
      <w:r w:rsidRPr="00267F1E">
        <w:rPr>
          <w:rFonts w:ascii="Times New Roman" w:hAnsi="Times New Roman" w:cs="Times New Roman"/>
          <w:sz w:val="22"/>
          <w:szCs w:val="22"/>
        </w:rPr>
        <w:t>Pzp</w:t>
      </w:r>
      <w:proofErr w:type="spellEnd"/>
      <w:r w:rsidRPr="00267F1E">
        <w:rPr>
          <w:rFonts w:ascii="Times New Roman" w:hAnsi="Times New Roman" w:cs="Times New Roman"/>
          <w:sz w:val="22"/>
          <w:szCs w:val="22"/>
        </w:rPr>
        <w:t>.</w:t>
      </w:r>
    </w:p>
    <w:p w14:paraId="01FC01E8" w14:textId="0E7154DF" w:rsidR="00F26014" w:rsidRPr="00267F1E" w:rsidRDefault="00F26014" w:rsidP="00732284">
      <w:pPr>
        <w:pStyle w:val="Akapitzlist"/>
        <w:numPr>
          <w:ilvl w:val="1"/>
          <w:numId w:val="24"/>
        </w:numPr>
        <w:spacing w:before="110" w:line="120" w:lineRule="atLeast"/>
        <w:jc w:val="both"/>
        <w:rPr>
          <w:rFonts w:ascii="Times New Roman" w:eastAsia="Times New Roman" w:hAnsi="Times New Roman" w:cs="Times New Roman"/>
          <w:color w:val="auto"/>
          <w:sz w:val="22"/>
          <w:szCs w:val="22"/>
        </w:rPr>
      </w:pPr>
      <w:r w:rsidRPr="00267F1E">
        <w:rPr>
          <w:rFonts w:ascii="Times New Roman" w:hAnsi="Times New Roman" w:cs="Times New Roman"/>
          <w:sz w:val="22"/>
          <w:szCs w:val="22"/>
        </w:rPr>
        <w:t xml:space="preserve">Zamawiający nie zastrzega możliwości ubiegania się o udzielenie zamówienia wyłącznie przez Wykonawców, o których mowa w art. 94 ustawy </w:t>
      </w:r>
      <w:proofErr w:type="spellStart"/>
      <w:r w:rsidRPr="00267F1E">
        <w:rPr>
          <w:rFonts w:ascii="Times New Roman" w:hAnsi="Times New Roman" w:cs="Times New Roman"/>
          <w:sz w:val="22"/>
          <w:szCs w:val="22"/>
        </w:rPr>
        <w:t>Pzp</w:t>
      </w:r>
      <w:proofErr w:type="spellEnd"/>
      <w:r w:rsidRPr="00267F1E">
        <w:rPr>
          <w:rFonts w:ascii="Times New Roman" w:hAnsi="Times New Roman" w:cs="Times New Roman"/>
          <w:sz w:val="22"/>
          <w:szCs w:val="22"/>
        </w:rPr>
        <w:t xml:space="preserve">. </w:t>
      </w:r>
    </w:p>
    <w:p w14:paraId="027B79C4" w14:textId="77777777" w:rsidR="00267F1E" w:rsidRPr="00267F1E" w:rsidRDefault="00267F1E" w:rsidP="00732284">
      <w:pPr>
        <w:widowControl w:val="0"/>
        <w:numPr>
          <w:ilvl w:val="0"/>
          <w:numId w:val="24"/>
        </w:numPr>
        <w:spacing w:before="110" w:after="0" w:line="120" w:lineRule="atLeast"/>
        <w:ind w:left="357" w:hanging="357"/>
        <w:jc w:val="both"/>
        <w:rPr>
          <w:rFonts w:ascii="Times New Roman" w:eastAsia="Times New Roman" w:hAnsi="Times New Roman" w:cs="Times New Roman"/>
        </w:rPr>
      </w:pPr>
      <w:r w:rsidRPr="00F26014">
        <w:rPr>
          <w:rFonts w:ascii="Times New Roman" w:hAnsi="Times New Roman" w:cs="Times New Roman"/>
          <w:b/>
          <w:bCs/>
          <w:color w:val="000000"/>
        </w:rPr>
        <w:t>Wymagania dotyczące podwykonawstwa</w:t>
      </w:r>
      <w:r w:rsidRPr="00267F1E">
        <w:rPr>
          <w:rFonts w:ascii="Times New Roman" w:hAnsi="Times New Roman" w:cs="Times New Roman"/>
          <w:color w:val="000000"/>
        </w:rPr>
        <w:t xml:space="preserve"> : </w:t>
      </w:r>
      <w:r w:rsidR="00F26014" w:rsidRPr="00267F1E">
        <w:rPr>
          <w:rFonts w:ascii="Times New Roman" w:hAnsi="Times New Roman" w:cs="Times New Roman"/>
          <w:color w:val="000000"/>
        </w:rPr>
        <w:t xml:space="preserve">Wykonawca może powierzyć wykonanie części zamówienia Podwykonawcy (Podwykonawcom). W przypadku realizacji części przedmiotu zamówienia z wykorzystaniem Podwykonawcy (Podwykonawców), Zamawiający żąda wskazania przez Wykonawcę części zamówienia, których wykonanie zamierza powierzyć Podwykonawcom, oraz podania nazw ewentualnych Podwykonawców, jeżeli są już znani. </w:t>
      </w:r>
    </w:p>
    <w:p w14:paraId="7F080B3F" w14:textId="18CEB202" w:rsidR="00E86818" w:rsidRPr="00267F1E" w:rsidRDefault="00E86818" w:rsidP="00732284">
      <w:pPr>
        <w:widowControl w:val="0"/>
        <w:numPr>
          <w:ilvl w:val="0"/>
          <w:numId w:val="24"/>
        </w:numPr>
        <w:spacing w:before="110" w:after="0" w:line="120" w:lineRule="atLeast"/>
        <w:ind w:left="357" w:hanging="357"/>
        <w:jc w:val="both"/>
        <w:rPr>
          <w:rStyle w:val="Brak"/>
          <w:rFonts w:ascii="Times New Roman" w:eastAsia="Times New Roman" w:hAnsi="Times New Roman" w:cs="Times New Roman"/>
        </w:rPr>
      </w:pPr>
      <w:r w:rsidRPr="00267F1E">
        <w:rPr>
          <w:rStyle w:val="Brak"/>
          <w:rFonts w:ascii="Times New Roman" w:hAnsi="Times New Roman" w:cs="Times New Roman"/>
          <w:kern w:val="1"/>
        </w:rPr>
        <w:t xml:space="preserve">Zamawiający wymaga udzielenia minimum </w:t>
      </w:r>
      <w:r w:rsidR="00E6233F">
        <w:rPr>
          <w:rStyle w:val="Brak"/>
          <w:rFonts w:ascii="Times New Roman" w:hAnsi="Times New Roman" w:cs="Times New Roman"/>
        </w:rPr>
        <w:t>60</w:t>
      </w:r>
      <w:r w:rsidRPr="00267F1E">
        <w:rPr>
          <w:rStyle w:val="Brak"/>
          <w:rFonts w:ascii="Times New Roman" w:hAnsi="Times New Roman" w:cs="Times New Roman"/>
        </w:rPr>
        <w:t xml:space="preserve"> miesięcznej gwarancji</w:t>
      </w:r>
      <w:r w:rsidRPr="00267F1E">
        <w:rPr>
          <w:rStyle w:val="Brak"/>
          <w:rFonts w:ascii="Times New Roman" w:hAnsi="Times New Roman" w:cs="Times New Roman"/>
          <w:b/>
          <w:bCs/>
          <w:color w:val="FF0000"/>
          <w:u w:color="FF0000"/>
          <w:vertAlign w:val="superscript"/>
        </w:rPr>
        <w:t xml:space="preserve"> </w:t>
      </w:r>
      <w:r w:rsidRPr="00267F1E">
        <w:rPr>
          <w:rStyle w:val="Brak"/>
          <w:rFonts w:ascii="Times New Roman" w:hAnsi="Times New Roman" w:cs="Times New Roman"/>
        </w:rPr>
        <w:t xml:space="preserve">na zaoferowany przedmiot zamówienia, licząc od daty podpisania bez zastrzeżeń protokołu odbioru przedmiotu zamówienia (wykonanej </w:t>
      </w:r>
      <w:r w:rsidR="00F062A0" w:rsidRPr="00267F1E">
        <w:rPr>
          <w:rStyle w:val="Brak"/>
          <w:rFonts w:ascii="Times New Roman" w:hAnsi="Times New Roman" w:cs="Times New Roman"/>
        </w:rPr>
        <w:t>dokumentacji projektowej</w:t>
      </w:r>
      <w:r w:rsidRPr="00267F1E">
        <w:rPr>
          <w:rStyle w:val="Brak"/>
          <w:rFonts w:ascii="Times New Roman" w:hAnsi="Times New Roman" w:cs="Times New Roman"/>
        </w:rPr>
        <w:t>).</w:t>
      </w:r>
    </w:p>
    <w:bookmarkEnd w:id="21"/>
    <w:p w14:paraId="4CF93CA8" w14:textId="77777777" w:rsidR="007264D3" w:rsidRPr="001E77D0" w:rsidRDefault="007264D3" w:rsidP="00732284">
      <w:pPr>
        <w:widowControl w:val="0"/>
        <w:spacing w:before="110" w:after="0" w:line="120" w:lineRule="atLeast"/>
        <w:ind w:left="357" w:hanging="357"/>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1E77D0" w14:paraId="0435D014" w14:textId="77777777" w:rsidTr="003A287D">
        <w:trPr>
          <w:cantSplit/>
          <w:trHeight w:val="425"/>
          <w:jc w:val="center"/>
        </w:trPr>
        <w:tc>
          <w:tcPr>
            <w:tcW w:w="9622" w:type="dxa"/>
            <w:shd w:val="clear" w:color="auto" w:fill="D5DCE4" w:themeFill="text2" w:themeFillTint="33"/>
            <w:vAlign w:val="center"/>
          </w:tcPr>
          <w:p w14:paraId="1098D798" w14:textId="77777777" w:rsidR="007264D3" w:rsidRPr="001E77D0" w:rsidRDefault="007264D3" w:rsidP="00732284">
            <w:pPr>
              <w:widowControl w:val="0"/>
              <w:spacing w:after="50" w:line="120" w:lineRule="atLeast"/>
              <w:jc w:val="both"/>
              <w:rPr>
                <w:rFonts w:ascii="Times New Roman" w:eastAsia="Times New Roman" w:hAnsi="Times New Roman" w:cs="Times New Roman"/>
                <w:b/>
                <w:bCs/>
              </w:rPr>
            </w:pPr>
            <w:r w:rsidRPr="001E77D0">
              <w:rPr>
                <w:rFonts w:ascii="Times New Roman" w:eastAsia="Times New Roman" w:hAnsi="Times New Roman" w:cs="Times New Roman"/>
                <w:b/>
                <w:bCs/>
              </w:rPr>
              <w:t>Rozdział 6</w:t>
            </w:r>
          </w:p>
          <w:p w14:paraId="52939E89" w14:textId="77777777" w:rsidR="007264D3" w:rsidRPr="001E77D0"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23" w:name="_Toc80728789"/>
            <w:bookmarkStart w:id="24" w:name="_Toc125311045"/>
            <w:r w:rsidRPr="001E77D0">
              <w:rPr>
                <w:rFonts w:ascii="Times New Roman" w:eastAsiaTheme="majorEastAsia" w:hAnsi="Times New Roman" w:cs="Times New Roman"/>
                <w:b/>
                <w:bCs/>
                <w:lang w:eastAsia="pl-PL" w:bidi="pl-PL"/>
              </w:rPr>
              <w:t>Termin wykonania zamówienia</w:t>
            </w:r>
            <w:bookmarkEnd w:id="23"/>
            <w:bookmarkEnd w:id="24"/>
          </w:p>
        </w:tc>
      </w:tr>
    </w:tbl>
    <w:p w14:paraId="13E067D9" w14:textId="4967A8F0" w:rsidR="00624966" w:rsidRPr="00624966" w:rsidRDefault="007264D3" w:rsidP="00624966">
      <w:pPr>
        <w:widowControl w:val="0"/>
        <w:spacing w:before="110" w:after="0" w:line="120" w:lineRule="atLeast"/>
        <w:jc w:val="both"/>
        <w:rPr>
          <w:rFonts w:ascii="Times New Roman" w:eastAsia="Times New Roman" w:hAnsi="Times New Roman" w:cs="Times New Roman"/>
          <w:b/>
          <w:bCs/>
        </w:rPr>
      </w:pPr>
      <w:r w:rsidRPr="001E77D0">
        <w:rPr>
          <w:rFonts w:ascii="Times New Roman" w:eastAsia="Times New Roman" w:hAnsi="Times New Roman" w:cs="Times New Roman"/>
        </w:rPr>
        <w:lastRenderedPageBreak/>
        <w:t xml:space="preserve">Wykonawca zobowiązany jest realizować przedmiot zamówienia </w:t>
      </w:r>
      <w:r w:rsidR="004737C3" w:rsidRPr="001E77D0">
        <w:rPr>
          <w:rFonts w:ascii="Times New Roman" w:eastAsia="Times New Roman" w:hAnsi="Times New Roman" w:cs="Times New Roman"/>
        </w:rPr>
        <w:t xml:space="preserve">w terminie </w:t>
      </w:r>
      <w:r w:rsidR="00624966">
        <w:rPr>
          <w:rFonts w:ascii="Times New Roman" w:eastAsia="Times New Roman" w:hAnsi="Times New Roman" w:cs="Times New Roman"/>
        </w:rPr>
        <w:t>:</w:t>
      </w:r>
    </w:p>
    <w:p w14:paraId="22FC9DFD" w14:textId="1BD17314" w:rsidR="00624966" w:rsidRPr="00B81A6D" w:rsidRDefault="00624966" w:rsidP="00624966">
      <w:pPr>
        <w:pStyle w:val="Normalny1"/>
        <w:numPr>
          <w:ilvl w:val="0"/>
          <w:numId w:val="51"/>
        </w:numPr>
        <w:pBdr>
          <w:top w:val="nil"/>
          <w:left w:val="nil"/>
          <w:bottom w:val="nil"/>
          <w:right w:val="nil"/>
          <w:between w:val="nil"/>
          <w:bar w:val="nil"/>
        </w:pBdr>
        <w:spacing w:before="120" w:after="0" w:line="240" w:lineRule="auto"/>
        <w:jc w:val="both"/>
        <w:rPr>
          <w:rFonts w:ascii="Times New Roman" w:hAnsi="Times New Roman"/>
          <w:sz w:val="24"/>
          <w:szCs w:val="24"/>
        </w:rPr>
      </w:pPr>
      <w:r w:rsidRPr="00B81A6D">
        <w:rPr>
          <w:rFonts w:ascii="Times New Roman" w:hAnsi="Times New Roman"/>
          <w:sz w:val="24"/>
          <w:szCs w:val="24"/>
        </w:rPr>
        <w:t>Etap 1 – obejmuje wykonanie i uzgodnienie</w:t>
      </w:r>
      <w:r w:rsidRPr="00B81A6D">
        <w:rPr>
          <w:rFonts w:ascii="Times New Roman" w:hAnsi="Times New Roman"/>
          <w:sz w:val="24"/>
          <w:szCs w:val="24"/>
          <w:lang w:val="de-DE"/>
        </w:rPr>
        <w:t xml:space="preserve"> z</w:t>
      </w:r>
      <w:r w:rsidRPr="00B81A6D">
        <w:rPr>
          <w:rFonts w:ascii="Times New Roman" w:hAnsi="Times New Roman"/>
          <w:sz w:val="24"/>
          <w:szCs w:val="24"/>
        </w:rPr>
        <w:t> rzeczoznawcą ds. p</w:t>
      </w:r>
      <w:r w:rsidR="00B81A6D" w:rsidRPr="00B81A6D">
        <w:rPr>
          <w:rFonts w:ascii="Times New Roman" w:hAnsi="Times New Roman"/>
          <w:sz w:val="24"/>
          <w:szCs w:val="24"/>
        </w:rPr>
        <w:t>.</w:t>
      </w:r>
      <w:r w:rsidRPr="00B81A6D">
        <w:rPr>
          <w:rFonts w:ascii="Times New Roman" w:hAnsi="Times New Roman"/>
          <w:sz w:val="24"/>
          <w:szCs w:val="24"/>
        </w:rPr>
        <w:t xml:space="preserve">poż  koncepcji architektoniczno-budowlanej - odbiór przez Zamawiającego w terminie do </w:t>
      </w:r>
      <w:r w:rsidR="00B81A6D" w:rsidRPr="00B81A6D">
        <w:rPr>
          <w:rFonts w:ascii="Times New Roman" w:hAnsi="Times New Roman"/>
          <w:sz w:val="24"/>
          <w:szCs w:val="24"/>
        </w:rPr>
        <w:t>45 dni od daty zawarcia umowy</w:t>
      </w:r>
      <w:r w:rsidRPr="00B81A6D">
        <w:rPr>
          <w:rFonts w:ascii="Times New Roman" w:hAnsi="Times New Roman"/>
          <w:sz w:val="24"/>
          <w:szCs w:val="24"/>
          <w:u w:color="FF0000"/>
        </w:rPr>
        <w:t xml:space="preserve"> (płatne 10% wynagrodzenia)</w:t>
      </w:r>
      <w:r w:rsidR="00B81A6D" w:rsidRPr="00B81A6D">
        <w:rPr>
          <w:rFonts w:ascii="Times New Roman" w:hAnsi="Times New Roman"/>
          <w:sz w:val="24"/>
          <w:szCs w:val="24"/>
          <w:u w:color="FF0000"/>
        </w:rPr>
        <w:t>;</w:t>
      </w:r>
    </w:p>
    <w:p w14:paraId="007F6F28" w14:textId="1F0D25D5" w:rsidR="00624966" w:rsidRPr="00B81A6D" w:rsidRDefault="00624966" w:rsidP="00624966">
      <w:pPr>
        <w:pStyle w:val="Normalny1"/>
        <w:numPr>
          <w:ilvl w:val="0"/>
          <w:numId w:val="51"/>
        </w:numPr>
        <w:pBdr>
          <w:top w:val="nil"/>
          <w:left w:val="nil"/>
          <w:bottom w:val="nil"/>
          <w:right w:val="nil"/>
          <w:between w:val="nil"/>
          <w:bar w:val="nil"/>
        </w:pBdr>
        <w:spacing w:before="120" w:after="0" w:line="240" w:lineRule="auto"/>
        <w:jc w:val="both"/>
        <w:rPr>
          <w:rFonts w:ascii="Times New Roman" w:hAnsi="Times New Roman"/>
          <w:sz w:val="24"/>
          <w:szCs w:val="24"/>
        </w:rPr>
      </w:pPr>
      <w:r w:rsidRPr="00B81A6D">
        <w:rPr>
          <w:rFonts w:ascii="Times New Roman" w:hAnsi="Times New Roman"/>
          <w:sz w:val="24"/>
          <w:szCs w:val="24"/>
        </w:rPr>
        <w:t>Etap 2 – obejmuje wykonanie wielobranżowej dokumentacji projektowej oraz uzyskanie dla niej wraz z opracowaną koncepcją architektoniczno-budowlaną Pozwolenia Konserwatorskiego od  Wojew</w:t>
      </w:r>
      <w:r w:rsidRPr="00B81A6D">
        <w:rPr>
          <w:rFonts w:ascii="Times New Roman" w:hAnsi="Times New Roman"/>
          <w:sz w:val="24"/>
          <w:szCs w:val="24"/>
          <w:lang w:val="es-ES_tradnl"/>
        </w:rPr>
        <w:t>ó</w:t>
      </w:r>
      <w:r w:rsidRPr="00B81A6D">
        <w:rPr>
          <w:rFonts w:ascii="Times New Roman" w:hAnsi="Times New Roman"/>
          <w:sz w:val="24"/>
          <w:szCs w:val="24"/>
        </w:rPr>
        <w:t>dzkiego Konserwatora Zabytk</w:t>
      </w:r>
      <w:r w:rsidRPr="00B81A6D">
        <w:rPr>
          <w:rFonts w:ascii="Times New Roman" w:hAnsi="Times New Roman"/>
          <w:sz w:val="24"/>
          <w:szCs w:val="24"/>
          <w:lang w:val="es-ES_tradnl"/>
        </w:rPr>
        <w:t>ó</w:t>
      </w:r>
      <w:r w:rsidRPr="00B81A6D">
        <w:rPr>
          <w:rFonts w:ascii="Times New Roman" w:hAnsi="Times New Roman"/>
          <w:sz w:val="24"/>
          <w:szCs w:val="24"/>
        </w:rPr>
        <w:t>w</w:t>
      </w:r>
      <w:r w:rsidR="00B81A6D" w:rsidRPr="00B81A6D">
        <w:rPr>
          <w:rFonts w:ascii="Times New Roman" w:hAnsi="Times New Roman"/>
          <w:sz w:val="24"/>
          <w:szCs w:val="24"/>
        </w:rPr>
        <w:t xml:space="preserve"> </w:t>
      </w:r>
      <w:proofErr w:type="spellStart"/>
      <w:r w:rsidRPr="00B81A6D">
        <w:rPr>
          <w:rFonts w:ascii="Times New Roman" w:hAnsi="Times New Roman"/>
          <w:sz w:val="24"/>
          <w:szCs w:val="24"/>
        </w:rPr>
        <w:t>w</w:t>
      </w:r>
      <w:proofErr w:type="spellEnd"/>
      <w:r w:rsidRPr="00B81A6D">
        <w:rPr>
          <w:rFonts w:ascii="Times New Roman" w:hAnsi="Times New Roman"/>
          <w:sz w:val="24"/>
          <w:szCs w:val="24"/>
        </w:rPr>
        <w:t xml:space="preserve"> terminie do </w:t>
      </w:r>
      <w:r w:rsidR="00B81A6D" w:rsidRPr="00B81A6D">
        <w:rPr>
          <w:rFonts w:ascii="Times New Roman" w:hAnsi="Times New Roman"/>
          <w:sz w:val="24"/>
          <w:szCs w:val="24"/>
          <w:u w:color="FF0000"/>
        </w:rPr>
        <w:t>120 dni od daty zawarcia umowy</w:t>
      </w:r>
      <w:r w:rsidRPr="00B81A6D">
        <w:rPr>
          <w:rFonts w:ascii="Times New Roman" w:hAnsi="Times New Roman"/>
          <w:sz w:val="24"/>
          <w:szCs w:val="24"/>
          <w:u w:color="FF0000"/>
        </w:rPr>
        <w:t xml:space="preserve"> (płatne 60% wynagrodzenia)</w:t>
      </w:r>
      <w:r w:rsidR="00B81A6D" w:rsidRPr="00B81A6D">
        <w:rPr>
          <w:rFonts w:ascii="Times New Roman" w:hAnsi="Times New Roman"/>
          <w:sz w:val="24"/>
          <w:szCs w:val="24"/>
          <w:u w:color="FF0000"/>
        </w:rPr>
        <w:t>;</w:t>
      </w:r>
    </w:p>
    <w:p w14:paraId="202BBAAB" w14:textId="56711AF1" w:rsidR="00624966" w:rsidRPr="00B81A6D" w:rsidRDefault="00624966" w:rsidP="00624966">
      <w:pPr>
        <w:pStyle w:val="Normalny1"/>
        <w:numPr>
          <w:ilvl w:val="0"/>
          <w:numId w:val="51"/>
        </w:numPr>
        <w:pBdr>
          <w:top w:val="nil"/>
          <w:left w:val="nil"/>
          <w:bottom w:val="nil"/>
          <w:right w:val="nil"/>
          <w:between w:val="nil"/>
          <w:bar w:val="nil"/>
        </w:pBdr>
        <w:spacing w:before="120" w:after="0" w:line="240" w:lineRule="auto"/>
        <w:jc w:val="both"/>
        <w:rPr>
          <w:rFonts w:ascii="Times New Roman" w:hAnsi="Times New Roman"/>
          <w:sz w:val="24"/>
          <w:szCs w:val="24"/>
        </w:rPr>
      </w:pPr>
      <w:r w:rsidRPr="00B81A6D">
        <w:rPr>
          <w:rFonts w:ascii="Times New Roman" w:hAnsi="Times New Roman"/>
          <w:sz w:val="24"/>
          <w:szCs w:val="24"/>
        </w:rPr>
        <w:t>Etap 3 – wykonanie wielobranżow</w:t>
      </w:r>
      <w:r w:rsidR="00903F77" w:rsidRPr="00B81A6D">
        <w:rPr>
          <w:rFonts w:ascii="Times New Roman" w:hAnsi="Times New Roman"/>
          <w:sz w:val="24"/>
          <w:szCs w:val="24"/>
        </w:rPr>
        <w:t>ej dokumentacji projektowej -</w:t>
      </w:r>
      <w:r w:rsidRPr="00B81A6D">
        <w:rPr>
          <w:rFonts w:ascii="Times New Roman" w:hAnsi="Times New Roman"/>
          <w:sz w:val="24"/>
          <w:szCs w:val="24"/>
        </w:rPr>
        <w:t xml:space="preserve"> projekt</w:t>
      </w:r>
      <w:r w:rsidRPr="00B81A6D">
        <w:rPr>
          <w:rFonts w:ascii="Times New Roman" w:hAnsi="Times New Roman"/>
          <w:sz w:val="24"/>
          <w:szCs w:val="24"/>
          <w:lang w:val="es-ES_tradnl"/>
        </w:rPr>
        <w:t>ó</w:t>
      </w:r>
      <w:r w:rsidRPr="00B81A6D">
        <w:rPr>
          <w:rFonts w:ascii="Times New Roman" w:hAnsi="Times New Roman"/>
          <w:sz w:val="24"/>
          <w:szCs w:val="24"/>
        </w:rPr>
        <w:t xml:space="preserve">w technicznych oraz uzyskanie prawomocnej decyzji o udzieleniu pozwolenia na budowę w terminie do </w:t>
      </w:r>
      <w:r w:rsidR="00B81A6D" w:rsidRPr="00B81A6D">
        <w:rPr>
          <w:rFonts w:ascii="Times New Roman" w:hAnsi="Times New Roman"/>
          <w:sz w:val="24"/>
          <w:szCs w:val="24"/>
          <w:u w:color="FF0000"/>
        </w:rPr>
        <w:t>240 dni od daty zawarcia umowy</w:t>
      </w:r>
      <w:r w:rsidRPr="00B81A6D">
        <w:rPr>
          <w:rFonts w:ascii="Times New Roman" w:hAnsi="Times New Roman"/>
          <w:sz w:val="24"/>
          <w:szCs w:val="24"/>
          <w:u w:color="FF0000"/>
        </w:rPr>
        <w:t xml:space="preserve"> (płatne 30% wynagrodzenia)</w:t>
      </w:r>
      <w:r w:rsidR="00B81A6D" w:rsidRPr="00B81A6D">
        <w:rPr>
          <w:rFonts w:ascii="Times New Roman" w:hAnsi="Times New Roman"/>
          <w:sz w:val="24"/>
          <w:szCs w:val="24"/>
          <w:u w:color="FF0000"/>
        </w:rPr>
        <w:t>.</w:t>
      </w:r>
    </w:p>
    <w:p w14:paraId="7EE53000" w14:textId="77777777" w:rsidR="007264D3" w:rsidRPr="001E77D0" w:rsidRDefault="007264D3" w:rsidP="00732284">
      <w:pPr>
        <w:widowControl w:val="0"/>
        <w:spacing w:before="110" w:after="0" w:line="120" w:lineRule="atLeast"/>
        <w:jc w:val="both"/>
        <w:rPr>
          <w:rFonts w:ascii="Times New Roman" w:eastAsia="Times New Roman" w:hAnsi="Times New Roman" w:cs="Times New Roman"/>
          <w:bCs/>
        </w:rPr>
      </w:pPr>
      <w:bookmarkStart w:id="25" w:name="_Hlk130209023"/>
    </w:p>
    <w:tbl>
      <w:tblPr>
        <w:tblStyle w:val="Tabela-Siatka"/>
        <w:tblW w:w="0" w:type="auto"/>
        <w:jc w:val="center"/>
        <w:tblLook w:val="04A0" w:firstRow="1" w:lastRow="0" w:firstColumn="1" w:lastColumn="0" w:noHBand="0" w:noVBand="1"/>
      </w:tblPr>
      <w:tblGrid>
        <w:gridCol w:w="9062"/>
      </w:tblGrid>
      <w:tr w:rsidR="007264D3" w:rsidRPr="001E77D0" w14:paraId="7EEAB8B9" w14:textId="77777777" w:rsidTr="00EC6A84">
        <w:trPr>
          <w:cantSplit/>
          <w:trHeight w:val="425"/>
          <w:jc w:val="center"/>
        </w:trPr>
        <w:tc>
          <w:tcPr>
            <w:tcW w:w="9062" w:type="dxa"/>
            <w:shd w:val="clear" w:color="auto" w:fill="D5DCE4" w:themeFill="text2" w:themeFillTint="33"/>
            <w:vAlign w:val="center"/>
          </w:tcPr>
          <w:p w14:paraId="396F688F" w14:textId="77777777" w:rsidR="007264D3" w:rsidRPr="001E77D0" w:rsidRDefault="007264D3" w:rsidP="00732284">
            <w:pPr>
              <w:widowControl w:val="0"/>
              <w:spacing w:after="50" w:line="120" w:lineRule="atLeast"/>
              <w:jc w:val="both"/>
              <w:rPr>
                <w:rFonts w:ascii="Times New Roman" w:eastAsia="Times New Roman" w:hAnsi="Times New Roman" w:cs="Times New Roman"/>
                <w:b/>
                <w:bCs/>
              </w:rPr>
            </w:pPr>
            <w:r w:rsidRPr="001E77D0">
              <w:rPr>
                <w:rFonts w:ascii="Times New Roman" w:eastAsia="Times New Roman" w:hAnsi="Times New Roman" w:cs="Times New Roman"/>
                <w:b/>
                <w:bCs/>
              </w:rPr>
              <w:t>Rozdział 7</w:t>
            </w:r>
          </w:p>
          <w:p w14:paraId="020B19D5" w14:textId="2573A306" w:rsidR="007264D3" w:rsidRPr="001E77D0" w:rsidRDefault="00EC6A84"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r w:rsidRPr="001E77D0">
              <w:rPr>
                <w:rFonts w:ascii="Times New Roman" w:eastAsiaTheme="majorEastAsia" w:hAnsi="Times New Roman" w:cs="Times New Roman"/>
                <w:b/>
                <w:bCs/>
                <w:lang w:eastAsia="pl-PL" w:bidi="pl-PL"/>
              </w:rPr>
              <w:t>Informacja o przedmiotowych środkach dowodowych</w:t>
            </w:r>
          </w:p>
        </w:tc>
      </w:tr>
    </w:tbl>
    <w:bookmarkEnd w:id="25"/>
    <w:p w14:paraId="3A2A6CB8" w14:textId="6D3BB183" w:rsidR="007264D3" w:rsidRPr="001E77D0" w:rsidRDefault="00EC6A84" w:rsidP="00732284">
      <w:pPr>
        <w:tabs>
          <w:tab w:val="left" w:pos="284"/>
        </w:tabs>
        <w:spacing w:before="120" w:after="100" w:afterAutospacing="1" w:line="120" w:lineRule="atLeast"/>
        <w:ind w:right="1"/>
        <w:jc w:val="both"/>
        <w:rPr>
          <w:rFonts w:ascii="Calibri" w:eastAsia="Calibri" w:hAnsi="Calibri" w:cs="Calibri"/>
        </w:rPr>
      </w:pPr>
      <w:r w:rsidRPr="001E77D0">
        <w:rPr>
          <w:rStyle w:val="Brak"/>
          <w:rFonts w:ascii="Times New Roman" w:hAnsi="Times New Roman" w:cs="Times New Roman"/>
        </w:rPr>
        <w:t xml:space="preserve">Zamawiający </w:t>
      </w:r>
      <w:r w:rsidR="00267F1E">
        <w:rPr>
          <w:rStyle w:val="Brak"/>
          <w:rFonts w:ascii="Times New Roman" w:hAnsi="Times New Roman" w:cs="Times New Roman"/>
        </w:rPr>
        <w:t>nie</w:t>
      </w:r>
      <w:r w:rsidRPr="001E77D0">
        <w:rPr>
          <w:rStyle w:val="Brak"/>
          <w:rFonts w:ascii="Times New Roman" w:hAnsi="Times New Roman" w:cs="Times New Roman"/>
        </w:rPr>
        <w:t xml:space="preserve"> żąda</w:t>
      </w:r>
      <w:r w:rsidR="00267F1E">
        <w:rPr>
          <w:rStyle w:val="Brak"/>
          <w:rFonts w:ascii="Times New Roman" w:hAnsi="Times New Roman" w:cs="Times New Roman"/>
        </w:rPr>
        <w:t xml:space="preserve"> o</w:t>
      </w:r>
      <w:r w:rsidRPr="001E77D0">
        <w:rPr>
          <w:rStyle w:val="Brak"/>
          <w:rFonts w:ascii="Times New Roman" w:hAnsi="Times New Roman" w:cs="Times New Roman"/>
        </w:rPr>
        <w:t xml:space="preserve">d Wykonawców </w:t>
      </w:r>
      <w:r w:rsidR="00624966">
        <w:rPr>
          <w:rStyle w:val="Brak"/>
          <w:rFonts w:ascii="Times New Roman" w:hAnsi="Times New Roman" w:cs="Times New Roman"/>
        </w:rPr>
        <w:t xml:space="preserve">złożenia </w:t>
      </w:r>
      <w:r w:rsidRPr="001E77D0">
        <w:rPr>
          <w:rStyle w:val="Brak"/>
          <w:rFonts w:ascii="Times New Roman" w:hAnsi="Times New Roman" w:cs="Times New Roman"/>
        </w:rPr>
        <w:t xml:space="preserve"> przedmiotowych środków dowodowych</w:t>
      </w:r>
      <w:r>
        <w:rPr>
          <w:rStyle w:val="Brak"/>
          <w:rFonts w:ascii="Calibri" w:hAnsi="Calibri"/>
        </w:rPr>
        <w:t>.</w:t>
      </w:r>
    </w:p>
    <w:tbl>
      <w:tblPr>
        <w:tblStyle w:val="Tabela-Siatka"/>
        <w:tblW w:w="0" w:type="auto"/>
        <w:jc w:val="center"/>
        <w:tblLook w:val="04A0" w:firstRow="1" w:lastRow="0" w:firstColumn="1" w:lastColumn="0" w:noHBand="0" w:noVBand="1"/>
      </w:tblPr>
      <w:tblGrid>
        <w:gridCol w:w="9062"/>
      </w:tblGrid>
      <w:tr w:rsidR="007264D3" w:rsidRPr="007264D3" w14:paraId="690E75EB" w14:textId="77777777" w:rsidTr="003A287D">
        <w:trPr>
          <w:cantSplit/>
          <w:trHeight w:val="425"/>
          <w:jc w:val="center"/>
        </w:trPr>
        <w:tc>
          <w:tcPr>
            <w:tcW w:w="9622" w:type="dxa"/>
            <w:shd w:val="clear" w:color="auto" w:fill="D5DCE4" w:themeFill="text2" w:themeFillTint="33"/>
            <w:vAlign w:val="center"/>
          </w:tcPr>
          <w:p w14:paraId="0899AC5C" w14:textId="77777777"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8</w:t>
            </w:r>
          </w:p>
          <w:p w14:paraId="0A75ECEA"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26" w:name="_Toc80728791"/>
            <w:bookmarkStart w:id="27" w:name="_Toc125311047"/>
            <w:r w:rsidRPr="007264D3">
              <w:rPr>
                <w:rFonts w:ascii="Times New Roman" w:eastAsiaTheme="majorEastAsia" w:hAnsi="Times New Roman" w:cs="Times New Roman"/>
                <w:b/>
                <w:bCs/>
                <w:lang w:eastAsia="pl-PL" w:bidi="pl-PL"/>
              </w:rPr>
              <w:t>Informacje o środkach komunikacji elektronicznej, przy użyciu których Zamawiający będzie komunikował się z Wykonawcami oraz informacje o wymaganiach technicznych i organizacyjnych sporządzania, wysyłania i odbierania komunikacji elektronicznej</w:t>
            </w:r>
            <w:bookmarkEnd w:id="26"/>
            <w:bookmarkEnd w:id="27"/>
          </w:p>
        </w:tc>
      </w:tr>
    </w:tbl>
    <w:p w14:paraId="6ACE98F4"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Postępowanie jest prowadzone w języku polskim.</w:t>
      </w:r>
    </w:p>
    <w:p w14:paraId="12CEA7A7"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postępowaniu o udzielenie zamówienia publicznego komunikacja pomiędzy Zamawiającym, a Wykonawcami, odbywa się przy użyciu Platformy e-Zamówienia, dostępnej pod adresem internetowym: </w:t>
      </w:r>
      <w:hyperlink r:id="rId11" w:history="1">
        <w:r w:rsidR="0075684D" w:rsidRPr="00862206">
          <w:rPr>
            <w:rStyle w:val="Hipercze"/>
            <w:rFonts w:ascii="Times New Roman" w:eastAsia="Times New Roman" w:hAnsi="Times New Roman" w:cs="Times New Roman"/>
          </w:rPr>
          <w:t>https://ezamowienia.gov.pl</w:t>
        </w:r>
      </w:hyperlink>
      <w:r w:rsidRPr="007264D3">
        <w:rPr>
          <w:rFonts w:ascii="Times New Roman" w:eastAsia="Times New Roman" w:hAnsi="Times New Roman" w:cs="Times New Roman"/>
        </w:rPr>
        <w:t>.</w:t>
      </w:r>
    </w:p>
    <w:p w14:paraId="1D02716F" w14:textId="77777777" w:rsidR="007264D3" w:rsidRPr="00633C0E"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633C0E">
        <w:rPr>
          <w:rFonts w:ascii="Times New Roman" w:eastAsia="Times New Roman" w:hAnsi="Times New Roman" w:cs="Times New Roman"/>
        </w:rPr>
        <w:t>Korzystanie z Platformy jest bezpłatne.</w:t>
      </w:r>
    </w:p>
    <w:p w14:paraId="69AF9BF0" w14:textId="3939EFF0" w:rsidR="000F4A51" w:rsidRPr="000F4A51" w:rsidRDefault="007264D3" w:rsidP="003A0B57">
      <w:pPr>
        <w:widowControl w:val="0"/>
        <w:numPr>
          <w:ilvl w:val="0"/>
          <w:numId w:val="25"/>
        </w:numPr>
        <w:spacing w:before="110" w:after="0" w:line="120" w:lineRule="atLeast"/>
        <w:ind w:left="357" w:hanging="357"/>
        <w:jc w:val="both"/>
        <w:rPr>
          <w:rFonts w:ascii="Times New Roman" w:eastAsia="Times New Roman" w:hAnsi="Times New Roman" w:cs="Times New Roman"/>
          <w:b/>
          <w:bCs/>
        </w:rPr>
      </w:pPr>
      <w:bookmarkStart w:id="28" w:name="_Hlk118529284"/>
      <w:r w:rsidRPr="00371219">
        <w:rPr>
          <w:rFonts w:ascii="Times New Roman" w:eastAsia="Times New Roman" w:hAnsi="Times New Roman" w:cs="Times New Roman"/>
        </w:rPr>
        <w:t xml:space="preserve">Adres strony internetowej prowadzonego postępowania - link prowadzący bezpośrednio do widoku postępowania na Platformie: </w:t>
      </w:r>
      <w:bookmarkEnd w:id="28"/>
      <w:r w:rsidR="000F4A51">
        <w:fldChar w:fldCharType="begin"/>
      </w:r>
      <w:r w:rsidR="000F4A51">
        <w:instrText>HYPERLINK "</w:instrText>
      </w:r>
      <w:r w:rsidR="000F4A51" w:rsidRPr="000F4A51">
        <w:instrText>https://ezamowienia.gov.pl/mp-client/tenders/ocds-148610-92374471-101f-11ee-9355-06954b8c6cb</w:instrText>
      </w:r>
      <w:r w:rsidR="000F4A51" w:rsidRPr="00371219">
        <w:instrText>9</w:instrText>
      </w:r>
      <w:r w:rsidR="000F4A51">
        <w:instrText>"</w:instrText>
      </w:r>
      <w:r w:rsidR="000F4A51">
        <w:fldChar w:fldCharType="separate"/>
      </w:r>
      <w:r w:rsidR="000F4A51" w:rsidRPr="006A3AA7">
        <w:rPr>
          <w:rStyle w:val="Hipercze"/>
        </w:rPr>
        <w:t>https://ezamowienia.gov.pl/mp-client/tenders/ocds-148610-92374471-101f-11ee-9355-06954b8c6cb9</w:t>
      </w:r>
      <w:r w:rsidR="000F4A51">
        <w:fldChar w:fldCharType="end"/>
      </w:r>
    </w:p>
    <w:p w14:paraId="1AF969C9" w14:textId="77777777" w:rsidR="000F4A51" w:rsidRPr="000F4A51" w:rsidRDefault="007264D3" w:rsidP="00585FC3">
      <w:pPr>
        <w:widowControl w:val="0"/>
        <w:numPr>
          <w:ilvl w:val="0"/>
          <w:numId w:val="25"/>
        </w:numPr>
        <w:spacing w:before="110" w:after="0" w:line="120" w:lineRule="atLeast"/>
        <w:ind w:left="357" w:hanging="357"/>
        <w:jc w:val="both"/>
        <w:rPr>
          <w:rFonts w:ascii="Times New Roman" w:eastAsia="Times New Roman" w:hAnsi="Times New Roman" w:cs="Times New Roman"/>
          <w:b/>
          <w:bCs/>
        </w:rPr>
      </w:pPr>
      <w:r w:rsidRPr="000F4A51">
        <w:rPr>
          <w:rFonts w:ascii="Times New Roman" w:eastAsia="Times New Roman" w:hAnsi="Times New Roman" w:cs="Times New Roman"/>
        </w:rPr>
        <w:t xml:space="preserve">Identyfikator postępowania </w:t>
      </w:r>
      <w:r w:rsidR="004737C3" w:rsidRPr="000F4A51">
        <w:rPr>
          <w:rFonts w:ascii="Times New Roman" w:eastAsia="Times New Roman" w:hAnsi="Times New Roman" w:cs="Times New Roman"/>
        </w:rPr>
        <w:t xml:space="preserve">(ID) </w:t>
      </w:r>
      <w:r w:rsidRPr="000F4A51">
        <w:rPr>
          <w:rFonts w:ascii="Times New Roman" w:eastAsia="Times New Roman" w:hAnsi="Times New Roman" w:cs="Times New Roman"/>
        </w:rPr>
        <w:t>na Platformie:</w:t>
      </w:r>
      <w:r w:rsidR="00633C0E" w:rsidRPr="000F4A51">
        <w:rPr>
          <w:rFonts w:ascii="Times New Roman" w:eastAsia="Times New Roman" w:hAnsi="Times New Roman" w:cs="Times New Roman"/>
        </w:rPr>
        <w:t xml:space="preserve"> </w:t>
      </w:r>
      <w:r w:rsidR="000F4A51" w:rsidRPr="000F4A51">
        <w:rPr>
          <w:b/>
          <w:bCs/>
        </w:rPr>
        <w:t>ocds-148610-92374471-101f-11ee-9355-06954b8c6cb9</w:t>
      </w:r>
    </w:p>
    <w:p w14:paraId="7CA07E93" w14:textId="473A19B7" w:rsidR="007264D3" w:rsidRPr="000F4A51" w:rsidRDefault="007264D3" w:rsidP="00585FC3">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0F4A51">
        <w:rPr>
          <w:rFonts w:ascii="Times New Roman" w:eastAsia="Times New Roman" w:hAnsi="Times New Roman" w:cs="Times New Roman"/>
        </w:rPr>
        <w:t>Przeglądanie i pobieranie publicznej treści dokumentacji postępowania nie wymaga posiadania konta na Platformie ani logowania.</w:t>
      </w:r>
    </w:p>
    <w:p w14:paraId="3424D46D"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633C0E">
        <w:rPr>
          <w:rFonts w:ascii="Times New Roman" w:eastAsia="Times New Roman" w:hAnsi="Times New Roman" w:cs="Times New Roman"/>
        </w:rPr>
        <w:t>Wykonawca zamierzający wziąć</w:t>
      </w:r>
      <w:r w:rsidRPr="007264D3">
        <w:rPr>
          <w:rFonts w:ascii="Times New Roman" w:eastAsia="Times New Roman" w:hAnsi="Times New Roman" w:cs="Times New Roman"/>
        </w:rPr>
        <w:t xml:space="preserve"> udział w postępowaniu o udzielenie zamówienia publicznego musi posiadać konto podmiotu „Wykonawca” na Platformie. Szczegółowe informacje na temat zakładania kont podmiotów oraz zasady i warunki korzystania z Platformy określa Regulamin Platformy e-Zamówienia, dostępny na stronie internetowej </w:t>
      </w:r>
      <w:hyperlink r:id="rId12" w:history="1">
        <w:r w:rsidRPr="007264D3">
          <w:rPr>
            <w:rFonts w:ascii="Times New Roman" w:eastAsia="Times New Roman" w:hAnsi="Times New Roman" w:cs="Times New Roman"/>
            <w:u w:val="single"/>
          </w:rPr>
          <w:t>https://ezamowienia.gov.pl</w:t>
        </w:r>
      </w:hyperlink>
      <w:r w:rsidRPr="007264D3">
        <w:rPr>
          <w:rFonts w:ascii="Times New Roman" w:eastAsia="Times New Roman" w:hAnsi="Times New Roman" w:cs="Times New Roman"/>
        </w:rPr>
        <w:t xml:space="preserve"> oraz informacje zamieszczone w zakładce „Centrum Pomocy”.</w:t>
      </w:r>
    </w:p>
    <w:p w14:paraId="03F6195E"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Sposób sporządzenia dokumentów elektronicznych lub dokumentów elektronicznych będących kopią elektroniczną treści zapisanej w postaci papierowej (cyfrowe odwzorowania) musi być zgodny z wymaganiami określonymi w Rozporządzeniu w sprawie wymagań dla dokumentów elektronicznych.</w:t>
      </w:r>
    </w:p>
    <w:p w14:paraId="1337CE5E"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Dokumenty elektroniczne, o których mowa w § 2 ust. 1 </w:t>
      </w:r>
      <w:bookmarkStart w:id="29" w:name="_Hlk124878130"/>
      <w:r w:rsidRPr="007264D3">
        <w:rPr>
          <w:rFonts w:ascii="Times New Roman" w:eastAsia="Times New Roman" w:hAnsi="Times New Roman" w:cs="Times New Roman"/>
        </w:rPr>
        <w:t>Rozporządzenia w sprawie wymagań dla dokumentów elektronicznych</w:t>
      </w:r>
      <w:bookmarkEnd w:id="29"/>
      <w:r w:rsidRPr="007264D3">
        <w:rPr>
          <w:rFonts w:ascii="Times New Roman" w:eastAsia="Times New Roman" w:hAnsi="Times New Roman" w:cs="Times New Roman"/>
        </w:rPr>
        <w:t xml:space="preserve">, sporządza się w postaci elektronicznej, w formatach danych określonych w przepisach Rozporządzenia w sprawie Krajowych Ram Interoperacyjności, z uwzględnieniem rodzaju przekazywanych danych i przekazuje się jako załączniki. W przypadku formatów, o których mowa w art. 66 ust. 1 </w:t>
      </w:r>
      <w:r w:rsidR="004737C3">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wyżej wymienione regulacje nie będą miały bezpośredniego zastosowania.</w:t>
      </w:r>
    </w:p>
    <w:p w14:paraId="5EF4ADDC"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lastRenderedPageBreak/>
        <w:t>Informacje, oświadczenia lub dokumenty, inne niż wymienione w § 2 ust. 1 Rozporządzenia w sprawie wymagań dla dokumentów elektronicznych, przekazywane w postępowaniu sporządza się w postaci elektronicznej:</w:t>
      </w:r>
    </w:p>
    <w:p w14:paraId="6BBEB639" w14:textId="77777777" w:rsidR="007264D3" w:rsidRPr="007264D3" w:rsidRDefault="007264D3" w:rsidP="00732284">
      <w:pPr>
        <w:widowControl w:val="0"/>
        <w:numPr>
          <w:ilvl w:val="0"/>
          <w:numId w:val="26"/>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 formatach danych określonych w przepisach Rozporządzenia w sprawie Krajowych Ram Interoperacyjności (i przekazuje się jako załącznik), lub;</w:t>
      </w:r>
    </w:p>
    <w:p w14:paraId="0E6198BA" w14:textId="77777777" w:rsidR="007264D3" w:rsidRPr="007264D3" w:rsidRDefault="007264D3" w:rsidP="00732284">
      <w:pPr>
        <w:widowControl w:val="0"/>
        <w:numPr>
          <w:ilvl w:val="0"/>
          <w:numId w:val="26"/>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jako tekst wpisany bezpośrednio do wiadomości przekazywanej przy użyciu środków komunikacji elektronicznej (np. w treści wiadomości e-mail lub w treści „Formularza do komunikacji”).</w:t>
      </w:r>
    </w:p>
    <w:p w14:paraId="512CE053"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Komunikacja w postępowaniu, </w:t>
      </w:r>
      <w:r w:rsidRPr="007264D3">
        <w:rPr>
          <w:rFonts w:ascii="Times New Roman" w:eastAsia="Times New Roman" w:hAnsi="Times New Roman" w:cs="Times New Roman"/>
          <w:u w:val="single"/>
        </w:rPr>
        <w:t>z wyłączeniem składania ofert</w:t>
      </w:r>
      <w:r w:rsidRPr="007264D3">
        <w:rPr>
          <w:rFonts w:ascii="Times New Roman" w:eastAsia="Times New Roman" w:hAnsi="Times New Roman" w:cs="Times New Roman"/>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41A6B84E" w14:textId="77777777" w:rsidR="007264D3" w:rsidRPr="007264D3" w:rsidRDefault="007264D3" w:rsidP="00732284">
      <w:pPr>
        <w:widowControl w:val="0"/>
        <w:spacing w:before="110" w:after="0" w:line="120" w:lineRule="atLeast"/>
        <w:ind w:left="357"/>
        <w:jc w:val="both"/>
        <w:rPr>
          <w:rFonts w:ascii="Times New Roman" w:eastAsia="Times New Roman" w:hAnsi="Times New Roman" w:cs="Times New Roman"/>
        </w:rPr>
      </w:pPr>
      <w:r w:rsidRPr="007264D3">
        <w:rPr>
          <w:rFonts w:ascii="Times New Roman" w:eastAsia="Times New Roman" w:hAnsi="Times New Roman" w:cs="Times New Roman"/>
        </w:rPr>
        <w:t xml:space="preserve">W przypadku załączników, które są zgodnie z </w:t>
      </w:r>
      <w:r w:rsidR="00B80F80">
        <w:rPr>
          <w:rFonts w:ascii="Times New Roman" w:eastAsia="Times New Roman" w:hAnsi="Times New Roman" w:cs="Times New Roman"/>
        </w:rPr>
        <w:t>u</w:t>
      </w:r>
      <w:r w:rsidRPr="007264D3">
        <w:rPr>
          <w:rFonts w:ascii="Times New Roman" w:eastAsia="Times New Roman" w:hAnsi="Times New Roman" w:cs="Times New Roman"/>
        </w:rPr>
        <w:t xml:space="preserve">stawą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lub Rozporządzeniem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33F94E3F"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Możliwość korzystania w postępowaniu z „Formularzy do komunikacji” w pełnym zakresie wymaga posiadania konta „Wykonawcy” na Platformie oraz zalogowania się na Platformie. Do korzystania z „Formularzy do komunikacji” służących do zadawania pytań dotyczących treści dokumentów zamówienia wystarczające jest posiadanie tzw. konta uproszczonego na Platformie.</w:t>
      </w:r>
    </w:p>
    <w:p w14:paraId="7E3B8C6B"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Wszystkie wysłane i odebrane w postępowaniu przez Wykonawcę wiadomości widoczne są po zalogowaniu w podglądzie postępowania w zakładce „Komunikacja”.</w:t>
      </w:r>
    </w:p>
    <w:p w14:paraId="4D86D44A"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Maksymalny rozmiar plików przesyłanych za pośrednictwem „Formularzy do komunikacji” wynosi 150 MB (wielkość ta dotyczy plików przesyłanych jako załączniki do jednego formularza).</w:t>
      </w:r>
    </w:p>
    <w:p w14:paraId="488AF89E"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Minimalne wymagania techniczne dotyczące sprzętu używanego w celu korzystania z usług Platformy oraz informacje dotyczące specyfikacji połączenia określa Regulamin Platformy e-Zamówienia.</w:t>
      </w:r>
    </w:p>
    <w:p w14:paraId="1670A828" w14:textId="77777777" w:rsidR="007264D3" w:rsidRPr="007264D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przypadku problemów technicznych i awarii związanych z funkcjonowaniem Platformy użytkownicy mogą skorzystać ze wsparcia technicznego dostępnego pod numerem telefonu (22) 458 77 99 lub drogą elektroniczną poprzez formularz udostępniony na stronie internetowej </w:t>
      </w:r>
      <w:hyperlink r:id="rId13" w:history="1">
        <w:r w:rsidRPr="007264D3">
          <w:rPr>
            <w:rFonts w:ascii="Times New Roman" w:eastAsia="Times New Roman" w:hAnsi="Times New Roman" w:cs="Times New Roman"/>
            <w:u w:val="single"/>
          </w:rPr>
          <w:t>https://ezamowienia.gov.pl</w:t>
        </w:r>
      </w:hyperlink>
      <w:r w:rsidRPr="007264D3">
        <w:rPr>
          <w:rFonts w:ascii="Times New Roman" w:eastAsia="Times New Roman" w:hAnsi="Times New Roman" w:cs="Times New Roman"/>
        </w:rPr>
        <w:t xml:space="preserve"> w zakładce „Zgłoś problem”.</w:t>
      </w:r>
    </w:p>
    <w:p w14:paraId="7AEFC970" w14:textId="77777777" w:rsidR="007264D3" w:rsidRPr="004737C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w:t>
      </w:r>
      <w:r w:rsidRPr="004737C3">
        <w:rPr>
          <w:rFonts w:ascii="Times New Roman" w:eastAsia="Times New Roman" w:hAnsi="Times New Roman" w:cs="Times New Roman"/>
        </w:rPr>
        <w:t xml:space="preserve">szczególnie uzasadnionych przypadkach uniemożliwiających komunikację Wykonawcy i Zamawiającego za pośrednictwem Platformy, Zamawiający dopuszcza komunikację za pomocą poczty elektronicznej na adres e-mail: </w:t>
      </w:r>
      <w:hyperlink r:id="rId14" w:history="1">
        <w:r w:rsidR="004737C3" w:rsidRPr="004737C3">
          <w:rPr>
            <w:rStyle w:val="Hipercze"/>
            <w:rFonts w:ascii="Times New Roman" w:eastAsia="Times New Roman" w:hAnsi="Times New Roman" w:cs="Times New Roman"/>
          </w:rPr>
          <w:t>przetargi@ludowy.pl</w:t>
        </w:r>
      </w:hyperlink>
      <w:r w:rsidRPr="004737C3">
        <w:rPr>
          <w:rFonts w:ascii="Times New Roman" w:eastAsia="Times New Roman" w:hAnsi="Times New Roman" w:cs="Times New Roman"/>
        </w:rPr>
        <w:t xml:space="preserve"> (nie dotyczy składania ofert).</w:t>
      </w:r>
    </w:p>
    <w:p w14:paraId="5C0FD5C2" w14:textId="77777777" w:rsidR="007264D3" w:rsidRPr="004737C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rPr>
      </w:pPr>
      <w:r w:rsidRPr="004737C3">
        <w:rPr>
          <w:rFonts w:ascii="Times New Roman" w:eastAsia="Times New Roman" w:hAnsi="Times New Roman" w:cs="Times New Roman"/>
        </w:rPr>
        <w:t>Zamawiający nie przewiduje sposobu komunikowania się z Wykonawcami w inny sposób niż przy użyciu środków komunikacji elektronicznej wskazanych w SWZ.</w:t>
      </w:r>
    </w:p>
    <w:p w14:paraId="668847EB" w14:textId="77777777" w:rsidR="007264D3" w:rsidRPr="004737C3" w:rsidRDefault="007264D3" w:rsidP="00732284">
      <w:pPr>
        <w:widowControl w:val="0"/>
        <w:numPr>
          <w:ilvl w:val="0"/>
          <w:numId w:val="25"/>
        </w:numPr>
        <w:spacing w:before="110" w:after="0" w:line="120" w:lineRule="atLeast"/>
        <w:ind w:left="357" w:hanging="357"/>
        <w:jc w:val="both"/>
        <w:rPr>
          <w:rFonts w:ascii="Times New Roman" w:eastAsia="Times New Roman" w:hAnsi="Times New Roman" w:cs="Times New Roman"/>
          <w:b/>
          <w:bCs/>
        </w:rPr>
      </w:pPr>
      <w:r w:rsidRPr="004737C3">
        <w:rPr>
          <w:rFonts w:ascii="Times New Roman" w:eastAsia="Times New Roman" w:hAnsi="Times New Roman" w:cs="Times New Roman"/>
          <w:b/>
          <w:bCs/>
        </w:rPr>
        <w:t>Wyjaśnienia i zmiana treści SWZ:</w:t>
      </w:r>
    </w:p>
    <w:p w14:paraId="153BF769" w14:textId="77777777" w:rsidR="007264D3" w:rsidRPr="004737C3" w:rsidRDefault="007264D3" w:rsidP="00732284">
      <w:pPr>
        <w:widowControl w:val="0"/>
        <w:numPr>
          <w:ilvl w:val="0"/>
          <w:numId w:val="21"/>
        </w:numPr>
        <w:spacing w:after="0" w:line="120" w:lineRule="atLeast"/>
        <w:ind w:left="714" w:hanging="357"/>
        <w:jc w:val="both"/>
        <w:rPr>
          <w:rFonts w:ascii="Times New Roman" w:eastAsia="Times New Roman" w:hAnsi="Times New Roman" w:cs="Times New Roman"/>
        </w:rPr>
      </w:pPr>
      <w:r w:rsidRPr="004737C3">
        <w:rPr>
          <w:rFonts w:ascii="Times New Roman" w:eastAsia="Times New Roman" w:hAnsi="Times New Roman" w:cs="Times New Roman"/>
        </w:rPr>
        <w:t>Wykonawca może zwrócić się do Zamawiającego z wnioskiem o wyjaśnienie treści SWZ;</w:t>
      </w:r>
    </w:p>
    <w:p w14:paraId="388F4658" w14:textId="77777777" w:rsidR="007264D3" w:rsidRPr="007264D3" w:rsidRDefault="007264D3" w:rsidP="00732284">
      <w:pPr>
        <w:widowControl w:val="0"/>
        <w:numPr>
          <w:ilvl w:val="0"/>
          <w:numId w:val="21"/>
        </w:numPr>
        <w:spacing w:after="0" w:line="120" w:lineRule="atLeast"/>
        <w:ind w:left="714" w:hanging="357"/>
        <w:jc w:val="both"/>
        <w:rPr>
          <w:rFonts w:ascii="Times New Roman" w:eastAsia="Times New Roman" w:hAnsi="Times New Roman" w:cs="Times New Roman"/>
        </w:rPr>
      </w:pPr>
      <w:r w:rsidRPr="004737C3">
        <w:rPr>
          <w:rFonts w:ascii="Times New Roman" w:eastAsia="Times New Roman" w:hAnsi="Times New Roman" w:cs="Times New Roman"/>
        </w:rPr>
        <w:t>Zamawiający udzieli wyjaśnień niezwłocznie</w:t>
      </w:r>
      <w:r w:rsidRPr="007264D3">
        <w:rPr>
          <w:rFonts w:ascii="Times New Roman" w:eastAsia="Times New Roman" w:hAnsi="Times New Roman" w:cs="Times New Roman"/>
        </w:rPr>
        <w:t>, jednak nie później niż na 2 dni przed upływem terminu składania ofert, o ile wniosek o wyjaśnienie treści SWZ wpłynie do Zamawiającego nie później niż na 4 dni przed upływem terminu składania ofert;</w:t>
      </w:r>
    </w:p>
    <w:p w14:paraId="6B8A7795" w14:textId="77777777" w:rsidR="007264D3" w:rsidRPr="007264D3" w:rsidRDefault="007264D3" w:rsidP="00732284">
      <w:pPr>
        <w:widowControl w:val="0"/>
        <w:numPr>
          <w:ilvl w:val="0"/>
          <w:numId w:val="21"/>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jeżeli wniosek o wyjaśnienie treści SWZ wpłynie po upływie terminu, o którym mowa w pkt 2, Zamawiający może udzielić wyjaśnień lub pozostawić wniosek bez rozpoznania;</w:t>
      </w:r>
    </w:p>
    <w:p w14:paraId="3A1A7242" w14:textId="77777777" w:rsidR="007264D3" w:rsidRPr="007264D3" w:rsidRDefault="007264D3" w:rsidP="00732284">
      <w:pPr>
        <w:widowControl w:val="0"/>
        <w:numPr>
          <w:ilvl w:val="0"/>
          <w:numId w:val="21"/>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uzasadnionych przypadkach Zamawiający może przed upływem terminu składania ofert zmienić treść SWZ. Każda wprowadzona przez Zamawiającego zmiana staje się w takim </w:t>
      </w:r>
      <w:r w:rsidRPr="007264D3">
        <w:rPr>
          <w:rFonts w:ascii="Times New Roman" w:eastAsia="Times New Roman" w:hAnsi="Times New Roman" w:cs="Times New Roman"/>
        </w:rPr>
        <w:lastRenderedPageBreak/>
        <w:t>przypadku częścią SWZ;</w:t>
      </w:r>
    </w:p>
    <w:p w14:paraId="239E33CE" w14:textId="77777777" w:rsidR="007264D3" w:rsidRPr="007264D3" w:rsidRDefault="007264D3" w:rsidP="00732284">
      <w:pPr>
        <w:widowControl w:val="0"/>
        <w:numPr>
          <w:ilvl w:val="0"/>
          <w:numId w:val="21"/>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wszelkie wyjaśnienia, zmiany treści oraz inne informacje związane z niniejszym postępowaniem, Zamawiający będzie zamieszczał wyłącznie na Platformie.</w:t>
      </w:r>
    </w:p>
    <w:p w14:paraId="073639E9"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759E825D" w14:textId="77777777" w:rsidTr="003A287D">
        <w:trPr>
          <w:cantSplit/>
          <w:trHeight w:val="425"/>
          <w:jc w:val="center"/>
        </w:trPr>
        <w:tc>
          <w:tcPr>
            <w:tcW w:w="9622" w:type="dxa"/>
            <w:shd w:val="clear" w:color="auto" w:fill="D5DCE4" w:themeFill="text2" w:themeFillTint="33"/>
            <w:vAlign w:val="center"/>
          </w:tcPr>
          <w:p w14:paraId="46584B7A" w14:textId="77777777"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9</w:t>
            </w:r>
          </w:p>
          <w:p w14:paraId="44546B20"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30" w:name="_Toc80728792"/>
            <w:bookmarkStart w:id="31" w:name="_Toc125311048"/>
            <w:r w:rsidRPr="007264D3">
              <w:rPr>
                <w:rFonts w:ascii="Times New Roman" w:eastAsiaTheme="majorEastAsia" w:hAnsi="Times New Roman" w:cs="Times New Roman"/>
                <w:b/>
                <w:bCs/>
                <w:lang w:eastAsia="pl-PL" w:bidi="pl-PL"/>
              </w:rPr>
              <w:t>Osoby uprawnione do komunikowania się z Wykonawcami</w:t>
            </w:r>
            <w:bookmarkEnd w:id="30"/>
            <w:bookmarkEnd w:id="31"/>
          </w:p>
        </w:tc>
      </w:tr>
    </w:tbl>
    <w:p w14:paraId="5CFC1E86"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r w:rsidRPr="007264D3">
        <w:rPr>
          <w:rFonts w:ascii="Times New Roman" w:eastAsia="Times New Roman" w:hAnsi="Times New Roman" w:cs="Times New Roman"/>
        </w:rPr>
        <w:t>Zamawiający wyznacza do komunikowania się z Wykonawcami następującą osobę:</w:t>
      </w:r>
    </w:p>
    <w:p w14:paraId="4F2BD485" w14:textId="77777777" w:rsidR="008D1C9F" w:rsidRDefault="008D1C9F" w:rsidP="00732284">
      <w:pPr>
        <w:widowControl w:val="0"/>
        <w:spacing w:before="110" w:after="0" w:line="120" w:lineRule="atLeast"/>
        <w:jc w:val="both"/>
        <w:rPr>
          <w:rFonts w:ascii="Times New Roman" w:eastAsia="Times New Roman" w:hAnsi="Times New Roman" w:cs="Times New Roman"/>
        </w:rPr>
      </w:pPr>
      <w:r w:rsidRPr="004737C3">
        <w:rPr>
          <w:rFonts w:ascii="Times New Roman" w:hAnsi="Times New Roman" w:cs="Times New Roman"/>
        </w:rPr>
        <w:t>p. Agnieszka Wierzbicka tel. +48 </w:t>
      </w:r>
      <w:r>
        <w:rPr>
          <w:rFonts w:ascii="Times New Roman" w:hAnsi="Times New Roman" w:cs="Times New Roman"/>
        </w:rPr>
        <w:t>12 68 02 106</w:t>
      </w:r>
      <w:r w:rsidRPr="004737C3">
        <w:rPr>
          <w:rFonts w:ascii="Times New Roman" w:hAnsi="Times New Roman" w:cs="Times New Roman"/>
        </w:rPr>
        <w:t>.</w:t>
      </w:r>
      <w:r w:rsidRPr="004737C3">
        <w:rPr>
          <w:rFonts w:ascii="Times New Roman" w:eastAsia="Times New Roman" w:hAnsi="Times New Roman" w:cs="Times New Roman"/>
        </w:rPr>
        <w:t xml:space="preserve"> </w:t>
      </w:r>
    </w:p>
    <w:p w14:paraId="5F84C3FD" w14:textId="77777777" w:rsidR="008D1C9F" w:rsidRPr="004737C3" w:rsidRDefault="008D1C9F" w:rsidP="00732284">
      <w:pPr>
        <w:widowControl w:val="0"/>
        <w:spacing w:before="110" w:after="0" w:line="120" w:lineRule="atLeast"/>
        <w:jc w:val="both"/>
        <w:rPr>
          <w:rFonts w:ascii="Times New Roman" w:eastAsia="Times New Roman" w:hAnsi="Times New Roman" w:cs="Times New Roman"/>
        </w:rPr>
      </w:pPr>
      <w:r w:rsidRPr="004737C3">
        <w:rPr>
          <w:rFonts w:ascii="Times New Roman" w:hAnsi="Times New Roman" w:cs="Times New Roman"/>
        </w:rPr>
        <w:t xml:space="preserve">Komunikacja ustna dopuszczalna jest w odniesieniu do informacji, które nie są istotne, w szczególności nie dotyczą ogłoszenia o zamówieniu lub SWZ, a także ofert. </w:t>
      </w:r>
    </w:p>
    <w:p w14:paraId="035F9A4E"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10676023" w14:textId="77777777" w:rsidTr="003A287D">
        <w:trPr>
          <w:cantSplit/>
          <w:trHeight w:val="425"/>
          <w:jc w:val="center"/>
        </w:trPr>
        <w:tc>
          <w:tcPr>
            <w:tcW w:w="9622" w:type="dxa"/>
            <w:shd w:val="clear" w:color="auto" w:fill="D5DCE4" w:themeFill="text2" w:themeFillTint="33"/>
            <w:vAlign w:val="center"/>
          </w:tcPr>
          <w:p w14:paraId="05AF4A34" w14:textId="77777777" w:rsidR="007264D3" w:rsidRPr="007264D3" w:rsidRDefault="007264D3" w:rsidP="00732284">
            <w:pPr>
              <w:widowControl w:val="0"/>
              <w:spacing w:after="50" w:line="120" w:lineRule="atLeast"/>
              <w:jc w:val="both"/>
              <w:rPr>
                <w:rFonts w:ascii="Times New Roman" w:eastAsia="Times New Roman" w:hAnsi="Times New Roman" w:cs="Times New Roman"/>
                <w:b/>
                <w:bCs/>
              </w:rPr>
            </w:pPr>
            <w:bookmarkStart w:id="32" w:name="_Hlk138232979"/>
            <w:r w:rsidRPr="007264D3">
              <w:rPr>
                <w:rFonts w:ascii="Times New Roman" w:eastAsia="Times New Roman" w:hAnsi="Times New Roman" w:cs="Times New Roman"/>
                <w:b/>
                <w:bCs/>
              </w:rPr>
              <w:t>Rozdział 10</w:t>
            </w:r>
          </w:p>
          <w:p w14:paraId="30BE5248"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33" w:name="_Toc80728794"/>
            <w:bookmarkStart w:id="34" w:name="_Toc125311049"/>
            <w:r w:rsidRPr="007264D3">
              <w:rPr>
                <w:rFonts w:ascii="Times New Roman" w:eastAsiaTheme="majorEastAsia" w:hAnsi="Times New Roman" w:cs="Times New Roman"/>
                <w:b/>
                <w:bCs/>
                <w:lang w:eastAsia="pl-PL" w:bidi="pl-PL"/>
              </w:rPr>
              <w:t>Podstawy wykluczenia z postępowania o udzielenie zamówienia oraz warunki udziału w postępowaniu</w:t>
            </w:r>
            <w:bookmarkEnd w:id="32"/>
            <w:bookmarkEnd w:id="33"/>
            <w:bookmarkEnd w:id="34"/>
          </w:p>
        </w:tc>
      </w:tr>
    </w:tbl>
    <w:p w14:paraId="68DFD93B" w14:textId="77777777" w:rsidR="007264D3" w:rsidRPr="007264D3" w:rsidRDefault="007264D3" w:rsidP="00732284">
      <w:pPr>
        <w:widowControl w:val="0"/>
        <w:numPr>
          <w:ilvl w:val="0"/>
          <w:numId w:val="15"/>
        </w:numPr>
        <w:spacing w:before="110" w:after="0" w:line="120" w:lineRule="atLeast"/>
        <w:ind w:left="357" w:hanging="357"/>
        <w:jc w:val="both"/>
        <w:rPr>
          <w:rFonts w:ascii="Times New Roman" w:eastAsia="Times New Roman" w:hAnsi="Times New Roman" w:cs="Times New Roman"/>
          <w:bCs/>
        </w:rPr>
      </w:pPr>
      <w:r w:rsidRPr="007264D3">
        <w:rPr>
          <w:rFonts w:ascii="Times New Roman" w:eastAsia="Times New Roman" w:hAnsi="Times New Roman" w:cs="Times New Roman"/>
          <w:bCs/>
        </w:rPr>
        <w:t>O udzielenie zamówienia mogą ubiegać się Wykonawcy, którzy:</w:t>
      </w:r>
    </w:p>
    <w:p w14:paraId="6E9DA750" w14:textId="77777777" w:rsidR="007264D3" w:rsidRPr="007264D3" w:rsidRDefault="007264D3" w:rsidP="00732284">
      <w:pPr>
        <w:widowControl w:val="0"/>
        <w:numPr>
          <w:ilvl w:val="0"/>
          <w:numId w:val="13"/>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nie podlegają wykluczeniu;</w:t>
      </w:r>
    </w:p>
    <w:p w14:paraId="3128A412" w14:textId="77777777" w:rsidR="007264D3" w:rsidRPr="007264D3" w:rsidRDefault="007264D3" w:rsidP="00732284">
      <w:pPr>
        <w:widowControl w:val="0"/>
        <w:numPr>
          <w:ilvl w:val="0"/>
          <w:numId w:val="13"/>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spełniają warunki udziału w postępowaniu, o ile zostały one określone przez Zamawiającego.</w:t>
      </w:r>
    </w:p>
    <w:p w14:paraId="7F2B11B0" w14:textId="77777777" w:rsidR="007264D3" w:rsidRPr="008D1C9F" w:rsidRDefault="007264D3" w:rsidP="00732284">
      <w:pPr>
        <w:widowControl w:val="0"/>
        <w:numPr>
          <w:ilvl w:val="0"/>
          <w:numId w:val="10"/>
        </w:numPr>
        <w:spacing w:before="110" w:after="0" w:line="120" w:lineRule="atLeast"/>
        <w:ind w:left="357" w:hanging="357"/>
        <w:jc w:val="both"/>
        <w:rPr>
          <w:rFonts w:ascii="Times New Roman" w:eastAsia="Times New Roman" w:hAnsi="Times New Roman" w:cs="Times New Roman"/>
          <w:bCs/>
        </w:rPr>
      </w:pPr>
      <w:r w:rsidRPr="008D1C9F">
        <w:rPr>
          <w:rFonts w:ascii="Times New Roman" w:eastAsia="Times New Roman" w:hAnsi="Times New Roman" w:cs="Times New Roman"/>
          <w:bCs/>
        </w:rPr>
        <w:t xml:space="preserve">Z zastrzeżeniem art. 110 ust. 2 </w:t>
      </w:r>
      <w:r w:rsidR="008D1C9F" w:rsidRPr="008D1C9F">
        <w:rPr>
          <w:rFonts w:ascii="Times New Roman" w:eastAsia="Times New Roman" w:hAnsi="Times New Roman" w:cs="Times New Roman"/>
          <w:bCs/>
        </w:rPr>
        <w:t>u</w:t>
      </w:r>
      <w:r w:rsidRPr="008D1C9F">
        <w:rPr>
          <w:rFonts w:ascii="Times New Roman" w:eastAsia="Times New Roman" w:hAnsi="Times New Roman" w:cs="Times New Roman"/>
          <w:bCs/>
        </w:rPr>
        <w:t xml:space="preserve">stawy </w:t>
      </w:r>
      <w:proofErr w:type="spellStart"/>
      <w:r w:rsidRPr="008D1C9F">
        <w:rPr>
          <w:rFonts w:ascii="Times New Roman" w:eastAsia="Times New Roman" w:hAnsi="Times New Roman" w:cs="Times New Roman"/>
          <w:bCs/>
        </w:rPr>
        <w:t>Pzp</w:t>
      </w:r>
      <w:proofErr w:type="spellEnd"/>
      <w:r w:rsidRPr="008D1C9F">
        <w:rPr>
          <w:rFonts w:ascii="Times New Roman" w:eastAsia="Times New Roman" w:hAnsi="Times New Roman" w:cs="Times New Roman"/>
          <w:bCs/>
        </w:rPr>
        <w:t>, z postępowania o udzielenie zamówienia wyklucza się Wykonawcę:</w:t>
      </w:r>
    </w:p>
    <w:p w14:paraId="32529442" w14:textId="77777777" w:rsidR="007264D3" w:rsidRPr="007264D3" w:rsidRDefault="007264D3" w:rsidP="00732284">
      <w:pPr>
        <w:widowControl w:val="0"/>
        <w:numPr>
          <w:ilvl w:val="0"/>
          <w:numId w:val="16"/>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Na podstawie art. 108 ust. 1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250E839E" w14:textId="77777777" w:rsidR="007264D3" w:rsidRPr="007264D3" w:rsidRDefault="007264D3" w:rsidP="00732284">
      <w:pPr>
        <w:widowControl w:val="0"/>
        <w:spacing w:after="0" w:line="120" w:lineRule="atLeast"/>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1)</w:t>
      </w:r>
      <w:r w:rsidRPr="007264D3">
        <w:rPr>
          <w:rFonts w:ascii="Times New Roman" w:eastAsia="Courier New" w:hAnsi="Times New Roman" w:cs="Times New Roman"/>
          <w:lang w:eastAsia="pl-PL" w:bidi="pl-PL"/>
        </w:rPr>
        <w:tab/>
        <w:t>będącego osobą fizyczną, którego prawomocnie skazano za przestępstwo:</w:t>
      </w:r>
    </w:p>
    <w:p w14:paraId="38DBFD7F"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a)</w:t>
      </w:r>
      <w:r w:rsidRPr="007264D3">
        <w:rPr>
          <w:rFonts w:ascii="Times New Roman" w:eastAsia="Courier New" w:hAnsi="Times New Roman" w:cs="Times New Roman"/>
          <w:lang w:eastAsia="pl-PL" w:bidi="pl-PL"/>
        </w:rPr>
        <w:tab/>
        <w:t>udziału w zorganizowanej grupie przestępczej albo związku mającym na celu popełnienie przestępstwa lub przestępstwa skarbowego, o którym mowa w art. 258 Kodeksu karnego,</w:t>
      </w:r>
    </w:p>
    <w:p w14:paraId="6A98B458"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b)</w:t>
      </w:r>
      <w:r w:rsidRPr="007264D3">
        <w:rPr>
          <w:rFonts w:ascii="Times New Roman" w:eastAsia="Courier New" w:hAnsi="Times New Roman" w:cs="Times New Roman"/>
          <w:lang w:eastAsia="pl-PL" w:bidi="pl-PL"/>
        </w:rPr>
        <w:tab/>
        <w:t>handlu ludźmi, o którym mowa w art. 189a Kodeksu karnego,</w:t>
      </w:r>
    </w:p>
    <w:p w14:paraId="7F4B918C"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c)</w:t>
      </w:r>
      <w:r w:rsidRPr="007264D3">
        <w:rPr>
          <w:rFonts w:ascii="Times New Roman" w:eastAsia="Courier New" w:hAnsi="Times New Roman" w:cs="Times New Roman"/>
          <w:lang w:eastAsia="pl-PL" w:bidi="pl-PL"/>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11B9230"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d)</w:t>
      </w:r>
      <w:r w:rsidRPr="007264D3">
        <w:rPr>
          <w:rFonts w:ascii="Times New Roman" w:eastAsia="Courier New"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C3E552"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e)</w:t>
      </w:r>
      <w:r w:rsidRPr="007264D3">
        <w:rPr>
          <w:rFonts w:ascii="Times New Roman" w:eastAsia="Courier New" w:hAnsi="Times New Roman" w:cs="Times New Roman"/>
          <w:lang w:eastAsia="pl-PL" w:bidi="pl-PL"/>
        </w:rPr>
        <w:tab/>
        <w:t>o charakterze terrorystycznym, o którym mowa w art. 115 § 20 Kodeksu karnego, lub mające na celu popełnienie tego przestępstwa,</w:t>
      </w:r>
    </w:p>
    <w:p w14:paraId="1B41693C"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f)</w:t>
      </w:r>
      <w:r w:rsidRPr="007264D3">
        <w:rPr>
          <w:rFonts w:ascii="Times New Roman" w:eastAsia="Courier New" w:hAnsi="Times New Roman" w:cs="Times New Roman"/>
          <w:lang w:eastAsia="pl-PL" w:bidi="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76EF299"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g)</w:t>
      </w:r>
      <w:r w:rsidRPr="007264D3">
        <w:rPr>
          <w:rFonts w:ascii="Times New Roman" w:eastAsia="Courier New"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5D9C38"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h)</w:t>
      </w:r>
      <w:r w:rsidRPr="007264D3">
        <w:rPr>
          <w:rFonts w:ascii="Times New Roman" w:eastAsia="Courier New"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403ED281" w14:textId="77777777" w:rsidR="007264D3" w:rsidRPr="007264D3" w:rsidRDefault="007264D3" w:rsidP="00732284">
      <w:pPr>
        <w:widowControl w:val="0"/>
        <w:spacing w:after="0" w:line="120" w:lineRule="atLeast"/>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w:t>
      </w:r>
      <w:r w:rsidRPr="007264D3">
        <w:rPr>
          <w:rFonts w:ascii="Times New Roman" w:eastAsia="Courier New" w:hAnsi="Times New Roman" w:cs="Times New Roman"/>
          <w:lang w:eastAsia="pl-PL" w:bidi="pl-PL"/>
        </w:rPr>
        <w:tab/>
        <w:t>lub za odpowiedni czyn zabroniony określony w przepisach prawa obcego;</w:t>
      </w:r>
    </w:p>
    <w:p w14:paraId="451E879D" w14:textId="77777777" w:rsidR="007264D3" w:rsidRPr="007264D3" w:rsidRDefault="007264D3" w:rsidP="00732284">
      <w:pPr>
        <w:widowControl w:val="0"/>
        <w:spacing w:after="0" w:line="120" w:lineRule="atLeast"/>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2)</w:t>
      </w:r>
      <w:r w:rsidRPr="007264D3">
        <w:rPr>
          <w:rFonts w:ascii="Times New Roman" w:eastAsia="Courier New" w:hAnsi="Times New Roman" w:cs="Times New Roman"/>
          <w:lang w:eastAsia="pl-PL" w:bidi="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456954" w14:textId="77777777" w:rsidR="007264D3" w:rsidRPr="007264D3" w:rsidRDefault="007264D3" w:rsidP="00732284">
      <w:pPr>
        <w:widowControl w:val="0"/>
        <w:spacing w:after="0" w:line="120" w:lineRule="atLeast"/>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lastRenderedPageBreak/>
        <w:t>3)</w:t>
      </w:r>
      <w:r w:rsidRPr="007264D3">
        <w:rPr>
          <w:rFonts w:ascii="Times New Roman" w:eastAsia="Courier New" w:hAnsi="Times New Roman" w:cs="Times New Roman"/>
          <w:lang w:eastAsia="pl-PL" w:bidi="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E68671" w14:textId="77777777" w:rsidR="007264D3" w:rsidRPr="007264D3" w:rsidRDefault="007264D3" w:rsidP="00732284">
      <w:pPr>
        <w:widowControl w:val="0"/>
        <w:spacing w:after="0" w:line="120" w:lineRule="atLeast"/>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4)</w:t>
      </w:r>
      <w:r w:rsidRPr="007264D3">
        <w:rPr>
          <w:rFonts w:ascii="Times New Roman" w:eastAsia="Courier New" w:hAnsi="Times New Roman" w:cs="Times New Roman"/>
          <w:lang w:eastAsia="pl-PL" w:bidi="pl-PL"/>
        </w:rPr>
        <w:tab/>
        <w:t>wobec którego prawomocnie orzeczono zakaz ubiegania się o zamówienia publiczne;</w:t>
      </w:r>
    </w:p>
    <w:p w14:paraId="7AC08F77" w14:textId="77777777" w:rsidR="007264D3" w:rsidRPr="007264D3" w:rsidRDefault="007264D3" w:rsidP="00732284">
      <w:pPr>
        <w:widowControl w:val="0"/>
        <w:spacing w:after="0" w:line="120" w:lineRule="atLeast"/>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5)</w:t>
      </w:r>
      <w:r w:rsidRPr="007264D3">
        <w:rPr>
          <w:rFonts w:ascii="Times New Roman" w:eastAsia="Courier New" w:hAnsi="Times New Roman" w:cs="Times New Roman"/>
          <w:lang w:eastAsia="pl-PL" w:bidi="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4CB015" w14:textId="77777777" w:rsidR="007264D3" w:rsidRPr="007264D3" w:rsidRDefault="007264D3" w:rsidP="00732284">
      <w:pPr>
        <w:widowControl w:val="0"/>
        <w:spacing w:after="0" w:line="120" w:lineRule="atLeast"/>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6)</w:t>
      </w:r>
      <w:r w:rsidRPr="007264D3">
        <w:rPr>
          <w:rFonts w:ascii="Times New Roman" w:eastAsia="Courier New" w:hAnsi="Times New Roman" w:cs="Times New Roman"/>
          <w:lang w:eastAsia="pl-PL" w:bidi="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0BE62D" w14:textId="77777777" w:rsidR="007264D3" w:rsidRPr="007264D3" w:rsidRDefault="007264D3" w:rsidP="00732284">
      <w:pPr>
        <w:widowControl w:val="0"/>
        <w:numPr>
          <w:ilvl w:val="0"/>
          <w:numId w:val="16"/>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Na podstawie </w:t>
      </w:r>
      <w:bookmarkStart w:id="35" w:name="_Hlk105833744"/>
      <w:r w:rsidRPr="007264D3">
        <w:rPr>
          <w:rFonts w:ascii="Times New Roman" w:eastAsia="Times New Roman" w:hAnsi="Times New Roman" w:cs="Times New Roman"/>
        </w:rPr>
        <w:t>art. 7 ust. 1 Ustawy z dnia 13 kwietnia 2022 r. o szczególnych o szczególnych rozwiązaniach w zakresie przeciwdziałania wspieraniu agresji na Ukrainę oraz służących ochronie bezpieczeństwa narodowego (Dz. U. z 2022 r. poz. 835, ze zm.)</w:t>
      </w:r>
      <w:bookmarkEnd w:id="35"/>
      <w:r w:rsidRPr="007264D3">
        <w:rPr>
          <w:rFonts w:ascii="Times New Roman" w:eastAsia="Times New Roman" w:hAnsi="Times New Roman" w:cs="Times New Roman"/>
        </w:rPr>
        <w:t xml:space="preserve">, z postępowania o udzielenie zamówienia publicznego lub konkursu prowadzonego na podstawie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wyklucza się:</w:t>
      </w:r>
    </w:p>
    <w:p w14:paraId="008A304E" w14:textId="77777777" w:rsidR="007264D3" w:rsidRPr="007264D3" w:rsidRDefault="007264D3" w:rsidP="00732284">
      <w:pPr>
        <w:widowControl w:val="0"/>
        <w:numPr>
          <w:ilvl w:val="0"/>
          <w:numId w:val="22"/>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06BDFA6" w14:textId="77777777" w:rsidR="007264D3" w:rsidRPr="007264D3" w:rsidRDefault="007264D3" w:rsidP="00732284">
      <w:pPr>
        <w:widowControl w:val="0"/>
        <w:numPr>
          <w:ilvl w:val="0"/>
          <w:numId w:val="22"/>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6FCFCD" w14:textId="77777777" w:rsidR="007264D3" w:rsidRPr="007264D3" w:rsidRDefault="007264D3" w:rsidP="00732284">
      <w:pPr>
        <w:widowControl w:val="0"/>
        <w:numPr>
          <w:ilvl w:val="0"/>
          <w:numId w:val="22"/>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D83D160" w14:textId="7A415765" w:rsidR="007264D3" w:rsidRPr="007264D3" w:rsidRDefault="007264D3" w:rsidP="00732284">
      <w:pPr>
        <w:widowControl w:val="0"/>
        <w:numPr>
          <w:ilvl w:val="0"/>
          <w:numId w:val="1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może zostać wykluczony przez Zamawiającego na każdym etapie postępowania o udzielenie zamówienia. Wykluczenie Wykonawcy następuje zgodnie z art. 111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oraz art. 7 </w:t>
      </w:r>
      <w:r w:rsidR="00D5337F">
        <w:rPr>
          <w:rFonts w:ascii="Times New Roman" w:eastAsia="Times New Roman" w:hAnsi="Times New Roman" w:cs="Times New Roman"/>
        </w:rPr>
        <w:t>u</w:t>
      </w:r>
      <w:r w:rsidRPr="007264D3">
        <w:rPr>
          <w:rFonts w:ascii="Times New Roman" w:eastAsia="Times New Roman" w:hAnsi="Times New Roman" w:cs="Times New Roman"/>
        </w:rPr>
        <w:t>stawy z dnia 13 kwietnia 2022 r. o szczególnych rozwiązaniach w zakresie przeciwdziałania wspieraniu agresji na Ukrainę oraz służących ochronie bezpieczeństwa narodowego (Dz. U. z 2022r. poz. 835, ze zm.).</w:t>
      </w:r>
    </w:p>
    <w:p w14:paraId="05042AEB" w14:textId="77777777" w:rsidR="007264D3" w:rsidRPr="00753552" w:rsidRDefault="007264D3" w:rsidP="00732284">
      <w:pPr>
        <w:widowControl w:val="0"/>
        <w:numPr>
          <w:ilvl w:val="0"/>
          <w:numId w:val="10"/>
        </w:numPr>
        <w:spacing w:before="110" w:after="0" w:line="120" w:lineRule="atLeast"/>
        <w:ind w:left="357" w:hanging="357"/>
        <w:jc w:val="both"/>
        <w:rPr>
          <w:rFonts w:ascii="Times New Roman" w:eastAsia="Times New Roman" w:hAnsi="Times New Roman" w:cs="Times New Roman"/>
          <w:b/>
          <w:u w:val="single"/>
        </w:rPr>
      </w:pPr>
      <w:r w:rsidRPr="00753552">
        <w:rPr>
          <w:rFonts w:ascii="Times New Roman" w:eastAsia="Times New Roman" w:hAnsi="Times New Roman" w:cs="Times New Roman"/>
          <w:b/>
          <w:u w:val="single"/>
        </w:rPr>
        <w:t>O udzielenie zamówienia może ubiegać się Wykonawca, który spełnia następujące warunki udziału w postępowaniu:</w:t>
      </w:r>
    </w:p>
    <w:p w14:paraId="0BEF2116" w14:textId="77777777" w:rsidR="007264D3" w:rsidRPr="007264D3" w:rsidRDefault="007264D3" w:rsidP="00732284">
      <w:pPr>
        <w:widowControl w:val="0"/>
        <w:numPr>
          <w:ilvl w:val="0"/>
          <w:numId w:val="14"/>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zdolność do występowania w obrocie gospodarczym - Zamawiający nie wyznacza szczegółowego warunku w tym zakresie;</w:t>
      </w:r>
    </w:p>
    <w:p w14:paraId="6FD506CE" w14:textId="77777777" w:rsidR="007264D3" w:rsidRPr="007264D3" w:rsidRDefault="007264D3" w:rsidP="00732284">
      <w:pPr>
        <w:widowControl w:val="0"/>
        <w:numPr>
          <w:ilvl w:val="0"/>
          <w:numId w:val="14"/>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uprawnienia do prowadzenia określonej działalności gospodarczej lub zawodowej, o ile wynika to z odrębnych przepisów - Zamawiający nie wyznacza szczegółowego warunku w tym zakresie;</w:t>
      </w:r>
    </w:p>
    <w:p w14:paraId="5A73076B" w14:textId="77777777" w:rsidR="007264D3" w:rsidRPr="00B46734" w:rsidRDefault="007264D3" w:rsidP="00732284">
      <w:pPr>
        <w:widowControl w:val="0"/>
        <w:numPr>
          <w:ilvl w:val="0"/>
          <w:numId w:val="14"/>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sytuacja ekonomiczna lub finansowa - </w:t>
      </w:r>
      <w:r w:rsidRPr="00B46734">
        <w:rPr>
          <w:rFonts w:ascii="Times New Roman" w:eastAsia="Times New Roman" w:hAnsi="Times New Roman" w:cs="Times New Roman"/>
        </w:rPr>
        <w:t xml:space="preserve">Zamawiający nie wyznacza szczegółowego warunku w </w:t>
      </w:r>
      <w:r w:rsidRPr="00B46734">
        <w:rPr>
          <w:rFonts w:ascii="Times New Roman" w:eastAsia="Times New Roman" w:hAnsi="Times New Roman" w:cs="Times New Roman"/>
        </w:rPr>
        <w:lastRenderedPageBreak/>
        <w:t>tym zakresie;</w:t>
      </w:r>
    </w:p>
    <w:p w14:paraId="1CB527F6" w14:textId="77777777" w:rsidR="00DE0DB9" w:rsidRPr="00B46734" w:rsidRDefault="007264D3" w:rsidP="00732284">
      <w:pPr>
        <w:widowControl w:val="0"/>
        <w:numPr>
          <w:ilvl w:val="0"/>
          <w:numId w:val="14"/>
        </w:numPr>
        <w:spacing w:after="0" w:line="120" w:lineRule="atLeast"/>
        <w:ind w:left="714" w:hanging="357"/>
        <w:jc w:val="both"/>
        <w:rPr>
          <w:rFonts w:ascii="Times New Roman" w:eastAsia="Times New Roman" w:hAnsi="Times New Roman" w:cs="Times New Roman"/>
        </w:rPr>
      </w:pPr>
      <w:r w:rsidRPr="00B46734">
        <w:rPr>
          <w:rFonts w:ascii="Times New Roman" w:eastAsia="Times New Roman" w:hAnsi="Times New Roman" w:cs="Times New Roman"/>
        </w:rPr>
        <w:t xml:space="preserve">zdolność techniczna lub zawodowa - </w:t>
      </w:r>
      <w:bookmarkStart w:id="36" w:name="_Hlk82191602"/>
      <w:r w:rsidRPr="00B46734">
        <w:rPr>
          <w:rFonts w:ascii="Times New Roman" w:eastAsia="Times New Roman" w:hAnsi="Times New Roman" w:cs="Times New Roman"/>
        </w:rPr>
        <w:t xml:space="preserve">warunek ten zostanie spełniony, jeżeli </w:t>
      </w:r>
      <w:r w:rsidR="00DE0DB9" w:rsidRPr="00B46734">
        <w:rPr>
          <w:rFonts w:ascii="Times New Roman" w:eastAsia="Times New Roman" w:hAnsi="Times New Roman" w:cs="Times New Roman"/>
        </w:rPr>
        <w:t>:</w:t>
      </w:r>
    </w:p>
    <w:p w14:paraId="3A1135A5" w14:textId="7CF70C93" w:rsidR="00B46734" w:rsidRPr="00EB32B1" w:rsidRDefault="007264D3" w:rsidP="00732284">
      <w:pPr>
        <w:pStyle w:val="Akapitzlist"/>
        <w:numPr>
          <w:ilvl w:val="0"/>
          <w:numId w:val="42"/>
        </w:numPr>
        <w:spacing w:line="120" w:lineRule="atLeast"/>
        <w:jc w:val="both"/>
        <w:rPr>
          <w:rFonts w:ascii="Times New Roman" w:eastAsia="Times New Roman" w:hAnsi="Times New Roman" w:cs="Times New Roman"/>
          <w:sz w:val="22"/>
          <w:szCs w:val="22"/>
        </w:rPr>
      </w:pPr>
      <w:r w:rsidRPr="00B46734">
        <w:rPr>
          <w:rFonts w:ascii="Times New Roman" w:eastAsia="Times New Roman" w:hAnsi="Times New Roman" w:cs="Times New Roman"/>
          <w:sz w:val="22"/>
          <w:szCs w:val="22"/>
        </w:rPr>
        <w:t xml:space="preserve">Wykonawca wykaże, że </w:t>
      </w:r>
      <w:r w:rsidRPr="002002F4">
        <w:rPr>
          <w:rFonts w:ascii="Times New Roman" w:eastAsia="Times New Roman" w:hAnsi="Times New Roman" w:cs="Times New Roman"/>
          <w:b/>
          <w:bCs/>
          <w:sz w:val="22"/>
          <w:szCs w:val="22"/>
        </w:rPr>
        <w:t xml:space="preserve">w okresie ostatnich </w:t>
      </w:r>
      <w:r w:rsidR="00267F1E" w:rsidRPr="002002F4">
        <w:rPr>
          <w:rFonts w:ascii="Times New Roman" w:eastAsia="Times New Roman" w:hAnsi="Times New Roman" w:cs="Times New Roman"/>
          <w:b/>
          <w:bCs/>
          <w:sz w:val="22"/>
          <w:szCs w:val="22"/>
        </w:rPr>
        <w:t>5</w:t>
      </w:r>
      <w:r w:rsidRPr="002002F4">
        <w:rPr>
          <w:rFonts w:ascii="Times New Roman" w:eastAsia="Times New Roman" w:hAnsi="Times New Roman" w:cs="Times New Roman"/>
          <w:b/>
          <w:bCs/>
          <w:sz w:val="22"/>
          <w:szCs w:val="22"/>
        </w:rPr>
        <w:t xml:space="preserve"> lat</w:t>
      </w:r>
      <w:r w:rsidRPr="00B46734">
        <w:rPr>
          <w:rFonts w:ascii="Times New Roman" w:eastAsia="Times New Roman" w:hAnsi="Times New Roman" w:cs="Times New Roman"/>
          <w:sz w:val="22"/>
          <w:szCs w:val="22"/>
        </w:rPr>
        <w:t xml:space="preserve">, liczonym wstecz od dnia, w którym upływa termin składania ofert, a jeżeli okres prowadzenia działalności jest krótszy - w tym okresie, </w:t>
      </w:r>
      <w:r w:rsidRPr="002002F4">
        <w:rPr>
          <w:rFonts w:ascii="Times New Roman" w:eastAsia="Times New Roman" w:hAnsi="Times New Roman" w:cs="Times New Roman"/>
          <w:b/>
          <w:bCs/>
          <w:sz w:val="22"/>
          <w:szCs w:val="22"/>
        </w:rPr>
        <w:t xml:space="preserve">wykonał </w:t>
      </w:r>
      <w:r w:rsidR="00CA4707" w:rsidRPr="002002F4">
        <w:rPr>
          <w:rFonts w:ascii="Times New Roman" w:eastAsia="Times New Roman" w:hAnsi="Times New Roman" w:cs="Times New Roman"/>
          <w:b/>
          <w:bCs/>
          <w:sz w:val="22"/>
          <w:szCs w:val="22"/>
        </w:rPr>
        <w:t>minimum 1 zamówienie</w:t>
      </w:r>
      <w:r w:rsidR="00CA4707" w:rsidRPr="00B46734">
        <w:rPr>
          <w:rFonts w:ascii="Times New Roman" w:eastAsia="Times New Roman" w:hAnsi="Times New Roman" w:cs="Times New Roman"/>
          <w:sz w:val="22"/>
          <w:szCs w:val="22"/>
        </w:rPr>
        <w:t>,</w:t>
      </w:r>
      <w:r w:rsidR="008D1C9F" w:rsidRPr="00B46734">
        <w:rPr>
          <w:rFonts w:ascii="Times New Roman" w:eastAsia="Times New Roman" w:hAnsi="Times New Roman" w:cs="Times New Roman"/>
          <w:sz w:val="22"/>
          <w:szCs w:val="22"/>
        </w:rPr>
        <w:t xml:space="preserve"> </w:t>
      </w:r>
      <w:r w:rsidR="00CA4707" w:rsidRPr="00B46734">
        <w:rPr>
          <w:rStyle w:val="normaltextrun"/>
          <w:rFonts w:ascii="Times New Roman" w:hAnsi="Times New Roman" w:cs="Times New Roman"/>
          <w:sz w:val="22"/>
          <w:szCs w:val="22"/>
        </w:rPr>
        <w:t xml:space="preserve">polegające na </w:t>
      </w:r>
      <w:bookmarkEnd w:id="36"/>
      <w:r w:rsidR="00B46734" w:rsidRPr="00B46734">
        <w:rPr>
          <w:rFonts w:ascii="Times New Roman" w:hAnsi="Times New Roman" w:cs="Times New Roman"/>
          <w:sz w:val="22"/>
          <w:szCs w:val="22"/>
        </w:rPr>
        <w:t>opracowaniu dokumentacji projektowej  dla przebudowy bądź modernizacji budynku wpisanego do rejestru zabytków lub wpisanego do ewidencji gminnej zabytków znajdującego się w strefie wpisanej do rejestru zabytków z uzyskaniem pozwolenia konserwatorskiego oraz uzyskaniem pozwolenia na budowę, dla dokumentacji projektowej obejmującej</w:t>
      </w:r>
      <w:r w:rsidR="00EF0299">
        <w:rPr>
          <w:rFonts w:ascii="Times New Roman" w:hAnsi="Times New Roman" w:cs="Times New Roman"/>
          <w:sz w:val="22"/>
          <w:szCs w:val="22"/>
        </w:rPr>
        <w:t xml:space="preserve"> </w:t>
      </w:r>
      <w:r w:rsidR="00B46734" w:rsidRPr="00B46734">
        <w:rPr>
          <w:rFonts w:ascii="Times New Roman" w:hAnsi="Times New Roman" w:cs="Times New Roman"/>
          <w:sz w:val="22"/>
          <w:szCs w:val="22"/>
        </w:rPr>
        <w:t>przystosowywanie obiektu zabytkowego do aktualnie obowiązujących wymogów prawa w zakresie bezpieczeństwa przeciwpożarowego,</w:t>
      </w:r>
      <w:r w:rsidR="00EB32B1">
        <w:rPr>
          <w:rFonts w:ascii="Times New Roman" w:hAnsi="Times New Roman" w:cs="Times New Roman"/>
          <w:sz w:val="22"/>
          <w:szCs w:val="22"/>
        </w:rPr>
        <w:t xml:space="preserve"> o wartości zamówienia nie mniejszej niż 100 000 zł brutto;</w:t>
      </w:r>
    </w:p>
    <w:p w14:paraId="1D467F4E" w14:textId="77777777" w:rsidR="00EB32B1" w:rsidRPr="00EB32B1" w:rsidRDefault="00EB32B1" w:rsidP="00EB32B1">
      <w:pPr>
        <w:pStyle w:val="Akapitzlist"/>
        <w:spacing w:line="120" w:lineRule="atLeast"/>
        <w:ind w:left="1074"/>
        <w:jc w:val="both"/>
        <w:rPr>
          <w:rFonts w:ascii="Times New Roman" w:eastAsia="Times New Roman" w:hAnsi="Times New Roman" w:cs="Times New Roman"/>
          <w:sz w:val="22"/>
          <w:szCs w:val="22"/>
        </w:rPr>
      </w:pPr>
    </w:p>
    <w:p w14:paraId="283DF612" w14:textId="77777777" w:rsidR="00B46734" w:rsidRPr="00B46734" w:rsidRDefault="00DE0DB9" w:rsidP="00732284">
      <w:pPr>
        <w:pStyle w:val="Akapitzlist"/>
        <w:numPr>
          <w:ilvl w:val="0"/>
          <w:numId w:val="42"/>
        </w:numPr>
        <w:spacing w:line="120" w:lineRule="atLeast"/>
        <w:jc w:val="both"/>
        <w:rPr>
          <w:rStyle w:val="eop"/>
          <w:rFonts w:ascii="Times New Roman" w:eastAsia="Times New Roman" w:hAnsi="Times New Roman" w:cs="Times New Roman"/>
          <w:strike/>
          <w:sz w:val="22"/>
          <w:szCs w:val="22"/>
        </w:rPr>
      </w:pPr>
      <w:r w:rsidRPr="00EB32B1">
        <w:rPr>
          <w:rStyle w:val="normaltextrun"/>
          <w:rFonts w:ascii="Times New Roman" w:hAnsi="Times New Roman" w:cs="Times New Roman"/>
          <w:sz w:val="22"/>
          <w:szCs w:val="22"/>
        </w:rPr>
        <w:t>Wykonawca wykaże, że</w:t>
      </w:r>
      <w:r w:rsidRPr="002002F4">
        <w:rPr>
          <w:rStyle w:val="normaltextrun"/>
          <w:rFonts w:ascii="Times New Roman" w:hAnsi="Times New Roman" w:cs="Times New Roman"/>
          <w:b/>
          <w:bCs/>
          <w:sz w:val="22"/>
          <w:szCs w:val="22"/>
        </w:rPr>
        <w:t xml:space="preserve"> skieruje do realizacji zamówienia osobę spełniającą co najmniej </w:t>
      </w:r>
      <w:bookmarkStart w:id="37" w:name="_Hlk131503088"/>
      <w:r w:rsidRPr="002002F4">
        <w:rPr>
          <w:rStyle w:val="normaltextrun"/>
          <w:rFonts w:ascii="Times New Roman" w:hAnsi="Times New Roman" w:cs="Times New Roman"/>
          <w:b/>
          <w:bCs/>
          <w:sz w:val="22"/>
          <w:szCs w:val="22"/>
        </w:rPr>
        <w:t>następujące wymagania</w:t>
      </w:r>
      <w:r w:rsidRPr="00B46734">
        <w:rPr>
          <w:rStyle w:val="normaltextrun"/>
          <w:rFonts w:ascii="Times New Roman" w:hAnsi="Times New Roman" w:cs="Times New Roman"/>
          <w:sz w:val="22"/>
          <w:szCs w:val="22"/>
        </w:rPr>
        <w:t>:</w:t>
      </w:r>
      <w:r w:rsidRPr="00B46734">
        <w:rPr>
          <w:rStyle w:val="eop"/>
          <w:rFonts w:ascii="Times New Roman" w:hAnsi="Times New Roman" w:cs="Times New Roman"/>
          <w:sz w:val="22"/>
          <w:szCs w:val="22"/>
        </w:rPr>
        <w:t xml:space="preserve">  </w:t>
      </w:r>
    </w:p>
    <w:p w14:paraId="6C15D64C" w14:textId="77777777" w:rsidR="00B46734" w:rsidRPr="00B46734" w:rsidRDefault="00B46734" w:rsidP="00732284">
      <w:pPr>
        <w:pStyle w:val="Akapitzlist"/>
        <w:spacing w:line="120" w:lineRule="atLeast"/>
        <w:jc w:val="both"/>
        <w:rPr>
          <w:rStyle w:val="normaltextrun"/>
          <w:rFonts w:ascii="Times New Roman" w:hAnsi="Times New Roman" w:cs="Times New Roman"/>
          <w:sz w:val="22"/>
          <w:szCs w:val="22"/>
        </w:rPr>
      </w:pPr>
    </w:p>
    <w:p w14:paraId="1A977BA8" w14:textId="345B16C8" w:rsidR="00B46734" w:rsidRPr="00B46734" w:rsidRDefault="00B46734" w:rsidP="00732284">
      <w:pPr>
        <w:pStyle w:val="Normalny1"/>
        <w:spacing w:line="120" w:lineRule="atLeast"/>
        <w:ind w:left="425"/>
        <w:jc w:val="both"/>
        <w:rPr>
          <w:rFonts w:ascii="Times New Roman" w:hAnsi="Times New Roman"/>
        </w:rPr>
      </w:pPr>
      <w:bookmarkStart w:id="38" w:name="_Hlk138156844"/>
      <w:r w:rsidRPr="00B46734">
        <w:rPr>
          <w:rFonts w:ascii="Times New Roman" w:hAnsi="Times New Roman"/>
        </w:rPr>
        <w:t>- jedną osob</w:t>
      </w:r>
      <w:r w:rsidR="001E7E69">
        <w:rPr>
          <w:rFonts w:ascii="Times New Roman" w:hAnsi="Times New Roman"/>
        </w:rPr>
        <w:t>ę</w:t>
      </w:r>
      <w:r w:rsidRPr="00B46734">
        <w:rPr>
          <w:rFonts w:ascii="Times New Roman" w:hAnsi="Times New Roman"/>
        </w:rPr>
        <w:t xml:space="preserve"> pełniącą funkcję </w:t>
      </w:r>
      <w:r w:rsidRPr="002002F4">
        <w:rPr>
          <w:rFonts w:ascii="Times New Roman" w:hAnsi="Times New Roman"/>
          <w:b/>
          <w:bCs/>
        </w:rPr>
        <w:t>Głównego Projektanta</w:t>
      </w:r>
      <w:r w:rsidRPr="00B46734">
        <w:rPr>
          <w:rFonts w:ascii="Times New Roman" w:hAnsi="Times New Roman"/>
        </w:rPr>
        <w:t>, posiadającą uprawnienia do projektowania w specjalności architektonicznej bez ograniczeń, wpisaną na listę członków właściwej izby samorządu zawodowego, posiadającą doświadczenie w wykonaniu dokumentacji projektowej, dla co najmniej jednej inwestycji w ramach zamówienia lub zamówień, których przedmiotem jest budowa, przebudowa bądź adaptacja budynku wpisanego do rejestru zabytków lub wpisanego do ewidencji gminnej zabytków znajdującego się w strefie wpisanej do rejestru zabytków.</w:t>
      </w:r>
    </w:p>
    <w:p w14:paraId="14DB2924" w14:textId="0002BA31" w:rsidR="00B46734" w:rsidRPr="00B46734" w:rsidRDefault="00B46734" w:rsidP="00732284">
      <w:pPr>
        <w:pStyle w:val="Normalny1"/>
        <w:spacing w:line="120" w:lineRule="atLeast"/>
        <w:ind w:left="425"/>
        <w:jc w:val="both"/>
        <w:rPr>
          <w:rFonts w:ascii="Times New Roman" w:hAnsi="Times New Roman"/>
        </w:rPr>
      </w:pPr>
      <w:r w:rsidRPr="00B46734">
        <w:rPr>
          <w:rFonts w:ascii="Times New Roman" w:hAnsi="Times New Roman"/>
        </w:rPr>
        <w:t xml:space="preserve">- jedną osobę pełniącą funkcję </w:t>
      </w:r>
      <w:r w:rsidRPr="002002F4">
        <w:rPr>
          <w:rFonts w:ascii="Times New Roman" w:hAnsi="Times New Roman"/>
          <w:b/>
          <w:bCs/>
        </w:rPr>
        <w:t>Projektanta konstrukcji</w:t>
      </w:r>
      <w:r w:rsidRPr="00B46734">
        <w:rPr>
          <w:rFonts w:ascii="Times New Roman" w:hAnsi="Times New Roman"/>
        </w:rPr>
        <w:t xml:space="preserve">, </w:t>
      </w:r>
      <w:r w:rsidR="00B82EF5">
        <w:rPr>
          <w:rFonts w:ascii="Times New Roman" w:hAnsi="Times New Roman"/>
        </w:rPr>
        <w:t xml:space="preserve">posiadającą </w:t>
      </w:r>
      <w:r w:rsidRPr="00B46734">
        <w:rPr>
          <w:rFonts w:ascii="Times New Roman" w:hAnsi="Times New Roman"/>
        </w:rPr>
        <w:t>uprawnienia do projektowania bez ograniczeń w specjalności konstrukcyjno-budowlanej, wpisaną na listę członków właściwej izby samorządu zawodowego, posiadającą doświadczenie w wykonaniu dokumentacji projektowej dla co najmniej jednej inwestycji w ramach zamówienia lub zamówień, których przedmiotem jest budowa, lub przebudowa bądź adaptacja budynku wpisanego do rejestru zabytków lub wpisanego do ewidencji gminnej zabytków znajdującego się w strefie wpisanej do rejestru zabytków.</w:t>
      </w:r>
    </w:p>
    <w:p w14:paraId="36C600B4" w14:textId="16FD93FC" w:rsidR="00B46734" w:rsidRPr="00B46734" w:rsidRDefault="00B46734" w:rsidP="00732284">
      <w:pPr>
        <w:pStyle w:val="Normalny1"/>
        <w:spacing w:line="120" w:lineRule="atLeast"/>
        <w:ind w:left="425"/>
        <w:jc w:val="both"/>
        <w:rPr>
          <w:rFonts w:ascii="Times New Roman" w:hAnsi="Times New Roman"/>
        </w:rPr>
      </w:pPr>
      <w:r w:rsidRPr="00B46734">
        <w:rPr>
          <w:rFonts w:ascii="Times New Roman" w:hAnsi="Times New Roman"/>
        </w:rPr>
        <w:t>- jedną osob</w:t>
      </w:r>
      <w:r w:rsidR="008679C5">
        <w:rPr>
          <w:rFonts w:ascii="Times New Roman" w:hAnsi="Times New Roman"/>
        </w:rPr>
        <w:t>ę</w:t>
      </w:r>
      <w:r w:rsidRPr="00B46734">
        <w:rPr>
          <w:rFonts w:ascii="Times New Roman" w:hAnsi="Times New Roman"/>
        </w:rPr>
        <w:t xml:space="preserve"> pełniącą funkcję </w:t>
      </w:r>
      <w:r w:rsidRPr="002002F4">
        <w:rPr>
          <w:rFonts w:ascii="Times New Roman" w:hAnsi="Times New Roman"/>
          <w:b/>
          <w:bCs/>
        </w:rPr>
        <w:t>Projektanta instalacji elektrycznych</w:t>
      </w:r>
      <w:r w:rsidRPr="00B46734">
        <w:rPr>
          <w:rFonts w:ascii="Times New Roman" w:hAnsi="Times New Roman"/>
        </w:rPr>
        <w:t>, posiadającą uprawnienia budowlane bez ograniczeń</w:t>
      </w:r>
      <w:r>
        <w:rPr>
          <w:rFonts w:ascii="Times New Roman" w:hAnsi="Times New Roman"/>
        </w:rPr>
        <w:t xml:space="preserve"> </w:t>
      </w:r>
      <w:r w:rsidR="008679C5">
        <w:rPr>
          <w:rFonts w:ascii="Times New Roman" w:hAnsi="Times New Roman"/>
        </w:rPr>
        <w:t>w</w:t>
      </w:r>
      <w:r w:rsidRPr="00B46734">
        <w:rPr>
          <w:rFonts w:ascii="Times New Roman" w:hAnsi="Times New Roman"/>
        </w:rPr>
        <w:t xml:space="preserve"> specjalności instalacyjnej w zakresie sieci, instalacji i urządzeń elektrycznych</w:t>
      </w:r>
      <w:r>
        <w:rPr>
          <w:rFonts w:ascii="Times New Roman" w:hAnsi="Times New Roman"/>
        </w:rPr>
        <w:t xml:space="preserve"> </w:t>
      </w:r>
      <w:r w:rsidRPr="00B46734">
        <w:rPr>
          <w:rFonts w:ascii="Times New Roman" w:hAnsi="Times New Roman"/>
        </w:rPr>
        <w:t>i elektroenergetycznych, wpisaną na listę członków właściwej izby samorządu zawodowego, posiadającą doświadczenie w wykonaniu dokumentacji projektowej</w:t>
      </w:r>
      <w:r>
        <w:rPr>
          <w:rFonts w:ascii="Times New Roman" w:hAnsi="Times New Roman"/>
        </w:rPr>
        <w:t xml:space="preserve"> </w:t>
      </w:r>
      <w:r w:rsidRPr="00B46734">
        <w:rPr>
          <w:rFonts w:ascii="Times New Roman" w:hAnsi="Times New Roman"/>
        </w:rPr>
        <w:t xml:space="preserve">dla co najmniej jednej inwestycji w ramach zamówienia lub zamówień, których przedmiotem jest budowa, lub przebudowa, bądź adaptacja budynku wpisanego do rejestru zabytków lub wpisanego do ewidencji gminnej zabytków znajdującego się w strefie wpisanej do rejestru zabytków. </w:t>
      </w:r>
    </w:p>
    <w:p w14:paraId="6515BCD3" w14:textId="15E4C287" w:rsidR="00B46734" w:rsidRPr="00B46734" w:rsidRDefault="00B46734" w:rsidP="00732284">
      <w:pPr>
        <w:pStyle w:val="Normalny1"/>
        <w:spacing w:line="120" w:lineRule="atLeast"/>
        <w:ind w:left="425"/>
        <w:jc w:val="both"/>
        <w:rPr>
          <w:rFonts w:ascii="Times New Roman" w:hAnsi="Times New Roman"/>
        </w:rPr>
      </w:pPr>
      <w:bookmarkStart w:id="39" w:name="_Hlk137217362"/>
      <w:r w:rsidRPr="00B46734">
        <w:rPr>
          <w:rFonts w:ascii="Times New Roman" w:hAnsi="Times New Roman"/>
        </w:rPr>
        <w:t>- jedną osob</w:t>
      </w:r>
      <w:r w:rsidR="008679C5">
        <w:rPr>
          <w:rFonts w:ascii="Times New Roman" w:hAnsi="Times New Roman"/>
        </w:rPr>
        <w:t>ę</w:t>
      </w:r>
      <w:r w:rsidRPr="00B46734">
        <w:rPr>
          <w:rFonts w:ascii="Times New Roman" w:hAnsi="Times New Roman"/>
        </w:rPr>
        <w:t xml:space="preserve"> pełniącą funkcję </w:t>
      </w:r>
      <w:r w:rsidRPr="002002F4">
        <w:rPr>
          <w:rFonts w:ascii="Times New Roman" w:hAnsi="Times New Roman"/>
          <w:b/>
          <w:bCs/>
        </w:rPr>
        <w:t>Projektanta instalacji sanitarnych</w:t>
      </w:r>
      <w:r w:rsidRPr="00B46734">
        <w:rPr>
          <w:rFonts w:ascii="Times New Roman" w:hAnsi="Times New Roman"/>
        </w:rPr>
        <w:t xml:space="preserve">, </w:t>
      </w:r>
      <w:r w:rsidR="00B82EF5">
        <w:rPr>
          <w:rFonts w:ascii="Times New Roman" w:hAnsi="Times New Roman"/>
        </w:rPr>
        <w:t xml:space="preserve">posiadającą </w:t>
      </w:r>
      <w:r w:rsidRPr="00B46734">
        <w:rPr>
          <w:rFonts w:ascii="Times New Roman" w:hAnsi="Times New Roman"/>
        </w:rPr>
        <w:t>uprawnienia budowlane bez ograniczeń</w:t>
      </w:r>
      <w:r w:rsidR="00EF0299">
        <w:rPr>
          <w:rFonts w:ascii="Times New Roman" w:hAnsi="Times New Roman"/>
        </w:rPr>
        <w:t xml:space="preserve"> </w:t>
      </w:r>
      <w:r w:rsidRPr="00B46734">
        <w:rPr>
          <w:rFonts w:ascii="Times New Roman" w:hAnsi="Times New Roman"/>
        </w:rPr>
        <w:t>o specjalności instalacyjnej w zakresie sieci, instalacji i urządzeń cieplnych, wentylacyjnych, gazowych, wodociągowych i kanalizacyjnych, wpisaną na listę członków właściwej izby samorządu zawodowego, doświadczenie w wykonaniu dokumentacji projektowej dla co najmniej jednej inwestycji w ramach zamówienia lub zamówień, których przedmiotem jest budowa, lub przebudowa, bądź adaptacja budynku wpisanego do rejestru zabytków lub wpisanego do ewidencji gminnej zabytków znajdującego się</w:t>
      </w:r>
      <w:r w:rsidR="00EF0299">
        <w:rPr>
          <w:rFonts w:ascii="Times New Roman" w:hAnsi="Times New Roman"/>
        </w:rPr>
        <w:t xml:space="preserve"> </w:t>
      </w:r>
      <w:r w:rsidRPr="00B46734">
        <w:rPr>
          <w:rFonts w:ascii="Times New Roman" w:hAnsi="Times New Roman"/>
        </w:rPr>
        <w:t>w strefie wpisanej do rejestru zabytków.</w:t>
      </w:r>
    </w:p>
    <w:bookmarkEnd w:id="39"/>
    <w:p w14:paraId="1A730959" w14:textId="2F0D1C47" w:rsidR="00150B56" w:rsidRPr="00BC2240" w:rsidRDefault="00150B56" w:rsidP="00732284">
      <w:pPr>
        <w:pStyle w:val="Normalny1"/>
        <w:spacing w:line="120" w:lineRule="atLeast"/>
        <w:ind w:left="425"/>
        <w:jc w:val="both"/>
        <w:rPr>
          <w:rStyle w:val="normaltextrun"/>
          <w:rFonts w:ascii="Times New Roman" w:hAnsi="Times New Roman"/>
        </w:rPr>
      </w:pPr>
      <w:r w:rsidRPr="00B46734">
        <w:rPr>
          <w:rFonts w:ascii="Times New Roman" w:hAnsi="Times New Roman"/>
        </w:rPr>
        <w:t>- jedną osob</w:t>
      </w:r>
      <w:r w:rsidR="008679C5">
        <w:rPr>
          <w:rFonts w:ascii="Times New Roman" w:hAnsi="Times New Roman"/>
        </w:rPr>
        <w:t>ę</w:t>
      </w:r>
      <w:r w:rsidRPr="00B46734">
        <w:rPr>
          <w:rFonts w:ascii="Times New Roman" w:hAnsi="Times New Roman"/>
        </w:rPr>
        <w:t xml:space="preserve"> pełniącą funkcję </w:t>
      </w:r>
      <w:r w:rsidRPr="002002F4">
        <w:rPr>
          <w:rFonts w:ascii="Times New Roman" w:hAnsi="Times New Roman"/>
          <w:b/>
          <w:bCs/>
        </w:rPr>
        <w:t>Projektanta instalacji telekomunikacyjnych</w:t>
      </w:r>
      <w:r w:rsidRPr="00B46734">
        <w:rPr>
          <w:rFonts w:ascii="Times New Roman" w:hAnsi="Times New Roman"/>
        </w:rPr>
        <w:t>, posiadającą</w:t>
      </w:r>
      <w:r w:rsidRPr="00150B56">
        <w:rPr>
          <w:rFonts w:ascii="Times New Roman" w:hAnsi="Times New Roman"/>
        </w:rPr>
        <w:t xml:space="preserve"> uprawnienia budowlane bez ograniczeń o specjalności instalacyjnej w zakresie </w:t>
      </w:r>
      <w:r w:rsidRPr="00150B56">
        <w:rPr>
          <w:rFonts w:ascii="Times New Roman" w:hAnsi="Times New Roman"/>
          <w:color w:val="000000"/>
        </w:rPr>
        <w:t>sieci, instalacji i urządzeń telekomunikacyjnych</w:t>
      </w:r>
      <w:r w:rsidRPr="00150B56">
        <w:rPr>
          <w:rFonts w:ascii="Times New Roman" w:hAnsi="Times New Roman"/>
        </w:rPr>
        <w:t>, wpisaną na listę członków właściwej izby samorządu zawodowego, doświadczenie</w:t>
      </w:r>
      <w:r w:rsidRPr="00B46734">
        <w:rPr>
          <w:rFonts w:ascii="Times New Roman" w:hAnsi="Times New Roman"/>
        </w:rPr>
        <w:t xml:space="preserve"> w wykonaniu dokumentacji projektowej dla co najmniej jednej inwestycji w ramach zamówienia lub zamówień, których przedmiotem jest budowa, lub przebudowa, bądź adaptacja budynku wpisanego do rejestru zabytków lub wpisanego do ewidencji gminnej zabytków znajdującego się</w:t>
      </w:r>
      <w:r>
        <w:rPr>
          <w:rFonts w:ascii="Times New Roman" w:hAnsi="Times New Roman"/>
        </w:rPr>
        <w:t xml:space="preserve"> </w:t>
      </w:r>
      <w:r w:rsidRPr="00B46734">
        <w:rPr>
          <w:rFonts w:ascii="Times New Roman" w:hAnsi="Times New Roman"/>
        </w:rPr>
        <w:t>w strefie wpisanej do rejestru zabytków.</w:t>
      </w:r>
    </w:p>
    <w:bookmarkEnd w:id="37"/>
    <w:bookmarkEnd w:id="38"/>
    <w:p w14:paraId="7D7AC140" w14:textId="46720CFA" w:rsidR="00BC2240" w:rsidRPr="00BC2240" w:rsidRDefault="00BC2240" w:rsidP="00732284">
      <w:pPr>
        <w:widowControl w:val="0"/>
        <w:numPr>
          <w:ilvl w:val="0"/>
          <w:numId w:val="30"/>
        </w:numPr>
        <w:spacing w:before="110" w:after="0" w:line="120" w:lineRule="atLeast"/>
        <w:ind w:left="357" w:hanging="357"/>
        <w:jc w:val="both"/>
        <w:rPr>
          <w:rFonts w:ascii="Times New Roman" w:eastAsia="Times New Roman" w:hAnsi="Times New Roman" w:cs="Times New Roman"/>
        </w:rPr>
      </w:pPr>
      <w:r w:rsidRPr="00BC2240">
        <w:rPr>
          <w:rFonts w:ascii="Times New Roman" w:hAnsi="Times New Roman" w:cs="Times New Roman"/>
        </w:rPr>
        <w:t xml:space="preserve">Zamawiający dopuszcza by jedna (ta sama) osoba skierowana do realizacji zamówienia łączyła w </w:t>
      </w:r>
      <w:r w:rsidRPr="00BC2240">
        <w:rPr>
          <w:rFonts w:ascii="Times New Roman" w:hAnsi="Times New Roman" w:cs="Times New Roman"/>
        </w:rPr>
        <w:lastRenderedPageBreak/>
        <w:t xml:space="preserve">sobie funkcje wymagane w </w:t>
      </w:r>
      <w:bookmarkStart w:id="40" w:name="_Hlk137555015"/>
      <w:r w:rsidRPr="00BC2240">
        <w:rPr>
          <w:rFonts w:ascii="Times New Roman" w:hAnsi="Times New Roman" w:cs="Times New Roman"/>
        </w:rPr>
        <w:t xml:space="preserve">pkt </w:t>
      </w:r>
      <w:r>
        <w:rPr>
          <w:rFonts w:ascii="Times New Roman" w:hAnsi="Times New Roman" w:cs="Times New Roman"/>
        </w:rPr>
        <w:t>4</w:t>
      </w:r>
      <w:r w:rsidRPr="00BC2240">
        <w:rPr>
          <w:rFonts w:ascii="Times New Roman" w:hAnsi="Times New Roman" w:cs="Times New Roman"/>
        </w:rPr>
        <w:t xml:space="preserve"> </w:t>
      </w:r>
      <w:r>
        <w:rPr>
          <w:rFonts w:ascii="Times New Roman" w:hAnsi="Times New Roman" w:cs="Times New Roman"/>
        </w:rPr>
        <w:t>b</w:t>
      </w:r>
      <w:r w:rsidRPr="00BC2240">
        <w:rPr>
          <w:rFonts w:ascii="Times New Roman" w:hAnsi="Times New Roman" w:cs="Times New Roman"/>
        </w:rPr>
        <w:t xml:space="preserve">) </w:t>
      </w:r>
      <w:bookmarkEnd w:id="40"/>
      <w:r w:rsidRPr="00BC2240">
        <w:rPr>
          <w:rFonts w:ascii="Times New Roman" w:hAnsi="Times New Roman" w:cs="Times New Roman"/>
        </w:rPr>
        <w:t>powyżej.</w:t>
      </w:r>
    </w:p>
    <w:p w14:paraId="5FAA46AB" w14:textId="1F5791A2" w:rsidR="00EF0299" w:rsidRPr="00E46056" w:rsidRDefault="00EF0299" w:rsidP="00732284">
      <w:pPr>
        <w:widowControl w:val="0"/>
        <w:numPr>
          <w:ilvl w:val="0"/>
          <w:numId w:val="30"/>
        </w:numPr>
        <w:spacing w:before="110" w:after="0" w:line="120" w:lineRule="atLeast"/>
        <w:ind w:left="357" w:hanging="357"/>
        <w:jc w:val="both"/>
        <w:rPr>
          <w:rFonts w:ascii="Times New Roman" w:eastAsia="Times New Roman" w:hAnsi="Times New Roman" w:cs="Times New Roman"/>
        </w:rPr>
      </w:pPr>
      <w:r w:rsidRPr="00BC2240">
        <w:rPr>
          <w:rFonts w:ascii="Times New Roman" w:hAnsi="Times New Roman" w:cs="Times New Roman"/>
        </w:rPr>
        <w:t>Na potrzeby niniejszego postępowania, powyżej</w:t>
      </w:r>
      <w:r w:rsidRPr="00EF0299">
        <w:rPr>
          <w:rFonts w:ascii="Times New Roman" w:hAnsi="Times New Roman" w:cs="Times New Roman"/>
        </w:rPr>
        <w:t xml:space="preserve"> zwrot „uprawnienia budowlane wymagane prawem” dla osób uczestniczących w realizacji zamówienia rozumie się uprawnienia do wykonywania samodzielnych funkcji w budownictwie w rozumieniu ustawy z dnia 7 lipca 1994 r. Prawo budowlane. Uprawnienia budowlane (nazwy specjalności i ich zakresy) będą rozpatrywane zgodnie z przepisami regulującymi nadawanie uprawnień budowlanych</w:t>
      </w:r>
      <w:r>
        <w:rPr>
          <w:rFonts w:ascii="Times New Roman" w:hAnsi="Times New Roman" w:cs="Times New Roman"/>
        </w:rPr>
        <w:t xml:space="preserve"> </w:t>
      </w:r>
      <w:r w:rsidRPr="00EF0299">
        <w:rPr>
          <w:rFonts w:ascii="Times New Roman" w:hAnsi="Times New Roman" w:cs="Times New Roman"/>
        </w:rPr>
        <w:t xml:space="preserve">w dacie ich nadania. </w:t>
      </w:r>
      <w:r w:rsidRPr="00E46056">
        <w:rPr>
          <w:rFonts w:ascii="Times New Roman" w:hAnsi="Times New Roman"/>
        </w:rPr>
        <w:t xml:space="preserve">Zgodnie z art. 12a ww. ustawy Prawo budowlane z dnia 7 lipca 1994 r., samodzielne funkcje techniczne w budownictwie, mogą również wykonywać osoby, których odpowiednie kwalifikacje zawodowe zostały uznane na zasadach określonych w przepisach odrębnych (stosownie do zapisów ustawy z dnia 22 grudnia 2005 r. o zasadach uznawania kwalifikacji zawodowych nabytych w państwach członkowskich Unii Europejskiej). Zamawiający poprzez użyty powyżej zwrot „przy obiektach zabytkowych” rozumie obiekty lub odpowiednio tereny, o których mowa w ustawie z dnia 23 lipca 2003 r. o ochronie zabytków i opiece nad zabytkami. Jednocześnie Zamawiający dopuszcza równoważne rejestry dotyczące zabytków nieruchomych obowiązujące w państwach członkowskich Unii Europejskiej. </w:t>
      </w:r>
    </w:p>
    <w:p w14:paraId="689F25EC" w14:textId="4E362B5D" w:rsidR="007264D3" w:rsidRPr="007264D3" w:rsidRDefault="007264D3" w:rsidP="00732284">
      <w:pPr>
        <w:widowControl w:val="0"/>
        <w:numPr>
          <w:ilvl w:val="0"/>
          <w:numId w:val="3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Jeżeli Wykonawca powołuje się na doświadczenie w realizacji </w:t>
      </w:r>
      <w:r w:rsidR="00E46056">
        <w:rPr>
          <w:rFonts w:ascii="Times New Roman" w:eastAsia="Times New Roman" w:hAnsi="Times New Roman" w:cs="Times New Roman"/>
        </w:rPr>
        <w:t xml:space="preserve">usług projektowych </w:t>
      </w:r>
      <w:r w:rsidRPr="007264D3">
        <w:rPr>
          <w:rFonts w:ascii="Times New Roman" w:eastAsia="Times New Roman" w:hAnsi="Times New Roman" w:cs="Times New Roman"/>
        </w:rPr>
        <w:t xml:space="preserve">wykonywanych wspólnie z innymi Wykonawcami, należy wykazać </w:t>
      </w:r>
      <w:r w:rsidR="00E46056">
        <w:rPr>
          <w:rFonts w:ascii="Times New Roman" w:eastAsia="Times New Roman" w:hAnsi="Times New Roman" w:cs="Times New Roman"/>
        </w:rPr>
        <w:t>usług</w:t>
      </w:r>
      <w:r w:rsidRPr="007264D3">
        <w:rPr>
          <w:rFonts w:ascii="Times New Roman" w:eastAsia="Times New Roman" w:hAnsi="Times New Roman" w:cs="Times New Roman"/>
        </w:rPr>
        <w:t>ę, w której wykonaniu Wykonawca ten bezpośrednio uczestniczył, a w przypadku świadczeń powtarzających się lub ciągłych, w których wykonywaniu bezpośrednio uczestniczył lub uczestniczy.</w:t>
      </w:r>
    </w:p>
    <w:p w14:paraId="3C7ECD97" w14:textId="364E7092" w:rsidR="007264D3" w:rsidRPr="007264D3" w:rsidRDefault="007264D3" w:rsidP="00732284">
      <w:pPr>
        <w:widowControl w:val="0"/>
        <w:numPr>
          <w:ilvl w:val="0"/>
          <w:numId w:val="3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Zamawiający zastrzega, że w sytuacji składania oferty przez Wykonawców wspólnie ubiegających się o udzielenie zamówienia oraz analogicznie w sytuacji, gdy Wykonawca będzie polegał na zasobach innego podmiotu, na zasadach określonych w art. 118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warunek, o którym mowa w ust. 4 pkt 4</w:t>
      </w:r>
      <w:r w:rsidR="00AA7F85">
        <w:rPr>
          <w:rFonts w:ascii="Times New Roman" w:eastAsia="Times New Roman" w:hAnsi="Times New Roman" w:cs="Times New Roman"/>
        </w:rPr>
        <w:t>a)</w:t>
      </w:r>
      <w:r w:rsidRPr="007264D3">
        <w:rPr>
          <w:rFonts w:ascii="Times New Roman" w:eastAsia="Times New Roman" w:hAnsi="Times New Roman" w:cs="Times New Roman"/>
        </w:rPr>
        <w:t>, musi zostać spełniony w całości przez Wykonawcę (jednego z Wykonawców wspólnie składającego ofertę) lub podmiot, na którego zdolności w tym zakresie powołuje się Wykonawca</w:t>
      </w:r>
      <w:r w:rsidRPr="00030218">
        <w:rPr>
          <w:rFonts w:ascii="Times New Roman" w:eastAsia="Times New Roman" w:hAnsi="Times New Roman" w:cs="Times New Roman"/>
        </w:rPr>
        <w:t>.</w:t>
      </w:r>
    </w:p>
    <w:p w14:paraId="4848C547" w14:textId="77777777" w:rsidR="007264D3" w:rsidRPr="007264D3" w:rsidRDefault="007264D3" w:rsidP="00732284">
      <w:pPr>
        <w:widowControl w:val="0"/>
        <w:numPr>
          <w:ilvl w:val="0"/>
          <w:numId w:val="3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Ocena spełniania warunków udziału w postępowaniu będzie dokonana na zasadzie spełnia / nie spełnia.</w:t>
      </w:r>
    </w:p>
    <w:p w14:paraId="2AC522A4" w14:textId="77777777" w:rsidR="007264D3" w:rsidRPr="007264D3" w:rsidRDefault="007264D3" w:rsidP="00732284">
      <w:pPr>
        <w:widowControl w:val="0"/>
        <w:numPr>
          <w:ilvl w:val="0"/>
          <w:numId w:val="3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b/>
          <w:bCs/>
        </w:rPr>
        <w:t>Poleganie na zdolnościach lub sytuacji podmiotów udostępniających zasoby:</w:t>
      </w:r>
    </w:p>
    <w:p w14:paraId="67CEABFE" w14:textId="77777777" w:rsidR="007264D3" w:rsidRPr="007264D3" w:rsidRDefault="007264D3" w:rsidP="00732284">
      <w:pPr>
        <w:widowControl w:val="0"/>
        <w:numPr>
          <w:ilvl w:val="0"/>
          <w:numId w:val="29"/>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EA914DF" w14:textId="77777777" w:rsidR="007264D3" w:rsidRPr="007264D3" w:rsidRDefault="007264D3" w:rsidP="00732284">
      <w:pPr>
        <w:widowControl w:val="0"/>
        <w:numPr>
          <w:ilvl w:val="0"/>
          <w:numId w:val="29"/>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7264D3">
        <w:rPr>
          <w:rFonts w:ascii="Times New Roman" w:eastAsia="Times New Roman" w:hAnsi="Times New Roman" w:cs="Times New Roman"/>
          <w:bCs/>
        </w:rPr>
        <w:t xml:space="preserve">Załącznik nr </w:t>
      </w:r>
      <w:r w:rsidRPr="00030218">
        <w:rPr>
          <w:rFonts w:ascii="Times New Roman" w:eastAsia="Times New Roman" w:hAnsi="Times New Roman" w:cs="Times New Roman"/>
          <w:bCs/>
        </w:rPr>
        <w:t>6 do</w:t>
      </w:r>
      <w:r w:rsidRPr="007264D3">
        <w:rPr>
          <w:rFonts w:ascii="Times New Roman" w:eastAsia="Times New Roman" w:hAnsi="Times New Roman" w:cs="Times New Roman"/>
          <w:bCs/>
        </w:rPr>
        <w:t xml:space="preserve"> SWZ;</w:t>
      </w:r>
    </w:p>
    <w:p w14:paraId="3792BAE7" w14:textId="77777777" w:rsidR="007264D3" w:rsidRPr="007264D3" w:rsidRDefault="007264D3" w:rsidP="00732284">
      <w:pPr>
        <w:widowControl w:val="0"/>
        <w:numPr>
          <w:ilvl w:val="0"/>
          <w:numId w:val="29"/>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Zamawiający ocenia, czy udostępniane Wykonawcy przez podmioty udostępniające zasoby zdolności techniczne lub zawodowe lub ich sytuacja ekonomiczna lub finansowa, pozwalają na wykazanie przez Wykonawcę spełniania warunków udziału w postępowaniu, a także bada, czy nie zachodzą wobec tego podmiotu podstawy wykluczenia, które zostały przewidziane względem Wykonawcy;</w:t>
      </w:r>
    </w:p>
    <w:p w14:paraId="13190E8E" w14:textId="34492038" w:rsidR="007264D3" w:rsidRPr="007264D3" w:rsidRDefault="00974D33" w:rsidP="00732284">
      <w:pPr>
        <w:widowControl w:val="0"/>
        <w:numPr>
          <w:ilvl w:val="0"/>
          <w:numId w:val="29"/>
        </w:numPr>
        <w:spacing w:after="0" w:line="12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J</w:t>
      </w:r>
      <w:r w:rsidR="007264D3" w:rsidRPr="007264D3">
        <w:rPr>
          <w:rFonts w:ascii="Times New Roman" w:eastAsia="Times New Roman" w:hAnsi="Times New Roman" w:cs="Times New Roman"/>
        </w:rPr>
        <w:t>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09E932" w14:textId="56905239" w:rsidR="007264D3" w:rsidRDefault="007264D3" w:rsidP="00732284">
      <w:pPr>
        <w:widowControl w:val="0"/>
        <w:numPr>
          <w:ilvl w:val="0"/>
          <w:numId w:val="29"/>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B0B35D" w14:textId="77777777" w:rsidR="00624966" w:rsidRPr="00150B56" w:rsidRDefault="00624966" w:rsidP="00624966">
      <w:pPr>
        <w:widowControl w:val="0"/>
        <w:spacing w:after="0" w:line="120" w:lineRule="atLeast"/>
        <w:ind w:left="714"/>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6C212F9E" w14:textId="77777777" w:rsidTr="003A287D">
        <w:trPr>
          <w:cantSplit/>
          <w:trHeight w:val="425"/>
          <w:jc w:val="center"/>
        </w:trPr>
        <w:tc>
          <w:tcPr>
            <w:tcW w:w="9622" w:type="dxa"/>
            <w:shd w:val="clear" w:color="auto" w:fill="D5DCE4" w:themeFill="text2" w:themeFillTint="33"/>
            <w:vAlign w:val="center"/>
          </w:tcPr>
          <w:p w14:paraId="3B44095E" w14:textId="77777777"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lastRenderedPageBreak/>
              <w:t>Rozdział 11</w:t>
            </w:r>
          </w:p>
          <w:p w14:paraId="3C282BB2"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41" w:name="_Toc80728795"/>
            <w:bookmarkStart w:id="42" w:name="_Toc125311050"/>
            <w:r w:rsidRPr="007264D3">
              <w:rPr>
                <w:rFonts w:ascii="Times New Roman" w:eastAsiaTheme="majorEastAsia" w:hAnsi="Times New Roman" w:cs="Times New Roman"/>
                <w:b/>
                <w:bCs/>
                <w:lang w:eastAsia="pl-PL" w:bidi="pl-PL"/>
              </w:rPr>
              <w:t>Informacja o podmiotowych środkach dowodowych żądanych w celu potwierdzenia braku podstaw wykluczenia z postępowania o udzielenie zamówienia oraz spełniania warunków udziału w postępowaniu</w:t>
            </w:r>
            <w:bookmarkEnd w:id="41"/>
            <w:bookmarkEnd w:id="42"/>
          </w:p>
        </w:tc>
      </w:tr>
    </w:tbl>
    <w:p w14:paraId="502CA613" w14:textId="77777777" w:rsidR="007264D3" w:rsidRPr="007264D3" w:rsidRDefault="007264D3" w:rsidP="00732284">
      <w:pPr>
        <w:widowControl w:val="0"/>
        <w:numPr>
          <w:ilvl w:val="0"/>
          <w:numId w:val="1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b/>
          <w:bCs/>
        </w:rPr>
        <w:t xml:space="preserve">W </w:t>
      </w:r>
      <w:r w:rsidRPr="007264D3">
        <w:rPr>
          <w:rFonts w:ascii="Times New Roman" w:eastAsia="Times New Roman" w:hAnsi="Times New Roman" w:cs="Times New Roman"/>
          <w:b/>
        </w:rPr>
        <w:t>celu potwierdzenia braku podstaw wykluczenia z postępowania o udzielenie zamówienia</w:t>
      </w:r>
      <w:r w:rsidRPr="007264D3">
        <w:rPr>
          <w:rFonts w:ascii="Times New Roman" w:eastAsia="Times New Roman" w:hAnsi="Times New Roman" w:cs="Times New Roman"/>
        </w:rPr>
        <w:t>, od Wykonawcy, którego oferta została najwyżej oceniona, Zamawiający zażąda złożenia w wyznaczonym terminie, nie krótszym niż 5 dni od dnia wezwania, aktualnych na dzień złożenia, następujących podmiotowych środków dowodowych:</w:t>
      </w:r>
    </w:p>
    <w:p w14:paraId="5BEC1379" w14:textId="77777777" w:rsidR="00030218" w:rsidRPr="00030218" w:rsidRDefault="00030218" w:rsidP="00732284">
      <w:pPr>
        <w:widowControl w:val="0"/>
        <w:numPr>
          <w:ilvl w:val="1"/>
          <w:numId w:val="18"/>
        </w:numPr>
        <w:spacing w:after="0" w:line="120" w:lineRule="atLeast"/>
        <w:ind w:left="714" w:hanging="357"/>
        <w:jc w:val="both"/>
        <w:rPr>
          <w:rFonts w:ascii="Times New Roman" w:eastAsia="Times New Roman" w:hAnsi="Times New Roman" w:cs="Times New Roman"/>
        </w:rPr>
      </w:pPr>
      <w:r w:rsidRPr="00EC6DCE">
        <w:rPr>
          <w:rFonts w:ascii="Times New Roman" w:hAnsi="Times New Roman" w:cs="Times New Roman"/>
          <w:color w:val="000000"/>
        </w:rPr>
        <w:t xml:space="preserve">oświadczenia Wykonawcy w zakresie art. 108 ust. 1 pkt 5 ustawy </w:t>
      </w:r>
      <w:proofErr w:type="spellStart"/>
      <w:r w:rsidRPr="00EC6DCE">
        <w:rPr>
          <w:rFonts w:ascii="Times New Roman" w:hAnsi="Times New Roman" w:cs="Times New Roman"/>
          <w:color w:val="000000"/>
        </w:rPr>
        <w:t>Pzp</w:t>
      </w:r>
      <w:proofErr w:type="spellEnd"/>
      <w:r w:rsidRPr="00EC6DCE">
        <w:rPr>
          <w:rFonts w:ascii="Times New Roman" w:hAnsi="Times New Roman" w:cs="Times New Roman"/>
          <w:color w:val="000000"/>
        </w:rPr>
        <w:t>,</w:t>
      </w:r>
      <w:r w:rsidRPr="007D79F0">
        <w:rPr>
          <w:rFonts w:ascii="Times New Roman" w:hAnsi="Times New Roman" w:cs="Times New Roman"/>
          <w:color w:val="00000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7D79F0">
        <w:rPr>
          <w:rFonts w:ascii="Times New Roman" w:eastAsia="Times New Roman" w:hAnsi="Times New Roman" w:cs="Times New Roman"/>
          <w:color w:val="000000"/>
          <w:lang w:eastAsia="pl-PL"/>
        </w:rPr>
        <w:t xml:space="preserve">W przypadku wspólnego ubiegania się o zamówienie przez wykonawców oświadczenie, o którym mowa </w:t>
      </w:r>
      <w:r w:rsidRPr="007D79F0">
        <w:rPr>
          <w:rFonts w:ascii="Times New Roman" w:hAnsi="Times New Roman" w:cs="Times New Roman"/>
          <w:color w:val="000000"/>
        </w:rPr>
        <w:t>powyżej, składa każdy z wykonawców wspólnie ubiegających się o udzielenie zamówienia. Ww. oświadczenie zaleca się sporządzić według wzoru stanowiącego załącznik nr 7 do SWZ</w:t>
      </w:r>
      <w:r>
        <w:rPr>
          <w:rFonts w:ascii="Times New Roman" w:hAnsi="Times New Roman" w:cs="Times New Roman"/>
          <w:color w:val="000000"/>
        </w:rPr>
        <w:t>.</w:t>
      </w:r>
    </w:p>
    <w:p w14:paraId="0AB3EA5E" w14:textId="77777777" w:rsidR="007264D3" w:rsidRPr="00042CDD" w:rsidRDefault="007264D3" w:rsidP="00732284">
      <w:pPr>
        <w:widowControl w:val="0"/>
        <w:numPr>
          <w:ilvl w:val="0"/>
          <w:numId w:val="18"/>
        </w:numPr>
        <w:spacing w:before="110" w:after="0" w:line="120" w:lineRule="atLeast"/>
        <w:ind w:left="357" w:hanging="357"/>
        <w:jc w:val="both"/>
        <w:rPr>
          <w:rFonts w:ascii="Times New Roman" w:eastAsia="Times New Roman" w:hAnsi="Times New Roman" w:cs="Times New Roman"/>
        </w:rPr>
      </w:pPr>
      <w:r w:rsidRPr="00042CDD">
        <w:rPr>
          <w:rFonts w:ascii="Times New Roman" w:eastAsia="Times New Roman" w:hAnsi="Times New Roman" w:cs="Times New Roman"/>
          <w:b/>
          <w:bCs/>
        </w:rPr>
        <w:t xml:space="preserve">W </w:t>
      </w:r>
      <w:r w:rsidRPr="00042CDD">
        <w:rPr>
          <w:rFonts w:ascii="Times New Roman" w:eastAsia="Times New Roman" w:hAnsi="Times New Roman" w:cs="Times New Roman"/>
          <w:b/>
        </w:rPr>
        <w:t>celu potwierdzenia spełniania warunków udziału w postępowaniu</w:t>
      </w:r>
      <w:r w:rsidRPr="00042CDD">
        <w:rPr>
          <w:rFonts w:ascii="Times New Roman" w:eastAsia="Times New Roman" w:hAnsi="Times New Roman" w:cs="Times New Roman"/>
        </w:rPr>
        <w:t>, od Wykonawcy, którego oferta została najwyżej oceniona, Zamawiający zażąda złożenia w wyznaczonym terminie, nie krótszym niż 5 dni od dnia wezwania, aktualnych na dzień złożenia, następujących podmiotowych środków dowodowych:</w:t>
      </w:r>
    </w:p>
    <w:p w14:paraId="142B3F93" w14:textId="46C4A5D7" w:rsidR="00EC6DCE" w:rsidRDefault="007264D3" w:rsidP="00732284">
      <w:pPr>
        <w:widowControl w:val="0"/>
        <w:numPr>
          <w:ilvl w:val="1"/>
          <w:numId w:val="18"/>
        </w:numPr>
        <w:spacing w:after="110" w:line="120" w:lineRule="atLeast"/>
        <w:ind w:left="714" w:hanging="357"/>
        <w:jc w:val="both"/>
        <w:rPr>
          <w:rFonts w:ascii="Times New Roman" w:eastAsia="Times New Roman" w:hAnsi="Times New Roman" w:cs="Times New Roman"/>
        </w:rPr>
      </w:pPr>
      <w:bookmarkStart w:id="43" w:name="_Hlk138164365"/>
      <w:r w:rsidRPr="00042CDD">
        <w:rPr>
          <w:rFonts w:ascii="Times New Roman" w:eastAsia="Times New Roman" w:hAnsi="Times New Roman" w:cs="Times New Roman"/>
        </w:rPr>
        <w:t xml:space="preserve">wykaz </w:t>
      </w:r>
      <w:r w:rsidR="00150B56">
        <w:rPr>
          <w:rFonts w:ascii="Times New Roman" w:hAnsi="Times New Roman" w:cs="Times New Roman"/>
        </w:rPr>
        <w:t>usług</w:t>
      </w:r>
      <w:r w:rsidR="00A16C7D" w:rsidRPr="00042CDD">
        <w:rPr>
          <w:rFonts w:ascii="Times New Roman" w:hAnsi="Times New Roman" w:cs="Times New Roman"/>
        </w:rPr>
        <w:t xml:space="preserve"> wykonanych nie wcześniej niż w okresie ostatnich </w:t>
      </w:r>
      <w:r w:rsidR="00150B56">
        <w:rPr>
          <w:rFonts w:ascii="Times New Roman" w:hAnsi="Times New Roman" w:cs="Times New Roman"/>
        </w:rPr>
        <w:t>5</w:t>
      </w:r>
      <w:r w:rsidR="00A16C7D" w:rsidRPr="00042CDD">
        <w:rPr>
          <w:rFonts w:ascii="Times New Roman" w:hAnsi="Times New Roman" w:cs="Times New Roman"/>
        </w:rPr>
        <w:t xml:space="preserve"> lat, a jeżeli okres prowadzenia działalności jest krótszy - w tym okresie, wraz z podaniem ich rodzaju, wartości, daty i podmiotów, na rzecz których zostały wykonane</w:t>
      </w:r>
      <w:bookmarkEnd w:id="43"/>
      <w:r w:rsidR="00A16C7D" w:rsidRPr="00042CDD">
        <w:rPr>
          <w:rFonts w:ascii="Times New Roman" w:hAnsi="Times New Roman" w:cs="Times New Roman"/>
        </w:rPr>
        <w:t xml:space="preserve">, oraz załączeniem dowodów określających, czy te </w:t>
      </w:r>
      <w:r w:rsidR="00247800">
        <w:rPr>
          <w:rFonts w:ascii="Times New Roman" w:hAnsi="Times New Roman" w:cs="Times New Roman"/>
        </w:rPr>
        <w:t>usługi</w:t>
      </w:r>
      <w:r w:rsidR="00A16C7D" w:rsidRPr="00042CDD">
        <w:rPr>
          <w:rFonts w:ascii="Times New Roman" w:hAnsi="Times New Roman" w:cs="Times New Roman"/>
        </w:rPr>
        <w:t xml:space="preserve"> zostały wykonane należycie, przy czym dowodami, o których mowa, są referencje bądź inne dokumenty sporządzone przez podmiot, na rzecz którego </w:t>
      </w:r>
      <w:r w:rsidR="00150B56">
        <w:rPr>
          <w:rFonts w:ascii="Times New Roman" w:hAnsi="Times New Roman" w:cs="Times New Roman"/>
        </w:rPr>
        <w:t>usługi</w:t>
      </w:r>
      <w:r w:rsidR="00A16C7D" w:rsidRPr="00042CDD">
        <w:rPr>
          <w:rFonts w:ascii="Times New Roman" w:hAnsi="Times New Roman" w:cs="Times New Roman"/>
        </w:rPr>
        <w:t xml:space="preserve"> zostały wykonane, a jeżeli Wykonawca z przyczyn niezależnych od niego nie jest w stanie uzyskać tych dokumentów - inne odpowiednie dokumenty, wykaz </w:t>
      </w:r>
      <w:r w:rsidR="00150B56">
        <w:rPr>
          <w:rFonts w:ascii="Times New Roman" w:hAnsi="Times New Roman" w:cs="Times New Roman"/>
        </w:rPr>
        <w:t>usług</w:t>
      </w:r>
      <w:r w:rsidR="00A16C7D" w:rsidRPr="00042CDD">
        <w:rPr>
          <w:rFonts w:ascii="Times New Roman" w:hAnsi="Times New Roman" w:cs="Times New Roman"/>
        </w:rPr>
        <w:t xml:space="preserve"> </w:t>
      </w:r>
      <w:r w:rsidRPr="00042CDD">
        <w:rPr>
          <w:rFonts w:ascii="Times New Roman" w:eastAsia="Times New Roman" w:hAnsi="Times New Roman" w:cs="Times New Roman"/>
        </w:rPr>
        <w:t xml:space="preserve">wg wzoru stanowiącego Załącznik nr </w:t>
      </w:r>
      <w:r w:rsidRPr="00030218">
        <w:rPr>
          <w:rFonts w:ascii="Times New Roman" w:eastAsia="Times New Roman" w:hAnsi="Times New Roman" w:cs="Times New Roman"/>
        </w:rPr>
        <w:t>8 do</w:t>
      </w:r>
      <w:r w:rsidRPr="00042CDD">
        <w:rPr>
          <w:rFonts w:ascii="Times New Roman" w:eastAsia="Times New Roman" w:hAnsi="Times New Roman" w:cs="Times New Roman"/>
        </w:rPr>
        <w:t xml:space="preserve"> SWZ</w:t>
      </w:r>
      <w:r w:rsidR="00974D33">
        <w:rPr>
          <w:rFonts w:ascii="Times New Roman" w:eastAsia="Times New Roman" w:hAnsi="Times New Roman" w:cs="Times New Roman"/>
        </w:rPr>
        <w:t>;</w:t>
      </w:r>
    </w:p>
    <w:p w14:paraId="44B34617" w14:textId="34A6E7BA" w:rsidR="00EC6DCE" w:rsidRPr="00EC6DCE" w:rsidRDefault="00EC6DCE" w:rsidP="00732284">
      <w:pPr>
        <w:widowControl w:val="0"/>
        <w:numPr>
          <w:ilvl w:val="1"/>
          <w:numId w:val="18"/>
        </w:numPr>
        <w:spacing w:after="110" w:line="120" w:lineRule="atLeast"/>
        <w:ind w:left="714" w:hanging="357"/>
        <w:jc w:val="both"/>
        <w:rPr>
          <w:rFonts w:ascii="Times New Roman" w:eastAsia="Times New Roman" w:hAnsi="Times New Roman" w:cs="Times New Roman"/>
        </w:rPr>
      </w:pPr>
      <w:r w:rsidRPr="00EC6DCE">
        <w:rPr>
          <w:rStyle w:val="markedcontent"/>
          <w:rFonts w:ascii="Times New Roman" w:hAnsi="Times New Roman" w:cs="Times New Roman"/>
        </w:rPr>
        <w:t xml:space="preserve">wykaz osób, skierowanych przez </w:t>
      </w:r>
      <w:r w:rsidR="00974D33">
        <w:rPr>
          <w:rStyle w:val="markedcontent"/>
          <w:rFonts w:ascii="Times New Roman" w:hAnsi="Times New Roman" w:cs="Times New Roman"/>
        </w:rPr>
        <w:t>W</w:t>
      </w:r>
      <w:r w:rsidRPr="00EC6DCE">
        <w:rPr>
          <w:rStyle w:val="markedcontent"/>
          <w:rFonts w:ascii="Times New Roman" w:hAnsi="Times New Roman" w:cs="Times New Roman"/>
        </w:rPr>
        <w:t>ykonawcę do realizacji zamówienia publicznego,</w:t>
      </w:r>
      <w:r w:rsidRPr="00EC6DCE">
        <w:rPr>
          <w:rFonts w:ascii="Times New Roman" w:hAnsi="Times New Roman" w:cs="Times New Roman"/>
        </w:rPr>
        <w:t xml:space="preserve"> </w:t>
      </w:r>
      <w:r w:rsidRPr="00EC6DCE">
        <w:rPr>
          <w:rStyle w:val="markedcontent"/>
          <w:rFonts w:ascii="Times New Roman" w:hAnsi="Times New Roman" w:cs="Times New Roman"/>
        </w:rPr>
        <w:t>w szczególności odpowiedzialnych za świadczenie usług, wraz z informacjami na temat ich kwalifikacji zawodowych, uprawnień,</w:t>
      </w:r>
      <w:r w:rsidRPr="00EC6DCE">
        <w:rPr>
          <w:rFonts w:ascii="Times New Roman" w:hAnsi="Times New Roman" w:cs="Times New Roman"/>
        </w:rPr>
        <w:t xml:space="preserve"> </w:t>
      </w:r>
      <w:r w:rsidRPr="00EC6DCE">
        <w:rPr>
          <w:rStyle w:val="markedcontent"/>
          <w:rFonts w:ascii="Times New Roman" w:hAnsi="Times New Roman" w:cs="Times New Roman"/>
        </w:rPr>
        <w:t>doświadczenia niezbędnych do wykonania zamówienia publicznego, a także wartości i</w:t>
      </w:r>
      <w:r w:rsidRPr="00EC6DCE">
        <w:rPr>
          <w:rFonts w:ascii="Times New Roman" w:hAnsi="Times New Roman" w:cs="Times New Roman"/>
        </w:rPr>
        <w:t xml:space="preserve"> </w:t>
      </w:r>
      <w:r w:rsidRPr="00EC6DCE">
        <w:rPr>
          <w:rStyle w:val="markedcontent"/>
          <w:rFonts w:ascii="Times New Roman" w:hAnsi="Times New Roman" w:cs="Times New Roman"/>
        </w:rPr>
        <w:t>zakresu wykonywanych przez nie czynności oraz informacją o podstawie do</w:t>
      </w:r>
      <w:r w:rsidRPr="00EC6DCE">
        <w:rPr>
          <w:rFonts w:ascii="Times New Roman" w:hAnsi="Times New Roman" w:cs="Times New Roman"/>
        </w:rPr>
        <w:t xml:space="preserve"> </w:t>
      </w:r>
      <w:r w:rsidRPr="00EC6DCE">
        <w:rPr>
          <w:rStyle w:val="markedcontent"/>
          <w:rFonts w:ascii="Times New Roman" w:hAnsi="Times New Roman" w:cs="Times New Roman"/>
        </w:rPr>
        <w:t>dysponowania tymi osobami</w:t>
      </w:r>
      <w:r>
        <w:rPr>
          <w:rStyle w:val="markedcontent"/>
          <w:rFonts w:ascii="Times New Roman" w:hAnsi="Times New Roman" w:cs="Times New Roman"/>
        </w:rPr>
        <w:t>, w</w:t>
      </w:r>
      <w:r w:rsidRPr="00EC6DCE">
        <w:rPr>
          <w:rFonts w:ascii="Times New Roman" w:hAnsi="Times New Roman" w:cs="Times New Roman"/>
        </w:rPr>
        <w:t xml:space="preserve">ykaz </w:t>
      </w:r>
      <w:r>
        <w:rPr>
          <w:rFonts w:ascii="Times New Roman" w:hAnsi="Times New Roman" w:cs="Times New Roman"/>
        </w:rPr>
        <w:t>osób</w:t>
      </w:r>
      <w:r w:rsidRPr="00EC6DCE">
        <w:rPr>
          <w:rFonts w:ascii="Times New Roman" w:hAnsi="Times New Roman" w:cs="Times New Roman"/>
        </w:rPr>
        <w:t xml:space="preserve"> zaleca się sporządzić według wzoru stanowiącego załącznik nr 9 do SWZ. </w:t>
      </w:r>
    </w:p>
    <w:p w14:paraId="6CDDF55F"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75151220" w14:textId="77777777" w:rsidTr="003A287D">
        <w:trPr>
          <w:cantSplit/>
          <w:trHeight w:val="425"/>
          <w:jc w:val="center"/>
        </w:trPr>
        <w:tc>
          <w:tcPr>
            <w:tcW w:w="9622" w:type="dxa"/>
            <w:shd w:val="clear" w:color="auto" w:fill="D5DCE4" w:themeFill="text2" w:themeFillTint="33"/>
            <w:vAlign w:val="center"/>
          </w:tcPr>
          <w:p w14:paraId="1A1B304E" w14:textId="34BE23BD"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2</w:t>
            </w:r>
          </w:p>
          <w:p w14:paraId="2018DE4E"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44" w:name="_Toc125311052"/>
            <w:r w:rsidRPr="007264D3">
              <w:rPr>
                <w:rFonts w:ascii="Times New Roman" w:eastAsiaTheme="majorEastAsia" w:hAnsi="Times New Roman" w:cs="Times New Roman"/>
                <w:b/>
                <w:bCs/>
                <w:lang w:eastAsia="pl-PL" w:bidi="pl-PL"/>
              </w:rPr>
              <w:t>Informacja dla Wykonawców wspólnie ubiegających się o udzielenie zamówienia (konsorcja / spółki cywilne)</w:t>
            </w:r>
            <w:bookmarkEnd w:id="44"/>
          </w:p>
        </w:tc>
      </w:tr>
    </w:tbl>
    <w:p w14:paraId="446553E1" w14:textId="77777777" w:rsidR="007264D3" w:rsidRPr="00073F97" w:rsidRDefault="007264D3"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073F97">
        <w:rPr>
          <w:rFonts w:ascii="Times New Roman" w:eastAsia="Times New Roman" w:hAnsi="Times New Roman" w:cs="Times New Roman"/>
        </w:rPr>
        <w:t>Wykonawcy mogą wspólnie ubiegać się o udzielenie zamówienia.</w:t>
      </w:r>
    </w:p>
    <w:p w14:paraId="7E4FBB1F" w14:textId="35C1C659" w:rsidR="00073F97" w:rsidRPr="00073F97" w:rsidRDefault="007264D3"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073F97">
        <w:rPr>
          <w:rFonts w:ascii="Times New Roman" w:eastAsia="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 Pełnomocnictwo należy dołączyć do oferty. Forma złożenia pełnomocnictwa opisana jest w Rozdziale 1</w:t>
      </w:r>
      <w:r w:rsidR="00974D33">
        <w:rPr>
          <w:rFonts w:ascii="Times New Roman" w:eastAsia="Times New Roman" w:hAnsi="Times New Roman" w:cs="Times New Roman"/>
        </w:rPr>
        <w:t>4</w:t>
      </w:r>
      <w:r w:rsidRPr="00073F97">
        <w:rPr>
          <w:rFonts w:ascii="Times New Roman" w:eastAsia="Times New Roman" w:hAnsi="Times New Roman" w:cs="Times New Roman"/>
        </w:rPr>
        <w:t xml:space="preserve"> ust. 7. 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53CA930A" w14:textId="77777777" w:rsidR="00073F97" w:rsidRPr="00073F97" w:rsidRDefault="00073F97"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W przypadku Wykonawców wspólnie ubiegających się o udzielenie zamówienia oświadczenie o spełnianiu warunków udziału w postępowaniu i braku podstaw do wykluczenia, o którym mowa w art. 125 ust. 1 ustawy </w:t>
      </w:r>
      <w:proofErr w:type="spellStart"/>
      <w:r w:rsidRPr="00073F97">
        <w:rPr>
          <w:rFonts w:ascii="Times New Roman" w:hAnsi="Times New Roman" w:cs="Times New Roman"/>
          <w:color w:val="00000A"/>
          <w:u w:color="00000A"/>
        </w:rPr>
        <w:t>Pzp</w:t>
      </w:r>
      <w:proofErr w:type="spellEnd"/>
      <w:r w:rsidRPr="00073F97">
        <w:rPr>
          <w:rFonts w:ascii="Times New Roman" w:hAnsi="Times New Roman" w:cs="Times New Roman"/>
          <w:color w:val="00000A"/>
          <w:u w:color="00000A"/>
        </w:rPr>
        <w:t>, składa każdy z Wykonawców wspólnie ubiegających się o zamówienie.</w:t>
      </w:r>
    </w:p>
    <w:p w14:paraId="1D77CD5D" w14:textId="77777777" w:rsidR="00073F97" w:rsidRPr="00073F97" w:rsidRDefault="00073F97"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Oświadczenia i dokumenty potwierdzające brak podstaw do wykluczenia z postępowania, w tym oświadczenie dotyczące przynależności lub braku przynależności do tej samej grupy kapitałowej, </w:t>
      </w:r>
      <w:r w:rsidRPr="00073F97">
        <w:rPr>
          <w:rFonts w:ascii="Times New Roman" w:hAnsi="Times New Roman" w:cs="Times New Roman"/>
          <w:color w:val="00000A"/>
          <w:u w:color="00000A"/>
        </w:rPr>
        <w:lastRenderedPageBreak/>
        <w:t xml:space="preserve">składa każdy z Wykonawców wspólnie ubiegających się o zamówienie. </w:t>
      </w:r>
    </w:p>
    <w:p w14:paraId="180E1D63" w14:textId="77777777" w:rsidR="00073F97" w:rsidRPr="00073F97" w:rsidRDefault="00073F97"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W przypadku składania oferty przez Wykonawców wspólnie ubiegających się o udzielenie zamówienia (konsorcjum) pełnomocnikiem konsorcjum jest Wykonawca (lider konsorcjum) lub upełnomocniona przez konsorcjantów osoba fizyczna lub osoba prawna. Wszelkie oświadczenia pełnomocnika Zamawiający uzna za wiążące dla wszystkich Wykonawców składających ofertę wspólną. </w:t>
      </w:r>
    </w:p>
    <w:p w14:paraId="708A2612" w14:textId="77777777" w:rsidR="00073F97" w:rsidRPr="00073F97" w:rsidRDefault="00073F97"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Wykonawcy wspólnie ubiegający się o udzielenie zamówienia, w odniesieniu do warunków udziału w postępowaniu dotyczących wykształcenia, kwalifikacji zawodowych lub doświadczenia, mogą oni polegać na zdolnościach tych z wykonawców, którzy wykonają roboty budowlane lub usługi, do realizacji których te zdolności są wymagane. W takim wypadku Wykonawcy dołączają do oferty oświadczenie, z którego wynika, które roboty budowlane, dostawy lub usługi wykonają poszczególni Wykonawcy – Załącznik </w:t>
      </w:r>
      <w:r w:rsidR="00030218" w:rsidRPr="00030218">
        <w:rPr>
          <w:rFonts w:ascii="Times New Roman" w:hAnsi="Times New Roman" w:cs="Times New Roman"/>
          <w:color w:val="00000A"/>
          <w:u w:color="00000A"/>
        </w:rPr>
        <w:t>3</w:t>
      </w:r>
      <w:r w:rsidRPr="00030218">
        <w:rPr>
          <w:rFonts w:ascii="Times New Roman" w:hAnsi="Times New Roman" w:cs="Times New Roman"/>
          <w:color w:val="00000A"/>
          <w:u w:color="00000A"/>
        </w:rPr>
        <w:t xml:space="preserve"> do</w:t>
      </w:r>
      <w:r w:rsidRPr="00073F97">
        <w:rPr>
          <w:rFonts w:ascii="Times New Roman" w:hAnsi="Times New Roman" w:cs="Times New Roman"/>
          <w:color w:val="00000A"/>
          <w:u w:color="00000A"/>
        </w:rPr>
        <w:t xml:space="preserve"> SWZ. </w:t>
      </w:r>
    </w:p>
    <w:p w14:paraId="7EE368D6" w14:textId="77777777" w:rsidR="007264D3" w:rsidRPr="007264D3" w:rsidRDefault="007264D3"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073F97">
        <w:rPr>
          <w:rFonts w:ascii="Times New Roman" w:eastAsia="Times New Roman" w:hAnsi="Times New Roman" w:cs="Times New Roman"/>
        </w:rPr>
        <w:t>W przypadku wyboru ich oferty jako najkorzystniejszej</w:t>
      </w:r>
      <w:r w:rsidRPr="007264D3">
        <w:rPr>
          <w:rFonts w:ascii="Times New Roman" w:eastAsia="Times New Roman" w:hAnsi="Times New Roman" w:cs="Times New Roman"/>
        </w:rPr>
        <w:t>, przed zawarciem umowy Wykonawcy wspólnie ubiegający się o udzielenie zamówienia przedłożą Zamawiającemu kopię umowy regulującej współpracę tych Wykonawców.</w:t>
      </w:r>
    </w:p>
    <w:p w14:paraId="7539D3F3" w14:textId="77777777" w:rsidR="007264D3" w:rsidRPr="007264D3" w:rsidRDefault="007264D3"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Wykonawcy wspólnie ubiegający się o udzielenie zamówienia ponoszą solidarną odpowiedzialność za wykonanie umowy.</w:t>
      </w:r>
    </w:p>
    <w:p w14:paraId="4684F502" w14:textId="77777777" w:rsidR="007264D3" w:rsidRPr="007264D3" w:rsidRDefault="007264D3"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Nie dopuszcza się uczestniczenia któregokolwiek z Wykonawców wspólnie ubiegających się o udzielnie zamówienia w więcej niż jednej grupie Wykonawców wspólnie ubiegających się o udzielenie zamówienia. Nie dopuszczalnym jest również złożenie przez któregokolwiek z Wykonawców wspólnie ubiegających się o udzielnie zamówienia, równocześnie oferty indywidualnej oraz w ramach grupy Wykonawców wspólnie ubiegających się o udzielenie zamówienia.</w:t>
      </w:r>
    </w:p>
    <w:p w14:paraId="75B81E92" w14:textId="77777777" w:rsidR="007264D3" w:rsidRPr="007264D3" w:rsidRDefault="007264D3" w:rsidP="00732284">
      <w:pPr>
        <w:widowControl w:val="0"/>
        <w:numPr>
          <w:ilvl w:val="0"/>
          <w:numId w:val="19"/>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Wspólnicy spółki cywilnej są traktowani jak Wykonawcy składający ofertę wspólną.</w:t>
      </w:r>
    </w:p>
    <w:p w14:paraId="3379C6DE"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675FD294" w14:textId="77777777" w:rsidTr="003A287D">
        <w:trPr>
          <w:cantSplit/>
          <w:trHeight w:val="425"/>
          <w:jc w:val="center"/>
        </w:trPr>
        <w:tc>
          <w:tcPr>
            <w:tcW w:w="9622" w:type="dxa"/>
            <w:shd w:val="clear" w:color="auto" w:fill="D5DCE4" w:themeFill="text2" w:themeFillTint="33"/>
            <w:vAlign w:val="center"/>
          </w:tcPr>
          <w:p w14:paraId="61CF07FD" w14:textId="7922952C"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3</w:t>
            </w:r>
          </w:p>
          <w:p w14:paraId="5E7270D7"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45" w:name="_Toc125311053"/>
            <w:r w:rsidRPr="007264D3">
              <w:rPr>
                <w:rFonts w:ascii="Times New Roman" w:eastAsiaTheme="majorEastAsia" w:hAnsi="Times New Roman" w:cs="Times New Roman"/>
                <w:b/>
                <w:bCs/>
                <w:lang w:eastAsia="pl-PL" w:bidi="pl-PL"/>
              </w:rPr>
              <w:t>Podwykonawstwo</w:t>
            </w:r>
            <w:bookmarkEnd w:id="45"/>
          </w:p>
        </w:tc>
      </w:tr>
    </w:tbl>
    <w:p w14:paraId="621E55E0" w14:textId="77777777" w:rsidR="007264D3" w:rsidRPr="007264D3" w:rsidRDefault="007264D3" w:rsidP="00732284">
      <w:pPr>
        <w:widowControl w:val="0"/>
        <w:numPr>
          <w:ilvl w:val="1"/>
          <w:numId w:val="2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może powierzyć wykonanie części zamówienia podwykonawcy (podwykonawcom).</w:t>
      </w:r>
    </w:p>
    <w:p w14:paraId="40D1519C" w14:textId="77777777" w:rsidR="007264D3" w:rsidRPr="007264D3" w:rsidRDefault="007264D3" w:rsidP="00732284">
      <w:pPr>
        <w:widowControl w:val="0"/>
        <w:numPr>
          <w:ilvl w:val="1"/>
          <w:numId w:val="2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nie zastrzega obowiązku osobistego wykonania przez Wykonawcę kluczowych części zamówienia.</w:t>
      </w:r>
    </w:p>
    <w:p w14:paraId="3934A257" w14:textId="77777777" w:rsidR="007264D3" w:rsidRPr="007264D3" w:rsidRDefault="007264D3" w:rsidP="00732284">
      <w:pPr>
        <w:widowControl w:val="0"/>
        <w:numPr>
          <w:ilvl w:val="1"/>
          <w:numId w:val="2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postępowania, nazwy (firmy) tych podwykonawców.</w:t>
      </w:r>
    </w:p>
    <w:p w14:paraId="709A3F45" w14:textId="6698DE33" w:rsidR="007264D3" w:rsidRDefault="007264D3" w:rsidP="00732284">
      <w:pPr>
        <w:widowControl w:val="0"/>
        <w:numPr>
          <w:ilvl w:val="1"/>
          <w:numId w:val="20"/>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Powierzenie wykonania części zamówienia podwykonawcom nie zwalnia Wykonawcy z odpowiedzialności za należyte wykonanie tego zamówienia.</w:t>
      </w:r>
    </w:p>
    <w:p w14:paraId="2CEC09B0" w14:textId="77777777" w:rsidR="00C7628D" w:rsidRPr="00930C21" w:rsidRDefault="00C7628D" w:rsidP="00C7628D">
      <w:pPr>
        <w:widowControl w:val="0"/>
        <w:spacing w:before="110" w:after="0" w:line="120" w:lineRule="atLeast"/>
        <w:ind w:left="357"/>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189C149C" w14:textId="77777777" w:rsidTr="003A287D">
        <w:trPr>
          <w:cantSplit/>
          <w:trHeight w:val="425"/>
          <w:jc w:val="center"/>
        </w:trPr>
        <w:tc>
          <w:tcPr>
            <w:tcW w:w="9622" w:type="dxa"/>
            <w:shd w:val="clear" w:color="auto" w:fill="D5DCE4" w:themeFill="text2" w:themeFillTint="33"/>
            <w:vAlign w:val="center"/>
          </w:tcPr>
          <w:p w14:paraId="687A3B2A" w14:textId="286BBDE0"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4</w:t>
            </w:r>
          </w:p>
          <w:p w14:paraId="343CB943"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46" w:name="_Toc80728796"/>
            <w:bookmarkStart w:id="47" w:name="_Toc125311054"/>
            <w:r w:rsidRPr="007264D3">
              <w:rPr>
                <w:rFonts w:ascii="Times New Roman" w:eastAsiaTheme="majorEastAsia" w:hAnsi="Times New Roman" w:cs="Times New Roman"/>
                <w:b/>
                <w:bCs/>
                <w:lang w:eastAsia="pl-PL" w:bidi="pl-PL"/>
              </w:rPr>
              <w:t>Informacje dotyczące składania pełnomocnictwa lub innego dokumentu potwierdzającego umocowanie do reprezentowania Wykonawcy</w:t>
            </w:r>
            <w:bookmarkEnd w:id="46"/>
            <w:bookmarkEnd w:id="47"/>
          </w:p>
        </w:tc>
      </w:tr>
    </w:tbl>
    <w:p w14:paraId="36CF7346" w14:textId="77777777" w:rsidR="007264D3" w:rsidRPr="007264D3" w:rsidRDefault="007264D3" w:rsidP="00732284">
      <w:pPr>
        <w:widowControl w:val="0"/>
        <w:numPr>
          <w:ilvl w:val="0"/>
          <w:numId w:val="12"/>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860CA9" w14:textId="77777777" w:rsidR="007264D3" w:rsidRPr="007264D3" w:rsidRDefault="007264D3" w:rsidP="00732284">
      <w:pPr>
        <w:widowControl w:val="0"/>
        <w:numPr>
          <w:ilvl w:val="0"/>
          <w:numId w:val="12"/>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nie jest zobowiązany do złożenia dokumentów, o których mowa w ust. 1, jeżeli Zamawiający może je uzyskać za pomocą bezpłatnych i ogólnodostępnych baz danych, o ile Wykonawca wskazał dane umożliwiające dostęp do tych dokumentów.</w:t>
      </w:r>
    </w:p>
    <w:p w14:paraId="64A08D21" w14:textId="77777777" w:rsidR="007264D3" w:rsidRPr="007264D3" w:rsidRDefault="007264D3" w:rsidP="00732284">
      <w:pPr>
        <w:widowControl w:val="0"/>
        <w:numPr>
          <w:ilvl w:val="0"/>
          <w:numId w:val="12"/>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Jeżeli w imieniu Wykonawcy działa osoba, której umocowanie do jego reprezentowania nie wynika </w:t>
      </w:r>
      <w:r w:rsidRPr="007264D3">
        <w:rPr>
          <w:rFonts w:ascii="Times New Roman" w:eastAsia="Times New Roman" w:hAnsi="Times New Roman" w:cs="Times New Roman"/>
        </w:rPr>
        <w:lastRenderedPageBreak/>
        <w:t>z dokumentów, o których mowa w ust. 1, Zamawiający może żądać od Wykonawcy pełnomocnictwa lub innego dokumentu potwierdzającego umocowanie do reprezentowania Wykonawcy.</w:t>
      </w:r>
    </w:p>
    <w:p w14:paraId="7E530DBE" w14:textId="77777777" w:rsidR="007264D3" w:rsidRPr="007264D3" w:rsidRDefault="007264D3" w:rsidP="00732284">
      <w:pPr>
        <w:widowControl w:val="0"/>
        <w:numPr>
          <w:ilvl w:val="0"/>
          <w:numId w:val="12"/>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Przepis ust. 3 stosuje się odpowiednio do osoby działającej w imieniu Wykonawców wspólnie ubiegających się o udzielenie zamówienia publicznego.</w:t>
      </w:r>
    </w:p>
    <w:p w14:paraId="53431B4C" w14:textId="77777777" w:rsidR="007264D3" w:rsidRPr="007264D3" w:rsidRDefault="007264D3" w:rsidP="00732284">
      <w:pPr>
        <w:widowControl w:val="0"/>
        <w:numPr>
          <w:ilvl w:val="0"/>
          <w:numId w:val="12"/>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Przepisy ust. 1-3 stosuje się odpowiednio do osoby działającej w imieniu podmiotu udostępniającego zasoby na zasadach określonych w art. 118 </w:t>
      </w:r>
      <w:r w:rsidR="00A16C7D">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lub podwykonawcy niebędącego podmiotem udostępniającym zasoby na takich zasadach.</w:t>
      </w:r>
    </w:p>
    <w:p w14:paraId="507B1464" w14:textId="77777777" w:rsidR="007264D3" w:rsidRPr="007264D3" w:rsidRDefault="007264D3" w:rsidP="00732284">
      <w:pPr>
        <w:widowControl w:val="0"/>
        <w:numPr>
          <w:ilvl w:val="0"/>
          <w:numId w:val="12"/>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CCA1BBE" w14:textId="77777777" w:rsidR="007264D3" w:rsidRPr="007264D3" w:rsidRDefault="007264D3" w:rsidP="00732284">
      <w:pPr>
        <w:widowControl w:val="0"/>
        <w:numPr>
          <w:ilvl w:val="0"/>
          <w:numId w:val="12"/>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za zgodność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10971295"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5FECA38D" w14:textId="77777777" w:rsidTr="003A287D">
        <w:trPr>
          <w:cantSplit/>
          <w:trHeight w:val="425"/>
          <w:jc w:val="center"/>
        </w:trPr>
        <w:tc>
          <w:tcPr>
            <w:tcW w:w="9622" w:type="dxa"/>
            <w:shd w:val="clear" w:color="auto" w:fill="D5DCE4" w:themeFill="text2" w:themeFillTint="33"/>
            <w:vAlign w:val="center"/>
          </w:tcPr>
          <w:p w14:paraId="0EB08758" w14:textId="285BFA82"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5</w:t>
            </w:r>
          </w:p>
          <w:p w14:paraId="2544EAB3"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48" w:name="_Toc80728797"/>
            <w:bookmarkStart w:id="49" w:name="_Toc125311055"/>
            <w:r w:rsidRPr="007264D3">
              <w:rPr>
                <w:rFonts w:ascii="Times New Roman" w:eastAsiaTheme="majorEastAsia" w:hAnsi="Times New Roman" w:cs="Times New Roman"/>
                <w:b/>
                <w:bCs/>
                <w:lang w:eastAsia="pl-PL" w:bidi="pl-PL"/>
              </w:rPr>
              <w:t>Opis sposobu przygotowania oferty</w:t>
            </w:r>
            <w:bookmarkEnd w:id="48"/>
            <w:bookmarkEnd w:id="49"/>
          </w:p>
        </w:tc>
      </w:tr>
    </w:tbl>
    <w:p w14:paraId="144B3FDA" w14:textId="77777777" w:rsidR="007264D3" w:rsidRPr="00042CDD"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bookmarkStart w:id="50" w:name="bookmark18"/>
      <w:r w:rsidRPr="007264D3">
        <w:rPr>
          <w:rFonts w:ascii="Times New Roman" w:eastAsia="Times New Roman" w:hAnsi="Times New Roman" w:cs="Times New Roman"/>
        </w:rPr>
        <w:t xml:space="preserve">Oferta musi być sporządzona w języku polskim, pod rygorem nieważności, w formie elektronicznej, tj. postaci elektronicznej opatrzonej kwalifikowanym podpisem elektronicznym lub w postaci elektronicznej opatrzonej podpisem zaufanym lub osobistym, przez osoby upoważnione do składania </w:t>
      </w:r>
      <w:r w:rsidRPr="00042CDD">
        <w:rPr>
          <w:rFonts w:ascii="Times New Roman" w:eastAsia="Times New Roman" w:hAnsi="Times New Roman" w:cs="Times New Roman"/>
        </w:rPr>
        <w:t>oświadczeń woli w imieniu Wykonawcy. Treść oferty musi być zgodna z wymaganiami Zamawiającego określonymi w dokumentach zamówienia.</w:t>
      </w:r>
    </w:p>
    <w:p w14:paraId="25DD49B1" w14:textId="6C9EAB8A" w:rsidR="00042CDD" w:rsidRPr="00042CDD"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042CDD">
        <w:rPr>
          <w:rFonts w:ascii="Times New Roman" w:eastAsia="Times New Roman" w:hAnsi="Times New Roman" w:cs="Times New Roman"/>
        </w:rPr>
        <w:t xml:space="preserve">Zamawiający </w:t>
      </w:r>
      <w:r w:rsidRPr="00042CDD">
        <w:rPr>
          <w:rFonts w:ascii="Times New Roman" w:eastAsia="Times New Roman" w:hAnsi="Times New Roman" w:cs="Times New Roman"/>
          <w:b/>
          <w:bCs/>
        </w:rPr>
        <w:t>udostępnia interaktywn</w:t>
      </w:r>
      <w:r w:rsidR="00073F97" w:rsidRPr="00042CDD">
        <w:rPr>
          <w:rFonts w:ascii="Times New Roman" w:eastAsia="Times New Roman" w:hAnsi="Times New Roman" w:cs="Times New Roman"/>
          <w:b/>
          <w:bCs/>
        </w:rPr>
        <w:t>y</w:t>
      </w:r>
      <w:r w:rsidRPr="00042CDD">
        <w:rPr>
          <w:rFonts w:ascii="Times New Roman" w:eastAsia="Times New Roman" w:hAnsi="Times New Roman" w:cs="Times New Roman"/>
          <w:b/>
          <w:bCs/>
        </w:rPr>
        <w:t xml:space="preserve"> „Formularz ofertow</w:t>
      </w:r>
      <w:r w:rsidR="00073F97" w:rsidRPr="00042CDD">
        <w:rPr>
          <w:rFonts w:ascii="Times New Roman" w:eastAsia="Times New Roman" w:hAnsi="Times New Roman" w:cs="Times New Roman"/>
          <w:b/>
          <w:bCs/>
        </w:rPr>
        <w:t>y</w:t>
      </w:r>
      <w:r w:rsidRPr="00042CDD">
        <w:rPr>
          <w:rFonts w:ascii="Times New Roman" w:eastAsia="Times New Roman" w:hAnsi="Times New Roman" w:cs="Times New Roman"/>
          <w:b/>
          <w:bCs/>
        </w:rPr>
        <w:t>”</w:t>
      </w:r>
      <w:r w:rsidRPr="00042CDD">
        <w:rPr>
          <w:rFonts w:ascii="Times New Roman" w:eastAsia="Times New Roman" w:hAnsi="Times New Roman" w:cs="Times New Roman"/>
        </w:rPr>
        <w:t xml:space="preserve"> na Platformie, w związku z czym należy złożyć</w:t>
      </w:r>
      <w:r w:rsidR="00073F97" w:rsidRPr="00042CDD">
        <w:rPr>
          <w:rFonts w:ascii="Times New Roman" w:eastAsia="Times New Roman" w:hAnsi="Times New Roman" w:cs="Times New Roman"/>
        </w:rPr>
        <w:t xml:space="preserve"> ofertę</w:t>
      </w:r>
      <w:r w:rsidRPr="00042CDD">
        <w:rPr>
          <w:rFonts w:ascii="Times New Roman" w:eastAsia="Times New Roman" w:hAnsi="Times New Roman" w:cs="Times New Roman"/>
        </w:rPr>
        <w:t xml:space="preserve"> zgodnie z</w:t>
      </w:r>
      <w:r w:rsidR="00042CDD" w:rsidRPr="00042CDD">
        <w:rPr>
          <w:rFonts w:ascii="Times New Roman" w:eastAsia="Times New Roman" w:hAnsi="Times New Roman" w:cs="Times New Roman"/>
        </w:rPr>
        <w:t>e</w:t>
      </w:r>
      <w:r w:rsidRPr="00042CDD">
        <w:rPr>
          <w:rFonts w:ascii="Times New Roman" w:eastAsia="Times New Roman" w:hAnsi="Times New Roman" w:cs="Times New Roman"/>
        </w:rPr>
        <w:t xml:space="preserve"> wzorem </w:t>
      </w:r>
      <w:r w:rsidR="00073F97" w:rsidRPr="00042CDD">
        <w:rPr>
          <w:rFonts w:ascii="Times New Roman" w:eastAsia="Times New Roman" w:hAnsi="Times New Roman" w:cs="Times New Roman"/>
        </w:rPr>
        <w:t xml:space="preserve">interaktywnego </w:t>
      </w:r>
      <w:r w:rsidRPr="00042CDD">
        <w:rPr>
          <w:rFonts w:ascii="Times New Roman" w:eastAsia="Times New Roman" w:hAnsi="Times New Roman" w:cs="Times New Roman"/>
        </w:rPr>
        <w:t>Formularza ofertowego</w:t>
      </w:r>
      <w:r w:rsidR="00042CDD" w:rsidRPr="00042CDD">
        <w:rPr>
          <w:rFonts w:ascii="Times New Roman" w:eastAsia="Times New Roman" w:hAnsi="Times New Roman" w:cs="Times New Roman"/>
        </w:rPr>
        <w:t>,</w:t>
      </w:r>
      <w:r w:rsidRPr="00042CDD">
        <w:rPr>
          <w:rFonts w:ascii="Times New Roman" w:eastAsia="Times New Roman" w:hAnsi="Times New Roman" w:cs="Times New Roman"/>
        </w:rPr>
        <w:t xml:space="preserve"> stanowiąc</w:t>
      </w:r>
      <w:r w:rsidR="00583693">
        <w:rPr>
          <w:rFonts w:ascii="Times New Roman" w:eastAsia="Times New Roman" w:hAnsi="Times New Roman" w:cs="Times New Roman"/>
        </w:rPr>
        <w:t>ym</w:t>
      </w:r>
      <w:r w:rsidRPr="00042CDD">
        <w:rPr>
          <w:rFonts w:ascii="Times New Roman" w:eastAsia="Times New Roman" w:hAnsi="Times New Roman" w:cs="Times New Roman"/>
        </w:rPr>
        <w:t xml:space="preserve"> Załącznik nr 1</w:t>
      </w:r>
      <w:r w:rsidR="00EC6DCE">
        <w:rPr>
          <w:rFonts w:ascii="Times New Roman" w:eastAsia="Times New Roman" w:hAnsi="Times New Roman" w:cs="Times New Roman"/>
        </w:rPr>
        <w:t>0</w:t>
      </w:r>
      <w:r w:rsidRPr="00042CDD">
        <w:rPr>
          <w:rFonts w:ascii="Times New Roman" w:eastAsia="Times New Roman" w:hAnsi="Times New Roman" w:cs="Times New Roman"/>
        </w:rPr>
        <w:t xml:space="preserve"> do SWZ.</w:t>
      </w:r>
      <w:bookmarkStart w:id="51" w:name="_Hlk125367730"/>
      <w:r w:rsidR="00042CDD" w:rsidRPr="00042CDD">
        <w:rPr>
          <w:rFonts w:ascii="Times New Roman" w:eastAsia="Times New Roman" w:hAnsi="Times New Roman" w:cs="Times New Roman"/>
        </w:rPr>
        <w:t xml:space="preserve"> </w:t>
      </w:r>
      <w:bookmarkEnd w:id="51"/>
    </w:p>
    <w:p w14:paraId="3560C752" w14:textId="77777777" w:rsidR="00042CDD" w:rsidRPr="00D5337F" w:rsidRDefault="00073F97"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042CDD">
        <w:rPr>
          <w:rFonts w:ascii="Times New Roman" w:hAnsi="Times New Roman" w:cs="Times New Roman"/>
        </w:rPr>
        <w:t>Wykonawca przygotowuje ofertę przy pomocy interaktywnego Formularza ofertowego</w:t>
      </w:r>
      <w:r w:rsidRPr="00042CDD">
        <w:rPr>
          <w:rFonts w:ascii="Times New Roman" w:hAnsi="Times New Roman" w:cs="Times New Roman"/>
          <w:b/>
          <w:bCs/>
        </w:rPr>
        <w:t xml:space="preserve"> </w:t>
      </w:r>
      <w:r w:rsidRPr="00042CDD">
        <w:rPr>
          <w:rFonts w:ascii="Times New Roman" w:hAnsi="Times New Roman" w:cs="Times New Roman"/>
        </w:rPr>
        <w:t xml:space="preserve">udostępnionego przez Zamawiającego na Platformie e-Zamówienia i zamieszczonego w podglądzie postępowania w zakładce „Informacje podstawowe”. </w:t>
      </w:r>
      <w:r w:rsidR="00042CDD" w:rsidRPr="00D5337F">
        <w:rPr>
          <w:rStyle w:val="Brak"/>
          <w:rFonts w:ascii="Times New Roman" w:hAnsi="Times New Roman" w:cs="Times New Roman"/>
          <w14:textOutline w14:w="12700" w14:cap="flat" w14:cmpd="sng" w14:algn="ctr">
            <w14:noFill/>
            <w14:prstDash w14:val="solid"/>
            <w14:miter w14:lim="400000"/>
          </w14:textOutline>
        </w:rPr>
        <w:t>Ofertę stanowi wypełniony interaktywny „Formularz ofertowy”.</w:t>
      </w:r>
    </w:p>
    <w:p w14:paraId="5CCB5B38" w14:textId="77777777" w:rsidR="00073F97" w:rsidRPr="00042CDD" w:rsidRDefault="00073F97"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042CDD">
        <w:rPr>
          <w:rFonts w:ascii="Times New Roman" w:hAnsi="Times New Roman" w:cs="Times New Roman"/>
        </w:rPr>
        <w:t xml:space="preserve">Zalogowany Wykonawca posiadający odpowiednie uprawnienia uzyskuje możliwość przygotowania oferty na przygotowanym przez Zamawiającego Formularzu ofertowym. Użycie przycisku „Wypełnij” widocznego pod „Formularzem ofertowym” powoduje automatyczne pobranie danych Wykonawcy wprowadzonych przez niego podczas rejestracji. Wykonawca zobowiązany jest do zweryfikowania poprawności danych automatycznie pobranych przez system z jego konta (w szczególności nazwy wykonawcy) i uzupełnienia pozostałych informacji dotyczących Wykonawcy/wykonawców wspólnie ubiegających się o udzielenie zamówienia. </w:t>
      </w:r>
    </w:p>
    <w:p w14:paraId="007769A9" w14:textId="77777777" w:rsidR="00AE1856" w:rsidRPr="00042CDD" w:rsidRDefault="00AE1856"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042CDD">
        <w:rPr>
          <w:rFonts w:ascii="Times New Roman" w:hAnsi="Times New Roman" w:cs="Times New Roman"/>
        </w:rPr>
        <w:t xml:space="preserve">Następnie Wykonawca powinien pobrać „Formularz ofertowy”, zapisać go na dysku komputera użytkownika, uzupełnić pozostałymi danymi wymaganymi przez Zamawiającego, ponownie zapisać na dysku komputera użytkownika oraz podpisać odpowiednim rodzajem podpisu elektronicznego, zgodnie z pkt 9. </w:t>
      </w:r>
    </w:p>
    <w:p w14:paraId="001D249B" w14:textId="77777777" w:rsidR="00AE1856" w:rsidRPr="00042CDD" w:rsidRDefault="00AE1856" w:rsidP="00732284">
      <w:pPr>
        <w:widowControl w:val="0"/>
        <w:spacing w:before="110" w:after="0" w:line="120" w:lineRule="atLeast"/>
        <w:ind w:left="357"/>
        <w:jc w:val="both"/>
        <w:rPr>
          <w:rFonts w:ascii="Times New Roman" w:eastAsia="Times New Roman" w:hAnsi="Times New Roman" w:cs="Times New Roman"/>
        </w:rPr>
      </w:pPr>
      <w:r w:rsidRPr="00042CDD">
        <w:rPr>
          <w:rFonts w:ascii="Times New Roman" w:hAnsi="Times New Roman" w:cs="Times New Roman"/>
          <w:b/>
          <w:bCs/>
        </w:rPr>
        <w:t xml:space="preserve">Uwaga! Nie należy zmieniać nazwy pliku nadanej przez Platformę e-Zamówienia. </w:t>
      </w:r>
      <w:r w:rsidRPr="00042CDD">
        <w:rPr>
          <w:rFonts w:ascii="Times New Roman" w:hAnsi="Times New Roman" w:cs="Times New Roman"/>
        </w:rPr>
        <w:t xml:space="preserve">Zapisany </w:t>
      </w:r>
      <w:r w:rsidRPr="00042CDD">
        <w:rPr>
          <w:rFonts w:ascii="Times New Roman" w:hAnsi="Times New Roman" w:cs="Times New Roman"/>
        </w:rPr>
        <w:lastRenderedPageBreak/>
        <w:t xml:space="preserve">„Formularz ofertowy” należy zawsze otwierać w programie Adobe </w:t>
      </w:r>
      <w:proofErr w:type="spellStart"/>
      <w:r w:rsidRPr="00042CDD">
        <w:rPr>
          <w:rFonts w:ascii="Times New Roman" w:hAnsi="Times New Roman" w:cs="Times New Roman"/>
        </w:rPr>
        <w:t>Acrobat</w:t>
      </w:r>
      <w:proofErr w:type="spellEnd"/>
      <w:r w:rsidRPr="00042CDD">
        <w:rPr>
          <w:rFonts w:ascii="Times New Roman" w:hAnsi="Times New Roman" w:cs="Times New Roman"/>
        </w:rPr>
        <w:t xml:space="preserve"> Reader DC. Wygenerowany na Platformie „Formularz ofertowy” jest plikiem edytowalnym PDF.</w:t>
      </w:r>
      <w:r w:rsidRPr="00042CDD">
        <w:rPr>
          <w:rFonts w:ascii="Times New Roman" w:hAnsi="Times New Roman" w:cs="Times New Roman"/>
          <w:b/>
          <w:bCs/>
        </w:rPr>
        <w:t xml:space="preserve"> </w:t>
      </w:r>
      <w:r w:rsidRPr="00042CDD">
        <w:rPr>
          <w:rFonts w:ascii="Times New Roman" w:hAnsi="Times New Roman" w:cs="Times New Roman"/>
        </w:rPr>
        <w:t>Nie należy go drukować, skanować ani zapisywać w innym formacie.</w:t>
      </w:r>
    </w:p>
    <w:p w14:paraId="7912083A" w14:textId="77777777" w:rsidR="00AE1856" w:rsidRPr="00042CDD" w:rsidRDefault="00AE1856"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042CDD">
        <w:rPr>
          <w:rFonts w:ascii="Times New Roman" w:hAnsi="Times New Roman" w:cs="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42CDD">
        <w:rPr>
          <w:rFonts w:ascii="Times New Roman" w:hAnsi="Times New Roman" w:cs="Times New Roman"/>
        </w:rPr>
        <w:t>drag&amp;drop</w:t>
      </w:r>
      <w:proofErr w:type="spellEnd"/>
      <w:r w:rsidRPr="00042CDD">
        <w:rPr>
          <w:rFonts w:ascii="Times New Roman" w:hAnsi="Times New Roman" w:cs="Times New Roman"/>
        </w:rPr>
        <w:t xml:space="preserve"> („przeciągnij” i „upuść”) służące do dodawania plików.</w:t>
      </w:r>
    </w:p>
    <w:p w14:paraId="43D28E12" w14:textId="77777777" w:rsidR="00AE1856" w:rsidRPr="00042CDD" w:rsidRDefault="00AE1856"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042CDD">
        <w:rPr>
          <w:rFonts w:ascii="Times New Roman" w:hAnsi="Times New Roman" w:cs="Times New Roman"/>
        </w:rPr>
        <w:t xml:space="preserve">Wykonawca dodaje wybrany z dysku i uprzednio podpisany „Formularz ofertowy” w pierwszym polu („Wypełniony formularz oferty”). W kolejnym polu („Załączniki i inne dokumenty przedstawione w ofercie przez Wykonawcę”) wykonawca dodaje pozostałe pliki stanowiące ofertę lub składane wraz z ofertą. UWAGA - Jeśli do podpisania formularza oferty zostanie wykorzystany inny format podpisu, niż zalecany w pkt. 9 wykonawca dodaje plik podpisu w polu („Załączniki i inne dokumenty przedstawione w ofercie przez Wykonawcę”). </w:t>
      </w:r>
    </w:p>
    <w:p w14:paraId="7FA11364"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042CDD">
        <w:rPr>
          <w:rFonts w:ascii="Times New Roman" w:eastAsia="Times New Roman" w:hAnsi="Times New Roman" w:cs="Times New Roman"/>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w:t>
      </w:r>
      <w:r w:rsidRPr="007264D3">
        <w:rPr>
          <w:rFonts w:ascii="Times New Roman" w:eastAsia="Times New Roman" w:hAnsi="Times New Roman" w:cs="Times New Roman"/>
        </w:rPr>
        <w:t xml:space="preserve"> jak i uzasadnienie zastrzeżenia tajemnicy przedsiębiorstwa należy dodać w polu „Załączniki i inne dokumenty przedstawione w ofercie przez Wykonawcę”.</w:t>
      </w:r>
    </w:p>
    <w:p w14:paraId="6171CEC6"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66166E0D"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Pozostałe dokumenty wchodzące w skład oferty lub składane wraz z ofertą, które są zgodnie z </w:t>
      </w:r>
      <w:r w:rsidR="00AE1856">
        <w:rPr>
          <w:rFonts w:ascii="Times New Roman" w:eastAsia="Times New Roman" w:hAnsi="Times New Roman" w:cs="Times New Roman"/>
        </w:rPr>
        <w:t>u</w:t>
      </w:r>
      <w:r w:rsidRPr="007264D3">
        <w:rPr>
          <w:rFonts w:ascii="Times New Roman" w:eastAsia="Times New Roman" w:hAnsi="Times New Roman" w:cs="Times New Roman"/>
        </w:rPr>
        <w:t xml:space="preserve">stawą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lub Rozporządzeniem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588C6B0" w14:textId="77777777" w:rsidR="007264D3" w:rsidRPr="007264D3" w:rsidRDefault="007264D3" w:rsidP="00732284">
      <w:pPr>
        <w:widowControl w:val="0"/>
        <w:spacing w:before="110" w:after="0" w:line="120" w:lineRule="atLeast"/>
        <w:ind w:left="357"/>
        <w:jc w:val="both"/>
        <w:rPr>
          <w:rFonts w:ascii="Times New Roman" w:eastAsia="Times New Roman" w:hAnsi="Times New Roman" w:cs="Times New Roman"/>
        </w:rPr>
      </w:pPr>
      <w:r w:rsidRPr="007264D3">
        <w:rPr>
          <w:rFonts w:ascii="Times New Roman" w:eastAsia="Times New Roman"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B3AF8DE"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Platforma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506A5FEC"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Oferta może być złożona tylko do upływu terminu składania ofert.</w:t>
      </w:r>
    </w:p>
    <w:p w14:paraId="1BEEC391"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może przed upływem terminu składania ofert wycofać ofertę. Wykonawca wycofuje ofertę w zakładce „Oferty/wnioski” używając przycisku „Wycofaj ofertę”.</w:t>
      </w:r>
    </w:p>
    <w:p w14:paraId="31D15B8E"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Maksymalny łączny rozmiar plików stanowiących ofertę lub składanych wraz z ofertą to 250 MB.</w:t>
      </w:r>
    </w:p>
    <w:p w14:paraId="47B2342C"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Podmiotowe środki dowodowe, przedmiotowe środki dowodowe oraz inne dokumenty lub oświadczenia, w tym pełnomocnictwa, wymagane zapisami SWZ, sporządza się i składa w sposób i w formie określonymi w rozporządzeniu Ministra Rozwoju, Pracy i Technologii z dnia 23 grudnia 2020 r. w sprawie podmiotowych środków dowodowych oraz innych dokumentów lub oświadczeń, </w:t>
      </w:r>
      <w:r w:rsidRPr="007264D3">
        <w:rPr>
          <w:rFonts w:ascii="Times New Roman" w:eastAsia="Times New Roman" w:hAnsi="Times New Roman" w:cs="Times New Roman"/>
        </w:rPr>
        <w:lastRenderedPageBreak/>
        <w:t>jakich może żądać zamawiający od wykonawcy (Dz. U. z 2020 r. poz. 2415)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A8850CE" w14:textId="77777777" w:rsidR="007264D3" w:rsidRPr="007264D3" w:rsidRDefault="007264D3" w:rsidP="00732284">
      <w:pPr>
        <w:widowControl w:val="0"/>
        <w:numPr>
          <w:ilvl w:val="0"/>
          <w:numId w:val="27"/>
        </w:numPr>
        <w:spacing w:before="110" w:after="0" w:line="120" w:lineRule="atLeast"/>
        <w:ind w:left="357" w:hanging="357"/>
        <w:jc w:val="both"/>
        <w:rPr>
          <w:rFonts w:ascii="Times New Roman" w:eastAsia="Times New Roman" w:hAnsi="Times New Roman" w:cs="Times New Roman"/>
          <w:b/>
        </w:rPr>
      </w:pPr>
      <w:bookmarkStart w:id="52" w:name="bookmark20"/>
      <w:r w:rsidRPr="007264D3">
        <w:rPr>
          <w:rFonts w:ascii="Times New Roman" w:eastAsia="Times New Roman" w:hAnsi="Times New Roman" w:cs="Times New Roman"/>
          <w:b/>
        </w:rPr>
        <w:t>Tajemnica przedsiębiorstwa</w:t>
      </w:r>
      <w:bookmarkEnd w:id="52"/>
      <w:r w:rsidRPr="007264D3">
        <w:rPr>
          <w:rFonts w:ascii="Times New Roman" w:eastAsia="Times New Roman" w:hAnsi="Times New Roman" w:cs="Times New Roman"/>
          <w:b/>
        </w:rPr>
        <w:t>:</w:t>
      </w:r>
    </w:p>
    <w:p w14:paraId="7A90B9FC" w14:textId="55066FC9" w:rsidR="007264D3" w:rsidRPr="007264D3" w:rsidRDefault="00974D33" w:rsidP="00732284">
      <w:pPr>
        <w:widowControl w:val="0"/>
        <w:numPr>
          <w:ilvl w:val="0"/>
          <w:numId w:val="7"/>
        </w:numPr>
        <w:spacing w:after="0" w:line="12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J</w:t>
      </w:r>
      <w:r w:rsidR="007264D3" w:rsidRPr="007264D3">
        <w:rPr>
          <w:rFonts w:ascii="Times New Roman" w:eastAsia="Times New Roman" w:hAnsi="Times New Roman" w:cs="Times New Roman"/>
        </w:rPr>
        <w:t>eżeli oferta zawiera informacje stanowiące tajemnicę przedsiębiorstwa w rozumieniu ustawy z dnia 16 kwietnia 1993 r. o zwalczaniu nieuczciwej konkurencji (</w:t>
      </w:r>
      <w:proofErr w:type="spellStart"/>
      <w:r w:rsidR="007264D3" w:rsidRPr="007264D3">
        <w:rPr>
          <w:rFonts w:ascii="Times New Roman" w:eastAsia="Times New Roman" w:hAnsi="Times New Roman" w:cs="Times New Roman"/>
        </w:rPr>
        <w:t>t.j</w:t>
      </w:r>
      <w:proofErr w:type="spellEnd"/>
      <w:r w:rsidR="007264D3" w:rsidRPr="007264D3">
        <w:rPr>
          <w:rFonts w:ascii="Times New Roman" w:eastAsia="Times New Roman" w:hAnsi="Times New Roman" w:cs="Times New Roman"/>
        </w:rPr>
        <w:t>. Dz. U. z 2022 r. poz. 1233), Wykonawca, w celu zachowania poufności tych informacji, przekazuje je w wydzielonym i odpowiednio oznaczonym pliku.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1D3BFFDF" w14:textId="77777777" w:rsidR="007264D3" w:rsidRPr="007264D3" w:rsidRDefault="007264D3" w:rsidP="00732284">
      <w:pPr>
        <w:widowControl w:val="0"/>
        <w:numPr>
          <w:ilvl w:val="0"/>
          <w:numId w:val="7"/>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Wykonawca wraz z przekazaniem informacji o zastrzeżeniu tajemnicy przedsiębiorstwa, zobowiązany jest wykazać, iż zastrzeżone informacje stanowią tajemnicę przedsiębiorstwa, pod rygorem możliwości ich odtajnienia. Jawną część uzasadnienia zastrzeżenia tajemnicy przedsiębiorstwa należy złożyć w odrębnym pliku;</w:t>
      </w:r>
    </w:p>
    <w:p w14:paraId="21D3C34A" w14:textId="2E26E242" w:rsidR="007264D3" w:rsidRPr="007264D3" w:rsidRDefault="00974D33" w:rsidP="00732284">
      <w:pPr>
        <w:widowControl w:val="0"/>
        <w:numPr>
          <w:ilvl w:val="0"/>
          <w:numId w:val="7"/>
        </w:numPr>
        <w:spacing w:after="0" w:line="12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W</w:t>
      </w:r>
      <w:r w:rsidR="007264D3" w:rsidRPr="007264D3">
        <w:rPr>
          <w:rFonts w:ascii="Times New Roman" w:eastAsia="Times New Roman" w:hAnsi="Times New Roman" w:cs="Times New Roman"/>
        </w:rPr>
        <w:t xml:space="preserve">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3F7A6FA" w14:textId="604BD0B4" w:rsidR="007264D3" w:rsidRPr="007264D3" w:rsidRDefault="00974D33" w:rsidP="00732284">
      <w:pPr>
        <w:widowControl w:val="0"/>
        <w:numPr>
          <w:ilvl w:val="0"/>
          <w:numId w:val="7"/>
        </w:numPr>
        <w:spacing w:after="0" w:line="12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P</w:t>
      </w:r>
      <w:r w:rsidR="007264D3" w:rsidRPr="007264D3">
        <w:rPr>
          <w:rFonts w:ascii="Times New Roman" w:eastAsia="Times New Roman" w:hAnsi="Times New Roman" w:cs="Times New Roman"/>
        </w:rPr>
        <w:t>owyższe regulacje znajdują odpowiednie zastosowanie w przypadku zastrzeżenia informacji stanowiących tajemnicę przedsiębiorstwa na późniejszym etapie postępowania, w stosunku do oświadczeń i dokumentów składanych po otwarciu ofert.</w:t>
      </w:r>
    </w:p>
    <w:bookmarkEnd w:id="50"/>
    <w:p w14:paraId="32998129" w14:textId="77777777" w:rsidR="007264D3" w:rsidRPr="00AC6CB3" w:rsidRDefault="007264D3" w:rsidP="00732284">
      <w:pPr>
        <w:widowControl w:val="0"/>
        <w:numPr>
          <w:ilvl w:val="0"/>
          <w:numId w:val="27"/>
        </w:numPr>
        <w:spacing w:before="120" w:after="120" w:line="120" w:lineRule="atLeast"/>
        <w:ind w:left="357" w:hanging="357"/>
        <w:jc w:val="both"/>
        <w:rPr>
          <w:rFonts w:ascii="Times New Roman" w:eastAsia="Times New Roman" w:hAnsi="Times New Roman" w:cs="Times New Roman"/>
        </w:rPr>
      </w:pPr>
      <w:r w:rsidRPr="00AC6CB3">
        <w:rPr>
          <w:rFonts w:ascii="Times New Roman" w:eastAsia="Times New Roman" w:hAnsi="Times New Roman" w:cs="Times New Roman"/>
        </w:rPr>
        <w:t>Oferta wraz z załącznikami musi być czytelna.</w:t>
      </w:r>
    </w:p>
    <w:p w14:paraId="45FCD5D0" w14:textId="77777777" w:rsidR="007264D3" w:rsidRPr="00AC6CB3" w:rsidRDefault="007264D3" w:rsidP="00732284">
      <w:pPr>
        <w:widowControl w:val="0"/>
        <w:numPr>
          <w:ilvl w:val="0"/>
          <w:numId w:val="27"/>
        </w:numPr>
        <w:spacing w:before="120" w:after="120" w:line="120" w:lineRule="atLeast"/>
        <w:ind w:left="357" w:hanging="357"/>
        <w:jc w:val="both"/>
        <w:rPr>
          <w:rFonts w:ascii="Times New Roman" w:eastAsia="Times New Roman" w:hAnsi="Times New Roman" w:cs="Times New Roman"/>
        </w:rPr>
      </w:pPr>
      <w:r w:rsidRPr="00AC6CB3">
        <w:rPr>
          <w:rFonts w:ascii="Times New Roman" w:eastAsia="Times New Roman" w:hAnsi="Times New Roman" w:cs="Times New Roman"/>
          <w:b/>
          <w:bCs/>
          <w:iCs/>
          <w:shd w:val="clear" w:color="auto" w:fill="D5DCE4" w:themeFill="text2" w:themeFillTint="33"/>
          <w:lang w:bidi="en-US"/>
        </w:rPr>
        <w:t xml:space="preserve">Oferta oraz dokumenty </w:t>
      </w:r>
      <w:r w:rsidRPr="00AC6CB3">
        <w:rPr>
          <w:rFonts w:ascii="Times New Roman" w:eastAsia="Times New Roman" w:hAnsi="Times New Roman" w:cs="Times New Roman"/>
          <w:b/>
          <w:bCs/>
          <w:iCs/>
          <w:shd w:val="clear" w:color="auto" w:fill="D5DCE4" w:themeFill="text2" w:themeFillTint="33"/>
        </w:rPr>
        <w:t>składane wraz z ofertą:                                                                                       .</w:t>
      </w:r>
    </w:p>
    <w:p w14:paraId="0FA37730" w14:textId="3EE7208B" w:rsidR="00AC6CB3" w:rsidRPr="00AC6CB3" w:rsidRDefault="00654FD1" w:rsidP="00732284">
      <w:pPr>
        <w:pStyle w:val="Akapitzlist"/>
        <w:numPr>
          <w:ilvl w:val="0"/>
          <w:numId w:val="38"/>
        </w:numPr>
        <w:tabs>
          <w:tab w:val="left" w:pos="142"/>
          <w:tab w:val="left" w:pos="284"/>
          <w:tab w:val="left" w:pos="567"/>
        </w:tabs>
        <w:spacing w:before="120" w:after="120" w:line="120" w:lineRule="atLeast"/>
        <w:ind w:left="714" w:hanging="357"/>
        <w:jc w:val="both"/>
        <w:rPr>
          <w:rStyle w:val="Brak"/>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Ofertę składa się z zachowaniem formy i sposobu opisanych w SWZ.</w:t>
      </w:r>
      <w:r w:rsidR="00AC6CB3" w:rsidRPr="00AC6CB3">
        <w:rPr>
          <w:rStyle w:val="Brak"/>
          <w:rFonts w:ascii="Times New Roman" w:hAnsi="Times New Roman" w:cs="Times New Roman"/>
          <w:b/>
          <w:bCs/>
          <w:sz w:val="22"/>
          <w:szCs w:val="22"/>
          <w14:textOutline w14:w="12700" w14:cap="flat" w14:cmpd="sng" w14:algn="ctr">
            <w14:noFill/>
            <w14:prstDash w14:val="solid"/>
            <w14:miter w14:lim="400000"/>
          </w14:textOutline>
        </w:rPr>
        <w:t xml:space="preserve"> </w:t>
      </w:r>
      <w:r w:rsidR="00AC6CB3" w:rsidRPr="00654FD1">
        <w:rPr>
          <w:rStyle w:val="Brak"/>
          <w:rFonts w:ascii="Times New Roman" w:hAnsi="Times New Roman" w:cs="Times New Roman"/>
          <w:sz w:val="22"/>
          <w:szCs w:val="22"/>
          <w14:textOutline w14:w="12700" w14:cap="flat" w14:cmpd="sng" w14:algn="ctr">
            <w14:noFill/>
            <w14:prstDash w14:val="solid"/>
            <w14:miter w14:lim="400000"/>
          </w14:textOutline>
        </w:rPr>
        <w:t xml:space="preserve">Ofertę stanowi wypełniony </w:t>
      </w:r>
      <w:r w:rsidR="00AC6CB3" w:rsidRPr="00654FD1">
        <w:rPr>
          <w:rStyle w:val="Brak"/>
          <w:rFonts w:ascii="Times New Roman" w:hAnsi="Times New Roman" w:cs="Times New Roman"/>
          <w:sz w:val="22"/>
          <w:szCs w:val="22"/>
          <w:u w:val="single"/>
          <w14:textOutline w14:w="12700" w14:cap="flat" w14:cmpd="sng" w14:algn="ctr">
            <w14:noFill/>
            <w14:prstDash w14:val="solid"/>
            <w14:miter w14:lim="400000"/>
          </w14:textOutline>
        </w:rPr>
        <w:t>interaktywny „Formularz ofertowy”</w:t>
      </w:r>
      <w:r w:rsidR="00AC6CB3" w:rsidRPr="00654FD1">
        <w:rPr>
          <w:rStyle w:val="Brak"/>
          <w:rFonts w:ascii="Times New Roman" w:hAnsi="Times New Roman" w:cs="Times New Roman"/>
          <w:sz w:val="22"/>
          <w:szCs w:val="22"/>
          <w14:textOutline w14:w="12700" w14:cap="flat" w14:cmpd="sng" w14:algn="ctr">
            <w14:noFill/>
            <w14:prstDash w14:val="solid"/>
            <w14:miter w14:lim="400000"/>
          </w14:textOutline>
        </w:rPr>
        <w:t>,</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który sporządza się, pod rygorem nieważności, w formie elektronicznej, podpisanej kwalifikowanym podpisem elektronicznym</w:t>
      </w:r>
      <w:r w:rsidR="00AC6CB3" w:rsidRPr="00AC6CB3">
        <w:rPr>
          <w:rFonts w:ascii="Times New Roman" w:eastAsiaTheme="minorHAnsi" w:hAnsi="Times New Roman" w:cs="Times New Roman"/>
          <w:sz w:val="22"/>
          <w:szCs w:val="22"/>
          <w:lang w:eastAsia="en-US"/>
        </w:rPr>
        <w:t>, podpisem zaufanym lub podpisem osobistym</w:t>
      </w:r>
      <w:r w:rsidR="001E77D0">
        <w:rPr>
          <w:rFonts w:ascii="Times New Roman" w:eastAsiaTheme="minorHAnsi" w:hAnsi="Times New Roman" w:cs="Times New Roman"/>
          <w:sz w:val="22"/>
          <w:szCs w:val="22"/>
          <w:lang w:eastAsia="en-US"/>
        </w:rPr>
        <w:t xml:space="preserve"> – wzór formularza Zał. nr </w:t>
      </w:r>
      <w:r w:rsidR="00753552">
        <w:rPr>
          <w:rFonts w:ascii="Times New Roman" w:eastAsiaTheme="minorHAnsi" w:hAnsi="Times New Roman" w:cs="Times New Roman"/>
          <w:sz w:val="22"/>
          <w:szCs w:val="22"/>
          <w:lang w:eastAsia="en-US"/>
        </w:rPr>
        <w:t>10</w:t>
      </w:r>
      <w:r w:rsidR="001E77D0">
        <w:rPr>
          <w:rFonts w:ascii="Times New Roman" w:eastAsiaTheme="minorHAnsi" w:hAnsi="Times New Roman" w:cs="Times New Roman"/>
          <w:sz w:val="22"/>
          <w:szCs w:val="22"/>
          <w:lang w:eastAsia="en-US"/>
        </w:rPr>
        <w:t xml:space="preserve"> do SWZ</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w:t>
      </w:r>
    </w:p>
    <w:p w14:paraId="0D203220" w14:textId="77777777" w:rsidR="00AC6CB3" w:rsidRPr="00AC6CB3" w:rsidRDefault="00AC6CB3" w:rsidP="00732284">
      <w:pPr>
        <w:pStyle w:val="Akapitzlist"/>
        <w:numPr>
          <w:ilvl w:val="0"/>
          <w:numId w:val="38"/>
        </w:numPr>
        <w:tabs>
          <w:tab w:val="left" w:pos="142"/>
          <w:tab w:val="left" w:pos="284"/>
          <w:tab w:val="left" w:pos="567"/>
        </w:tabs>
        <w:spacing w:before="120" w:after="120" w:line="120" w:lineRule="atLeast"/>
        <w:ind w:left="714" w:hanging="357"/>
        <w:jc w:val="both"/>
        <w:rPr>
          <w:rStyle w:val="Brak"/>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Oferta wraz ze stanowiącymi jej integralną część załącznikami musi być sporządzona przez Wykonawcę, wedle treści postanowień niniejszej SWZ i jej załączników, a w szczególności musi zawierać: </w:t>
      </w:r>
    </w:p>
    <w:p w14:paraId="723141D5" w14:textId="198DFCC1" w:rsidR="00F1714E" w:rsidRPr="00F1714E" w:rsidRDefault="001E77D0" w:rsidP="00732284">
      <w:pPr>
        <w:pStyle w:val="Akapitzlist"/>
        <w:numPr>
          <w:ilvl w:val="0"/>
          <w:numId w:val="39"/>
        </w:numPr>
        <w:tabs>
          <w:tab w:val="left" w:pos="142"/>
          <w:tab w:val="left" w:pos="284"/>
          <w:tab w:val="left" w:pos="567"/>
        </w:tabs>
        <w:spacing w:before="120" w:after="120" w:line="120" w:lineRule="atLeast"/>
        <w:ind w:left="714" w:hanging="357"/>
        <w:jc w:val="both"/>
        <w:rPr>
          <w:rStyle w:val="Brak"/>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F1714E">
        <w:rPr>
          <w:rFonts w:ascii="Times New Roman" w:eastAsia="Calibri" w:hAnsi="Times New Roman" w:cs="Times New Roman"/>
        </w:rPr>
        <w:t xml:space="preserve">Formularz oceny doświadczenia </w:t>
      </w:r>
      <w:r w:rsidR="00F1714E">
        <w:rPr>
          <w:rStyle w:val="Brak"/>
          <w:rFonts w:ascii="Times New Roman" w:hAnsi="Times New Roman" w:cs="Times New Roman"/>
        </w:rPr>
        <w:t>Projektanta w branży telekomunikacyjnej, który należy</w:t>
      </w:r>
      <w:r w:rsidR="00F1714E" w:rsidRPr="00156E01">
        <w:rPr>
          <w:rStyle w:val="Brak"/>
          <w:rFonts w:ascii="Times New Roman" w:hAnsi="Times New Roman" w:cs="Times New Roman"/>
        </w:rPr>
        <w:t xml:space="preserve"> </w:t>
      </w:r>
      <w:r w:rsidR="00F1714E">
        <w:rPr>
          <w:rStyle w:val="Brak"/>
          <w:rFonts w:ascii="Times New Roman" w:hAnsi="Times New Roman" w:cs="Times New Roman"/>
        </w:rPr>
        <w:t>uzupełnić o wymagane dane,</w:t>
      </w:r>
      <w:r w:rsidR="00F1714E" w:rsidRPr="00156E01">
        <w:rPr>
          <w:rStyle w:val="Brak"/>
          <w:rFonts w:ascii="Times New Roman" w:hAnsi="Times New Roman" w:cs="Times New Roman"/>
        </w:rPr>
        <w:t xml:space="preserve"> w</w:t>
      </w:r>
      <w:r w:rsidR="00F1714E">
        <w:rPr>
          <w:rStyle w:val="Brak"/>
          <w:rFonts w:ascii="Times New Roman" w:hAnsi="Times New Roman" w:cs="Times New Roman"/>
        </w:rPr>
        <w:t>edług wzoru</w:t>
      </w:r>
      <w:r w:rsidR="00F1714E" w:rsidRPr="00156E01">
        <w:rPr>
          <w:rStyle w:val="Brak"/>
          <w:rFonts w:ascii="Times New Roman" w:hAnsi="Times New Roman" w:cs="Times New Roman"/>
        </w:rPr>
        <w:t xml:space="preserve"> Załącznik</w:t>
      </w:r>
      <w:r w:rsidR="00F1714E">
        <w:rPr>
          <w:rStyle w:val="Brak"/>
          <w:rFonts w:ascii="Times New Roman" w:hAnsi="Times New Roman" w:cs="Times New Roman"/>
        </w:rPr>
        <w:t>a</w:t>
      </w:r>
      <w:r w:rsidR="00F1714E" w:rsidRPr="00156E01">
        <w:rPr>
          <w:rStyle w:val="Brak"/>
          <w:rFonts w:ascii="Times New Roman" w:hAnsi="Times New Roman" w:cs="Times New Roman"/>
        </w:rPr>
        <w:t xml:space="preserve"> </w:t>
      </w:r>
      <w:r w:rsidR="00F1714E">
        <w:rPr>
          <w:rStyle w:val="Brak"/>
          <w:rFonts w:ascii="Times New Roman" w:hAnsi="Times New Roman" w:cs="Times New Roman"/>
        </w:rPr>
        <w:t xml:space="preserve">nr </w:t>
      </w:r>
      <w:r w:rsidR="00F1714E" w:rsidRPr="00156E01">
        <w:rPr>
          <w:rStyle w:val="Brak"/>
          <w:rFonts w:ascii="Times New Roman" w:hAnsi="Times New Roman" w:cs="Times New Roman"/>
        </w:rPr>
        <w:t>1</w:t>
      </w:r>
      <w:r w:rsidR="00F1714E">
        <w:rPr>
          <w:rStyle w:val="Brak"/>
          <w:rFonts w:ascii="Times New Roman" w:hAnsi="Times New Roman" w:cs="Times New Roman"/>
        </w:rPr>
        <w:t>1</w:t>
      </w:r>
      <w:r w:rsidR="00F1714E" w:rsidRPr="00156E01">
        <w:rPr>
          <w:rStyle w:val="Brak"/>
          <w:rFonts w:ascii="Times New Roman" w:hAnsi="Times New Roman" w:cs="Times New Roman"/>
        </w:rPr>
        <w:t xml:space="preserve"> do SWZ</w:t>
      </w:r>
      <w:r w:rsidR="00F1714E">
        <w:rPr>
          <w:rStyle w:val="Brak"/>
          <w:rFonts w:ascii="Times New Roman" w:hAnsi="Times New Roman" w:cs="Times New Roman"/>
        </w:rPr>
        <w:t>;</w:t>
      </w:r>
    </w:p>
    <w:p w14:paraId="3847A3E7" w14:textId="66B78655" w:rsidR="001E77D0" w:rsidRPr="001E77D0" w:rsidRDefault="00F1714E" w:rsidP="00732284">
      <w:pPr>
        <w:pStyle w:val="Akapitzlist"/>
        <w:numPr>
          <w:ilvl w:val="0"/>
          <w:numId w:val="39"/>
        </w:numPr>
        <w:tabs>
          <w:tab w:val="left" w:pos="142"/>
          <w:tab w:val="left" w:pos="284"/>
          <w:tab w:val="left" w:pos="567"/>
        </w:tabs>
        <w:spacing w:before="120" w:after="120" w:line="120" w:lineRule="atLeast"/>
        <w:ind w:left="714" w:hanging="357"/>
        <w:jc w:val="both"/>
        <w:rPr>
          <w:rStyle w:val="Brak"/>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DD5FB2">
        <w:rPr>
          <w:rStyle w:val="Brak"/>
          <w:rFonts w:ascii="Times New Roman" w:hAnsi="Times New Roman" w:cs="Times New Roman"/>
          <w:sz w:val="22"/>
          <w:szCs w:val="22"/>
          <w14:textOutline w14:w="12700" w14:cap="flat" w14:cmpd="sng" w14:algn="ctr">
            <w14:noFill/>
            <w14:prstDash w14:val="solid"/>
            <w14:miter w14:lim="400000"/>
          </w14:textOutline>
        </w:rPr>
        <w:t>O</w:t>
      </w:r>
      <w:r w:rsidR="001E77D0"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świadczenie </w:t>
      </w:r>
      <w:r w:rsidR="001E77D0">
        <w:rPr>
          <w:rStyle w:val="Brak"/>
          <w:rFonts w:ascii="Times New Roman" w:hAnsi="Times New Roman" w:cs="Times New Roman"/>
          <w:sz w:val="22"/>
          <w:szCs w:val="22"/>
          <w14:textOutline w14:w="12700" w14:cap="flat" w14:cmpd="sng" w14:algn="ctr">
            <w14:noFill/>
            <w14:prstDash w14:val="solid"/>
            <w14:miter w14:lim="400000"/>
          </w14:textOutline>
        </w:rPr>
        <w:t>w</w:t>
      </w:r>
      <w:r w:rsidR="001E77D0" w:rsidRPr="00AC6CB3">
        <w:rPr>
          <w:rStyle w:val="Brak"/>
          <w:rFonts w:ascii="Times New Roman" w:hAnsi="Times New Roman" w:cs="Times New Roman"/>
          <w:sz w:val="22"/>
          <w:szCs w:val="22"/>
          <w14:textOutline w14:w="12700" w14:cap="flat" w14:cmpd="sng" w14:algn="ctr">
            <w14:noFill/>
            <w14:prstDash w14:val="solid"/>
            <w14:miter w14:lim="400000"/>
          </w14:textOutline>
        </w:rPr>
        <w:t>ykonawców wspólnie ubiegających się o udzielenie zamówienia, o ile dotyczy</w:t>
      </w:r>
      <w:r w:rsidR="001E77D0">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1E77D0"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Zał. nr </w:t>
      </w:r>
      <w:r w:rsidR="001E77D0">
        <w:rPr>
          <w:rStyle w:val="Brak"/>
          <w:rFonts w:ascii="Times New Roman" w:hAnsi="Times New Roman" w:cs="Times New Roman"/>
          <w:sz w:val="22"/>
          <w:szCs w:val="22"/>
          <w14:textOutline w14:w="12700" w14:cap="flat" w14:cmpd="sng" w14:algn="ctr">
            <w14:noFill/>
            <w14:prstDash w14:val="solid"/>
            <w14:miter w14:lim="400000"/>
          </w14:textOutline>
        </w:rPr>
        <w:t>3</w:t>
      </w:r>
      <w:r w:rsidR="001E77D0"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do SWZ</w:t>
      </w:r>
      <w:r w:rsidR="001E77D0">
        <w:rPr>
          <w:rStyle w:val="Brak"/>
          <w:rFonts w:ascii="Times New Roman" w:hAnsi="Times New Roman" w:cs="Times New Roman"/>
          <w:sz w:val="22"/>
          <w:szCs w:val="22"/>
          <w14:textOutline w14:w="12700" w14:cap="flat" w14:cmpd="sng" w14:algn="ctr">
            <w14:noFill/>
            <w14:prstDash w14:val="solid"/>
            <w14:miter w14:lim="400000"/>
          </w14:textOutline>
        </w:rPr>
        <w:t>;</w:t>
      </w:r>
    </w:p>
    <w:p w14:paraId="6A09E107" w14:textId="4A21A125" w:rsidR="00AC6CB3" w:rsidRPr="007C6EDB" w:rsidRDefault="00DD5FB2" w:rsidP="00732284">
      <w:pPr>
        <w:pStyle w:val="Akapitzlist"/>
        <w:numPr>
          <w:ilvl w:val="0"/>
          <w:numId w:val="39"/>
        </w:numPr>
        <w:tabs>
          <w:tab w:val="left" w:pos="284"/>
        </w:tabs>
        <w:spacing w:before="120" w:after="120" w:line="120" w:lineRule="atLeast"/>
        <w:ind w:left="714" w:hanging="357"/>
        <w:jc w:val="both"/>
        <w:rPr>
          <w:rFonts w:ascii="Times New Roman" w:hAnsi="Times New Roman" w:cs="Times New Roman"/>
          <w:sz w:val="22"/>
          <w:szCs w:val="22"/>
        </w:rPr>
      </w:pPr>
      <w:r>
        <w:rPr>
          <w:rStyle w:val="Brak"/>
          <w:rFonts w:ascii="Times New Roman" w:hAnsi="Times New Roman" w:cs="Times New Roman"/>
          <w:sz w:val="22"/>
          <w:szCs w:val="22"/>
          <w14:textOutline w14:w="12700" w14:cap="flat" w14:cmpd="sng" w14:algn="ctr">
            <w14:noFill/>
            <w14:prstDash w14:val="solid"/>
            <w14:miter w14:lim="400000"/>
          </w14:textOutline>
        </w:rPr>
        <w:t>O</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świadczenie </w:t>
      </w:r>
      <w:r w:rsidR="00AC6CB3" w:rsidRPr="00AC6CB3">
        <w:rPr>
          <w:rFonts w:ascii="Times New Roman" w:hAnsi="Times New Roman" w:cs="Times New Roman"/>
        </w:rPr>
        <w:t xml:space="preserve">składane na podstawie art. 125 ust. 1 ustawy </w:t>
      </w:r>
      <w:proofErr w:type="spellStart"/>
      <w:r w:rsidR="00AC6CB3" w:rsidRPr="00AC6CB3">
        <w:rPr>
          <w:rFonts w:ascii="Times New Roman" w:hAnsi="Times New Roman" w:cs="Times New Roman"/>
        </w:rPr>
        <w:t>P</w:t>
      </w:r>
      <w:r w:rsidR="00AC6CB3">
        <w:rPr>
          <w:rFonts w:ascii="Times New Roman" w:hAnsi="Times New Roman" w:cs="Times New Roman"/>
        </w:rPr>
        <w:t>zp</w:t>
      </w:r>
      <w:proofErr w:type="spellEnd"/>
      <w:r w:rsidR="00AC6CB3" w:rsidRPr="00AC6CB3">
        <w:rPr>
          <w:rFonts w:ascii="Times New Roman" w:hAnsi="Times New Roman" w:cs="Times New Roman"/>
        </w:rPr>
        <w:t xml:space="preserve"> – Zał. nr 4 do SWZ</w:t>
      </w:r>
      <w:r w:rsidR="007C6EDB">
        <w:rPr>
          <w:rFonts w:ascii="Times New Roman" w:hAnsi="Times New Roman" w:cs="Times New Roman"/>
        </w:rPr>
        <w:t>;</w:t>
      </w:r>
    </w:p>
    <w:p w14:paraId="180ACC72" w14:textId="4810EFE1" w:rsidR="007C6EDB" w:rsidRPr="007C6EDB" w:rsidRDefault="00DD5FB2" w:rsidP="00732284">
      <w:pPr>
        <w:pStyle w:val="Akapitzlist"/>
        <w:numPr>
          <w:ilvl w:val="0"/>
          <w:numId w:val="39"/>
        </w:numPr>
        <w:tabs>
          <w:tab w:val="left" w:pos="284"/>
        </w:tabs>
        <w:spacing w:before="120" w:after="120" w:line="120" w:lineRule="atLeast"/>
        <w:ind w:left="714" w:hanging="357"/>
        <w:jc w:val="both"/>
        <w:rPr>
          <w:rStyle w:val="Brak"/>
          <w:rFonts w:ascii="Times New Roman" w:hAnsi="Times New Roman" w:cs="Times New Roman"/>
          <w:sz w:val="22"/>
          <w:szCs w:val="22"/>
        </w:rPr>
      </w:pPr>
      <w:r>
        <w:rPr>
          <w:rStyle w:val="Brak"/>
          <w:rFonts w:ascii="Times New Roman" w:hAnsi="Times New Roman" w:cs="Times New Roman"/>
          <w:sz w:val="22"/>
          <w:szCs w:val="22"/>
          <w14:textOutline w14:w="12700" w14:cap="flat" w14:cmpd="sng" w14:algn="ctr">
            <w14:noFill/>
            <w14:prstDash w14:val="solid"/>
            <w14:miter w14:lim="400000"/>
          </w14:textOutline>
        </w:rPr>
        <w:t>O</w:t>
      </w:r>
      <w:r w:rsidR="007C6EDB"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świadczenie </w:t>
      </w:r>
      <w:r w:rsidR="007C6EDB" w:rsidRPr="00AC6CB3">
        <w:rPr>
          <w:rFonts w:ascii="Times New Roman" w:hAnsi="Times New Roman" w:cs="Times New Roman"/>
        </w:rPr>
        <w:t xml:space="preserve">składane na podstawie art. 125 ust. </w:t>
      </w:r>
      <w:r w:rsidR="007C6EDB">
        <w:rPr>
          <w:rFonts w:ascii="Times New Roman" w:hAnsi="Times New Roman" w:cs="Times New Roman"/>
        </w:rPr>
        <w:t>5</w:t>
      </w:r>
      <w:r w:rsidR="007C6EDB" w:rsidRPr="00AC6CB3">
        <w:rPr>
          <w:rFonts w:ascii="Times New Roman" w:hAnsi="Times New Roman" w:cs="Times New Roman"/>
        </w:rPr>
        <w:t xml:space="preserve"> ustawy </w:t>
      </w:r>
      <w:proofErr w:type="spellStart"/>
      <w:r w:rsidR="007C6EDB" w:rsidRPr="00AC6CB3">
        <w:rPr>
          <w:rFonts w:ascii="Times New Roman" w:hAnsi="Times New Roman" w:cs="Times New Roman"/>
        </w:rPr>
        <w:t>P</w:t>
      </w:r>
      <w:r w:rsidR="007C6EDB">
        <w:rPr>
          <w:rFonts w:ascii="Times New Roman" w:hAnsi="Times New Roman" w:cs="Times New Roman"/>
        </w:rPr>
        <w:t>zp</w:t>
      </w:r>
      <w:proofErr w:type="spellEnd"/>
      <w:r w:rsidR="007C6EDB">
        <w:rPr>
          <w:rFonts w:ascii="Times New Roman" w:hAnsi="Times New Roman" w:cs="Times New Roman"/>
        </w:rPr>
        <w:t>,</w:t>
      </w:r>
      <w:r w:rsidR="007C6EDB" w:rsidRPr="007C6EDB">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7C6EDB" w:rsidRPr="00AC6CB3">
        <w:rPr>
          <w:rStyle w:val="Brak"/>
          <w:rFonts w:ascii="Times New Roman" w:hAnsi="Times New Roman" w:cs="Times New Roman"/>
          <w:sz w:val="22"/>
          <w:szCs w:val="22"/>
          <w14:textOutline w14:w="12700" w14:cap="flat" w14:cmpd="sng" w14:algn="ctr">
            <w14:noFill/>
            <w14:prstDash w14:val="solid"/>
            <w14:miter w14:lim="400000"/>
          </w14:textOutline>
        </w:rPr>
        <w:t>o ile dotyczy</w:t>
      </w:r>
      <w:r w:rsidR="007C6EDB" w:rsidRPr="00AC6CB3">
        <w:rPr>
          <w:rFonts w:ascii="Times New Roman" w:hAnsi="Times New Roman" w:cs="Times New Roman"/>
        </w:rPr>
        <w:t xml:space="preserve"> – Zał. nr </w:t>
      </w:r>
      <w:r w:rsidR="007C6EDB">
        <w:rPr>
          <w:rFonts w:ascii="Times New Roman" w:hAnsi="Times New Roman" w:cs="Times New Roman"/>
        </w:rPr>
        <w:t>5</w:t>
      </w:r>
      <w:r w:rsidR="007C6EDB" w:rsidRPr="00AC6CB3">
        <w:rPr>
          <w:rFonts w:ascii="Times New Roman" w:hAnsi="Times New Roman" w:cs="Times New Roman"/>
        </w:rPr>
        <w:t xml:space="preserve"> do SWZ</w:t>
      </w:r>
      <w:r w:rsidR="007C6EDB">
        <w:rPr>
          <w:rFonts w:ascii="Times New Roman" w:hAnsi="Times New Roman" w:cs="Times New Roman"/>
        </w:rPr>
        <w:t>;</w:t>
      </w:r>
    </w:p>
    <w:p w14:paraId="7151F166" w14:textId="29F7CB1B" w:rsidR="00AC6CB3" w:rsidRPr="00AC6CB3" w:rsidRDefault="007C6EDB" w:rsidP="00732284">
      <w:pPr>
        <w:pStyle w:val="Akapitzlist"/>
        <w:numPr>
          <w:ilvl w:val="0"/>
          <w:numId w:val="39"/>
        </w:numPr>
        <w:tabs>
          <w:tab w:val="left" w:pos="142"/>
          <w:tab w:val="left" w:pos="284"/>
          <w:tab w:val="left" w:pos="567"/>
        </w:tabs>
        <w:spacing w:before="120" w:after="120" w:line="120" w:lineRule="atLeast"/>
        <w:ind w:left="714" w:hanging="357"/>
        <w:jc w:val="both"/>
        <w:rPr>
          <w:rStyle w:val="Brak"/>
          <w:rFonts w:ascii="Times New Roman"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DD5FB2">
        <w:rPr>
          <w:rStyle w:val="Brak"/>
          <w:rFonts w:ascii="Times New Roman" w:hAnsi="Times New Roman" w:cs="Times New Roman"/>
          <w:sz w:val="22"/>
          <w:szCs w:val="22"/>
          <w14:textOutline w14:w="12700" w14:cap="flat" w14:cmpd="sng" w14:algn="ctr">
            <w14:noFill/>
            <w14:prstDash w14:val="solid"/>
            <w14:miter w14:lim="400000"/>
          </w14:textOutline>
        </w:rPr>
        <w:t>Z</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obowiązanie podmiotu</w:t>
      </w:r>
      <w:r w:rsidR="00DD5FB2">
        <w:rPr>
          <w:rStyle w:val="Brak"/>
          <w:rFonts w:ascii="Times New Roman" w:hAnsi="Times New Roman" w:cs="Times New Roman"/>
          <w:sz w:val="22"/>
          <w:szCs w:val="22"/>
          <w14:textOutline w14:w="12700" w14:cap="flat" w14:cmpd="sng" w14:algn="ctr">
            <w14:noFill/>
            <w14:prstDash w14:val="solid"/>
            <w14:miter w14:lim="400000"/>
          </w14:textOutline>
        </w:rPr>
        <w:t xml:space="preserve"> dot. udostępnienia zasobów</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w:t>
      </w:r>
      <w:bookmarkStart w:id="53" w:name="_Hlk127951852"/>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o ile dotyczy</w:t>
      </w: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bookmarkEnd w:id="53"/>
      <w:r>
        <w:rPr>
          <w:rStyle w:val="Brak"/>
          <w:rFonts w:ascii="Times New Roman" w:hAnsi="Times New Roman" w:cs="Times New Roman"/>
          <w:sz w:val="22"/>
          <w:szCs w:val="22"/>
          <w14:textOutline w14:w="12700" w14:cap="flat" w14:cmpd="sng" w14:algn="ctr">
            <w14:noFill/>
            <w14:prstDash w14:val="solid"/>
            <w14:miter w14:lim="400000"/>
          </w14:textOutline>
        </w:rPr>
        <w:t>-</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Zał. nr 6 do SWZ;</w:t>
      </w:r>
    </w:p>
    <w:p w14:paraId="6F28ABB4" w14:textId="117C1A0B" w:rsidR="00AC6CB3" w:rsidRPr="00624966" w:rsidRDefault="00F064CA" w:rsidP="00732284">
      <w:pPr>
        <w:pStyle w:val="Akapitzlist"/>
        <w:numPr>
          <w:ilvl w:val="0"/>
          <w:numId w:val="39"/>
        </w:numPr>
        <w:tabs>
          <w:tab w:val="left" w:pos="142"/>
          <w:tab w:val="left" w:pos="284"/>
          <w:tab w:val="left" w:pos="567"/>
        </w:tabs>
        <w:spacing w:before="120" w:after="120" w:line="120" w:lineRule="atLeast"/>
        <w:ind w:left="714" w:hanging="357"/>
        <w:jc w:val="both"/>
        <w:rPr>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DD5FB2" w:rsidRPr="00624966">
        <w:rPr>
          <w:rStyle w:val="Brak"/>
          <w:rFonts w:ascii="Times New Roman" w:hAnsi="Times New Roman" w:cs="Times New Roman"/>
          <w:sz w:val="22"/>
          <w:szCs w:val="22"/>
          <w14:textOutline w14:w="12700" w14:cap="flat" w14:cmpd="sng" w14:algn="ctr">
            <w14:noFill/>
            <w14:prstDash w14:val="solid"/>
            <w14:miter w14:lim="400000"/>
          </w14:textOutline>
        </w:rPr>
        <w:t>P</w:t>
      </w:r>
      <w:r w:rsidR="00AC6CB3" w:rsidRPr="00624966">
        <w:rPr>
          <w:rStyle w:val="Brak"/>
          <w:rFonts w:ascii="Times New Roman" w:hAnsi="Times New Roman" w:cs="Times New Roman"/>
          <w:sz w:val="22"/>
          <w:szCs w:val="22"/>
          <w14:textOutline w14:w="12700" w14:cap="flat" w14:cmpd="sng" w14:algn="ctr">
            <w14:noFill/>
            <w14:prstDash w14:val="solid"/>
            <w14:miter w14:lim="400000"/>
          </w14:textOutline>
        </w:rPr>
        <w:t>ełnomocnictw</w:t>
      </w:r>
      <w:r w:rsidR="00DD5FB2" w:rsidRPr="00624966">
        <w:rPr>
          <w:rStyle w:val="Brak"/>
          <w:rFonts w:ascii="Times New Roman" w:hAnsi="Times New Roman" w:cs="Times New Roman"/>
          <w:sz w:val="22"/>
          <w:szCs w:val="22"/>
          <w14:textOutline w14:w="12700" w14:cap="flat" w14:cmpd="sng" w14:algn="ctr">
            <w14:noFill/>
            <w14:prstDash w14:val="solid"/>
            <w14:miter w14:lim="400000"/>
          </w14:textOutline>
        </w:rPr>
        <w:t>o, o ile dotyczy,</w:t>
      </w:r>
      <w:r w:rsidR="00AC6CB3" w:rsidRPr="00624966">
        <w:rPr>
          <w:rStyle w:val="Brak"/>
          <w:rFonts w:ascii="Times New Roman" w:hAnsi="Times New Roman" w:cs="Times New Roman"/>
          <w:sz w:val="22"/>
          <w:szCs w:val="22"/>
          <w14:textOutline w14:w="12700" w14:cap="flat" w14:cmpd="sng" w14:algn="ctr">
            <w14:noFill/>
            <w14:prstDash w14:val="solid"/>
            <w14:miter w14:lim="400000"/>
          </w14:textOutline>
        </w:rPr>
        <w:t xml:space="preserve"> w przypadku podpisania oferty przez pełnomocnika.</w:t>
      </w:r>
    </w:p>
    <w:p w14:paraId="065005DD" w14:textId="77777777" w:rsidR="007264D3" w:rsidRPr="00AC6CB3" w:rsidRDefault="007264D3" w:rsidP="00732284">
      <w:pPr>
        <w:widowControl w:val="0"/>
        <w:numPr>
          <w:ilvl w:val="0"/>
          <w:numId w:val="27"/>
        </w:numPr>
        <w:spacing w:before="120" w:after="120" w:line="120" w:lineRule="atLeast"/>
        <w:ind w:left="357" w:hanging="357"/>
        <w:jc w:val="both"/>
        <w:rPr>
          <w:rFonts w:ascii="Times New Roman" w:eastAsia="Times New Roman" w:hAnsi="Times New Roman" w:cs="Times New Roman"/>
          <w:bCs/>
        </w:rPr>
      </w:pPr>
      <w:r w:rsidRPr="00AC6CB3">
        <w:rPr>
          <w:rFonts w:ascii="Times New Roman" w:eastAsia="Times New Roman" w:hAnsi="Times New Roman" w:cs="Times New Roman"/>
          <w:b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42CDD" w:rsidRPr="00AC6CB3">
        <w:rPr>
          <w:rFonts w:ascii="Times New Roman" w:eastAsia="Times New Roman" w:hAnsi="Times New Roman" w:cs="Times New Roman"/>
          <w:bCs/>
        </w:rPr>
        <w:t>u</w:t>
      </w:r>
      <w:r w:rsidRPr="00AC6CB3">
        <w:rPr>
          <w:rFonts w:ascii="Times New Roman" w:eastAsia="Times New Roman" w:hAnsi="Times New Roman" w:cs="Times New Roman"/>
          <w:bCs/>
        </w:rPr>
        <w:t xml:space="preserve">stawy </w:t>
      </w:r>
      <w:proofErr w:type="spellStart"/>
      <w:r w:rsidRPr="00AC6CB3">
        <w:rPr>
          <w:rFonts w:ascii="Times New Roman" w:eastAsia="Times New Roman" w:hAnsi="Times New Roman" w:cs="Times New Roman"/>
          <w:bCs/>
        </w:rPr>
        <w:t>Pzp</w:t>
      </w:r>
      <w:proofErr w:type="spellEnd"/>
      <w:r w:rsidRPr="00AC6CB3">
        <w:rPr>
          <w:rFonts w:ascii="Times New Roman" w:eastAsia="Times New Roman" w:hAnsi="Times New Roman" w:cs="Times New Roman"/>
          <w:bCs/>
        </w:rPr>
        <w:t>, dane umożliwiające dostęp do tych środków.</w:t>
      </w:r>
    </w:p>
    <w:p w14:paraId="46FDB14C" w14:textId="77777777" w:rsidR="007264D3" w:rsidRPr="007264D3" w:rsidRDefault="007264D3" w:rsidP="00732284">
      <w:pPr>
        <w:widowControl w:val="0"/>
        <w:numPr>
          <w:ilvl w:val="0"/>
          <w:numId w:val="27"/>
        </w:numPr>
        <w:spacing w:before="120" w:after="120" w:line="120" w:lineRule="atLeast"/>
        <w:ind w:left="357" w:hanging="357"/>
        <w:jc w:val="both"/>
        <w:rPr>
          <w:rFonts w:ascii="Times New Roman" w:eastAsia="Times New Roman" w:hAnsi="Times New Roman" w:cs="Times New Roman"/>
          <w:bCs/>
        </w:rPr>
      </w:pPr>
      <w:r w:rsidRPr="007264D3">
        <w:rPr>
          <w:rFonts w:ascii="Times New Roman" w:eastAsia="Times New Roman" w:hAnsi="Times New Roman" w:cs="Times New Roman"/>
          <w:bCs/>
        </w:rPr>
        <w:t>Wykonawca nie jest zobowiązany do złożenia podmiotowych środków dowodowych, które Zamawiający posiada, jeżeli Wykonawca wskaże te środki oraz potwierdzi ich prawidłowość i aktualność.</w:t>
      </w:r>
    </w:p>
    <w:p w14:paraId="0D878B6D" w14:textId="77777777" w:rsidR="007264D3" w:rsidRPr="007264D3" w:rsidRDefault="007264D3" w:rsidP="00732284">
      <w:pPr>
        <w:widowControl w:val="0"/>
        <w:numPr>
          <w:ilvl w:val="0"/>
          <w:numId w:val="27"/>
        </w:numPr>
        <w:spacing w:before="120" w:after="12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ponosi wszelkie koszty związane z udziałem w postępowaniu, w tym związane </w:t>
      </w:r>
      <w:r w:rsidRPr="007264D3">
        <w:rPr>
          <w:rFonts w:ascii="Times New Roman" w:eastAsia="Times New Roman" w:hAnsi="Times New Roman" w:cs="Times New Roman"/>
        </w:rPr>
        <w:lastRenderedPageBreak/>
        <w:t>przygotowaniem i złożeniem oferty.</w:t>
      </w:r>
    </w:p>
    <w:p w14:paraId="0FC4A1A0" w14:textId="3968469C" w:rsidR="00F1714E" w:rsidRDefault="007264D3" w:rsidP="00C7628D">
      <w:pPr>
        <w:widowControl w:val="0"/>
        <w:numPr>
          <w:ilvl w:val="0"/>
          <w:numId w:val="27"/>
        </w:numPr>
        <w:spacing w:before="120" w:after="12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bookmarkStart w:id="54" w:name="_Hlk127948373"/>
    </w:p>
    <w:p w14:paraId="21866ED9" w14:textId="77777777" w:rsidR="00C7628D" w:rsidRPr="00C7628D" w:rsidRDefault="00C7628D" w:rsidP="00C7628D">
      <w:pPr>
        <w:widowControl w:val="0"/>
        <w:spacing w:before="120" w:after="120" w:line="120" w:lineRule="atLeast"/>
        <w:ind w:left="357"/>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67DEFB40" w14:textId="77777777" w:rsidTr="007D79F0">
        <w:trPr>
          <w:cantSplit/>
          <w:trHeight w:val="425"/>
          <w:jc w:val="center"/>
        </w:trPr>
        <w:tc>
          <w:tcPr>
            <w:tcW w:w="9062" w:type="dxa"/>
            <w:shd w:val="clear" w:color="auto" w:fill="D5DCE4" w:themeFill="text2" w:themeFillTint="33"/>
            <w:vAlign w:val="center"/>
          </w:tcPr>
          <w:p w14:paraId="29A5DA7C" w14:textId="246015C1" w:rsidR="007264D3" w:rsidRPr="00D5337F" w:rsidRDefault="007264D3" w:rsidP="00732284">
            <w:pPr>
              <w:widowControl w:val="0"/>
              <w:spacing w:after="50" w:line="120" w:lineRule="atLeast"/>
              <w:jc w:val="both"/>
              <w:rPr>
                <w:rFonts w:ascii="Times New Roman" w:eastAsia="Times New Roman" w:hAnsi="Times New Roman" w:cs="Times New Roman"/>
                <w:b/>
                <w:bCs/>
              </w:rPr>
            </w:pPr>
            <w:r w:rsidRPr="00D5337F">
              <w:rPr>
                <w:rFonts w:ascii="Times New Roman" w:eastAsia="Times New Roman" w:hAnsi="Times New Roman" w:cs="Times New Roman"/>
                <w:b/>
                <w:bCs/>
              </w:rPr>
              <w:t>Rozdział 1</w:t>
            </w:r>
            <w:r w:rsidR="007F363A">
              <w:rPr>
                <w:rFonts w:ascii="Times New Roman" w:eastAsia="Times New Roman" w:hAnsi="Times New Roman" w:cs="Times New Roman"/>
                <w:b/>
                <w:bCs/>
              </w:rPr>
              <w:t>6</w:t>
            </w:r>
          </w:p>
          <w:p w14:paraId="5ABB8B61" w14:textId="77777777" w:rsidR="007264D3" w:rsidRPr="007264D3" w:rsidRDefault="00531A7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r w:rsidRPr="00D5337F">
              <w:rPr>
                <w:rFonts w:ascii="Times New Roman" w:hAnsi="Times New Roman" w:cs="Times New Roman"/>
                <w:b/>
                <w:bCs/>
              </w:rPr>
              <w:t>Wykaz oświadczeń i dokumentów, składających się na ofertę, w tym podmiotowych środków dowodowych</w:t>
            </w:r>
            <w:r>
              <w:rPr>
                <w:b/>
                <w:bCs/>
              </w:rPr>
              <w:t xml:space="preserve"> </w:t>
            </w:r>
          </w:p>
        </w:tc>
      </w:tr>
    </w:tbl>
    <w:bookmarkEnd w:id="54"/>
    <w:p w14:paraId="7059BF7B" w14:textId="77777777" w:rsidR="007D79F0" w:rsidRPr="007D79F0" w:rsidRDefault="007D79F0" w:rsidP="00732284">
      <w:pPr>
        <w:autoSpaceDE w:val="0"/>
        <w:autoSpaceDN w:val="0"/>
        <w:adjustRightInd w:val="0"/>
        <w:spacing w:before="120" w:after="120" w:line="120" w:lineRule="atLeast"/>
        <w:jc w:val="both"/>
        <w:rPr>
          <w:rFonts w:ascii="Times New Roman" w:hAnsi="Times New Roman" w:cs="Times New Roman"/>
          <w:b/>
          <w:bCs/>
          <w:color w:val="000000"/>
          <w:u w:val="single"/>
        </w:rPr>
      </w:pPr>
      <w:r w:rsidRPr="007D79F0">
        <w:rPr>
          <w:rFonts w:ascii="Times New Roman" w:hAnsi="Times New Roman" w:cs="Times New Roman"/>
          <w:b/>
          <w:bCs/>
          <w:color w:val="000000"/>
          <w:u w:val="single"/>
        </w:rPr>
        <w:t xml:space="preserve">1. W celu skutecznego złożenia oferty </w:t>
      </w:r>
      <w:r w:rsidR="00531A73">
        <w:rPr>
          <w:rFonts w:ascii="Times New Roman" w:hAnsi="Times New Roman" w:cs="Times New Roman"/>
          <w:b/>
          <w:bCs/>
          <w:color w:val="000000"/>
          <w:u w:val="single"/>
        </w:rPr>
        <w:t>W</w:t>
      </w:r>
      <w:r w:rsidRPr="007D79F0">
        <w:rPr>
          <w:rFonts w:ascii="Times New Roman" w:hAnsi="Times New Roman" w:cs="Times New Roman"/>
          <w:b/>
          <w:bCs/>
          <w:color w:val="000000"/>
          <w:u w:val="single"/>
        </w:rPr>
        <w:t xml:space="preserve">ykonawca zobowiązany jest złożyć: </w:t>
      </w:r>
    </w:p>
    <w:p w14:paraId="3E13CDD7" w14:textId="5A47D934" w:rsidR="007D79F0" w:rsidRDefault="007D79F0" w:rsidP="00732284">
      <w:pPr>
        <w:autoSpaceDE w:val="0"/>
        <w:autoSpaceDN w:val="0"/>
        <w:adjustRightInd w:val="0"/>
        <w:spacing w:before="120" w:after="120" w:line="120" w:lineRule="atLeast"/>
        <w:jc w:val="both"/>
        <w:rPr>
          <w:rFonts w:ascii="Times New Roman" w:eastAsia="Calibri" w:hAnsi="Times New Roman" w:cs="Times New Roman"/>
        </w:rPr>
      </w:pPr>
      <w:r w:rsidRPr="00CF33F3">
        <w:rPr>
          <w:rFonts w:ascii="Times New Roman" w:hAnsi="Times New Roman" w:cs="Times New Roman"/>
          <w:color w:val="000000"/>
        </w:rPr>
        <w:t xml:space="preserve">1.1. Formularz ofertowy, wypełniony i podpisany przez osoby upoważnione do reprezentowania </w:t>
      </w:r>
      <w:r w:rsidR="00D5337F" w:rsidRPr="00CF33F3">
        <w:rPr>
          <w:rFonts w:ascii="Times New Roman" w:hAnsi="Times New Roman" w:cs="Times New Roman"/>
          <w:color w:val="000000"/>
        </w:rPr>
        <w:t>W</w:t>
      </w:r>
      <w:r w:rsidRPr="00CF33F3">
        <w:rPr>
          <w:rFonts w:ascii="Times New Roman" w:hAnsi="Times New Roman" w:cs="Times New Roman"/>
          <w:color w:val="000000"/>
        </w:rPr>
        <w:t xml:space="preserve">ykonawcy </w:t>
      </w:r>
      <w:r w:rsidRPr="00CF33F3">
        <w:rPr>
          <w:rFonts w:ascii="Times New Roman" w:eastAsia="Times New Roman" w:hAnsi="Times New Roman" w:cs="Times New Roman"/>
          <w:lang w:eastAsia="pl-PL"/>
        </w:rPr>
        <w:t>–</w:t>
      </w:r>
      <w:r w:rsidRPr="00CF33F3">
        <w:rPr>
          <w:rFonts w:ascii="Times New Roman" w:eastAsia="Times New Roman" w:hAnsi="Times New Roman" w:cs="Times New Roman"/>
          <w:i/>
          <w:lang w:eastAsia="pl-PL"/>
        </w:rPr>
        <w:t xml:space="preserve"> interaktywny formularz ofert</w:t>
      </w:r>
      <w:r w:rsidR="005068FC" w:rsidRPr="00CF33F3">
        <w:rPr>
          <w:rFonts w:ascii="Times New Roman" w:eastAsia="Times New Roman" w:hAnsi="Times New Roman" w:cs="Times New Roman"/>
          <w:i/>
          <w:lang w:eastAsia="pl-PL"/>
        </w:rPr>
        <w:t>owy</w:t>
      </w:r>
      <w:r w:rsidRPr="00CF33F3">
        <w:rPr>
          <w:rFonts w:ascii="Times New Roman" w:eastAsia="Times New Roman" w:hAnsi="Times New Roman" w:cs="Times New Roman"/>
          <w:i/>
          <w:lang w:eastAsia="pl-PL"/>
        </w:rPr>
        <w:t xml:space="preserve"> dostępny w systemie</w:t>
      </w:r>
      <w:r w:rsidR="005068FC" w:rsidRPr="00CF33F3">
        <w:rPr>
          <w:rFonts w:ascii="Times New Roman" w:eastAsia="Times New Roman" w:hAnsi="Times New Roman" w:cs="Times New Roman"/>
          <w:i/>
          <w:lang w:eastAsia="pl-PL"/>
        </w:rPr>
        <w:t>,</w:t>
      </w:r>
      <w:r w:rsidRPr="00CF33F3">
        <w:rPr>
          <w:rFonts w:ascii="Times New Roman" w:hAnsi="Times New Roman" w:cs="Times New Roman"/>
          <w:color w:val="000000"/>
        </w:rPr>
        <w:t xml:space="preserve"> według wzoru stanowiącego </w:t>
      </w:r>
      <w:r w:rsidR="00B418D8">
        <w:rPr>
          <w:rFonts w:ascii="Times New Roman" w:hAnsi="Times New Roman" w:cs="Times New Roman"/>
          <w:color w:val="000000"/>
        </w:rPr>
        <w:t>Z</w:t>
      </w:r>
      <w:r w:rsidRPr="00CF33F3">
        <w:rPr>
          <w:rFonts w:ascii="Times New Roman" w:hAnsi="Times New Roman" w:cs="Times New Roman"/>
          <w:color w:val="000000"/>
        </w:rPr>
        <w:t xml:space="preserve">ałącznik nr </w:t>
      </w:r>
      <w:r w:rsidR="008A24C4" w:rsidRPr="00CF33F3">
        <w:rPr>
          <w:rFonts w:ascii="Times New Roman" w:hAnsi="Times New Roman" w:cs="Times New Roman"/>
          <w:color w:val="000000"/>
        </w:rPr>
        <w:t>10</w:t>
      </w:r>
      <w:r w:rsidRPr="00CF33F3">
        <w:rPr>
          <w:rFonts w:ascii="Times New Roman" w:hAnsi="Times New Roman" w:cs="Times New Roman"/>
          <w:color w:val="000000"/>
        </w:rPr>
        <w:t xml:space="preserve"> do SWZ</w:t>
      </w:r>
      <w:r w:rsidRPr="00CF33F3">
        <w:rPr>
          <w:rFonts w:ascii="Times New Roman" w:eastAsia="Calibri" w:hAnsi="Times New Roman" w:cs="Times New Roman"/>
        </w:rPr>
        <w:t>;</w:t>
      </w:r>
    </w:p>
    <w:p w14:paraId="2ABA9659" w14:textId="1CC7BD24" w:rsidR="00F1714E" w:rsidRPr="00CF33F3" w:rsidRDefault="00F1714E" w:rsidP="00732284">
      <w:pPr>
        <w:autoSpaceDE w:val="0"/>
        <w:autoSpaceDN w:val="0"/>
        <w:adjustRightInd w:val="0"/>
        <w:spacing w:before="120" w:after="120" w:line="120" w:lineRule="atLeast"/>
        <w:jc w:val="both"/>
        <w:rPr>
          <w:rFonts w:ascii="Times New Roman" w:eastAsia="Calibri" w:hAnsi="Times New Roman" w:cs="Times New Roman"/>
        </w:rPr>
      </w:pPr>
      <w:r>
        <w:rPr>
          <w:rFonts w:ascii="Times New Roman" w:eastAsia="Calibri" w:hAnsi="Times New Roman" w:cs="Times New Roman"/>
        </w:rPr>
        <w:t xml:space="preserve">1.2.  </w:t>
      </w:r>
      <w:bookmarkStart w:id="55" w:name="_Hlk137556926"/>
      <w:r>
        <w:rPr>
          <w:rFonts w:ascii="Times New Roman" w:eastAsia="Calibri" w:hAnsi="Times New Roman" w:cs="Times New Roman"/>
        </w:rPr>
        <w:t xml:space="preserve">Formularz oceny doświadczenia </w:t>
      </w:r>
      <w:r>
        <w:rPr>
          <w:rStyle w:val="Brak"/>
          <w:rFonts w:ascii="Times New Roman" w:hAnsi="Times New Roman" w:cs="Times New Roman"/>
        </w:rPr>
        <w:t>Projektanta w branży telekomunikacyjnej, który należy</w:t>
      </w:r>
      <w:r w:rsidRPr="00156E01">
        <w:rPr>
          <w:rStyle w:val="Brak"/>
          <w:rFonts w:ascii="Times New Roman" w:hAnsi="Times New Roman" w:cs="Times New Roman"/>
        </w:rPr>
        <w:t xml:space="preserve"> </w:t>
      </w:r>
      <w:r>
        <w:rPr>
          <w:rStyle w:val="Brak"/>
          <w:rFonts w:ascii="Times New Roman" w:hAnsi="Times New Roman" w:cs="Times New Roman"/>
        </w:rPr>
        <w:t xml:space="preserve">uzupełnić o wymagane dane, </w:t>
      </w:r>
      <w:r w:rsidRPr="00156E01">
        <w:rPr>
          <w:rStyle w:val="Brak"/>
          <w:rFonts w:ascii="Times New Roman" w:hAnsi="Times New Roman" w:cs="Times New Roman"/>
        </w:rPr>
        <w:t>w</w:t>
      </w:r>
      <w:r>
        <w:rPr>
          <w:rStyle w:val="Brak"/>
          <w:rFonts w:ascii="Times New Roman" w:hAnsi="Times New Roman" w:cs="Times New Roman"/>
        </w:rPr>
        <w:t>edług wzoru</w:t>
      </w:r>
      <w:r w:rsidRPr="00156E01">
        <w:rPr>
          <w:rStyle w:val="Brak"/>
          <w:rFonts w:ascii="Times New Roman" w:hAnsi="Times New Roman" w:cs="Times New Roman"/>
        </w:rPr>
        <w:t xml:space="preserve"> </w:t>
      </w:r>
      <w:r w:rsidR="00A76DB0">
        <w:rPr>
          <w:rStyle w:val="Brak"/>
          <w:rFonts w:ascii="Times New Roman" w:hAnsi="Times New Roman" w:cs="Times New Roman"/>
        </w:rPr>
        <w:t xml:space="preserve">stanowiącego </w:t>
      </w:r>
      <w:r w:rsidRPr="00156E01">
        <w:rPr>
          <w:rStyle w:val="Brak"/>
          <w:rFonts w:ascii="Times New Roman" w:hAnsi="Times New Roman" w:cs="Times New Roman"/>
        </w:rPr>
        <w:t xml:space="preserve">Załącznik </w:t>
      </w:r>
      <w:r>
        <w:rPr>
          <w:rStyle w:val="Brak"/>
          <w:rFonts w:ascii="Times New Roman" w:hAnsi="Times New Roman" w:cs="Times New Roman"/>
        </w:rPr>
        <w:t xml:space="preserve">nr </w:t>
      </w:r>
      <w:r w:rsidRPr="00156E01">
        <w:rPr>
          <w:rStyle w:val="Brak"/>
          <w:rFonts w:ascii="Times New Roman" w:hAnsi="Times New Roman" w:cs="Times New Roman"/>
        </w:rPr>
        <w:t>1</w:t>
      </w:r>
      <w:r>
        <w:rPr>
          <w:rStyle w:val="Brak"/>
          <w:rFonts w:ascii="Times New Roman" w:hAnsi="Times New Roman" w:cs="Times New Roman"/>
        </w:rPr>
        <w:t>1</w:t>
      </w:r>
      <w:r w:rsidRPr="00156E01">
        <w:rPr>
          <w:rStyle w:val="Brak"/>
          <w:rFonts w:ascii="Times New Roman" w:hAnsi="Times New Roman" w:cs="Times New Roman"/>
        </w:rPr>
        <w:t xml:space="preserve"> do SWZ</w:t>
      </w:r>
      <w:bookmarkEnd w:id="55"/>
      <w:r>
        <w:rPr>
          <w:rStyle w:val="Brak"/>
          <w:rFonts w:ascii="Times New Roman" w:hAnsi="Times New Roman" w:cs="Times New Roman"/>
        </w:rPr>
        <w:t>;</w:t>
      </w:r>
    </w:p>
    <w:p w14:paraId="79DE78E0" w14:textId="42701DC7" w:rsidR="007D79F0" w:rsidRPr="00CF33F3" w:rsidRDefault="007D79F0" w:rsidP="00732284">
      <w:pPr>
        <w:autoSpaceDE w:val="0"/>
        <w:autoSpaceDN w:val="0"/>
        <w:adjustRightInd w:val="0"/>
        <w:spacing w:before="120" w:after="120" w:line="120" w:lineRule="atLeast"/>
        <w:jc w:val="both"/>
        <w:rPr>
          <w:rFonts w:ascii="Times New Roman" w:hAnsi="Times New Roman" w:cs="Times New Roman"/>
          <w:color w:val="000000"/>
        </w:rPr>
      </w:pPr>
      <w:r w:rsidRPr="00CF33F3">
        <w:rPr>
          <w:rFonts w:ascii="Times New Roman" w:hAnsi="Times New Roman" w:cs="Times New Roman"/>
          <w:color w:val="000000"/>
        </w:rPr>
        <w:t>1.</w:t>
      </w:r>
      <w:r w:rsidR="00F1714E">
        <w:rPr>
          <w:rFonts w:ascii="Times New Roman" w:hAnsi="Times New Roman" w:cs="Times New Roman"/>
          <w:color w:val="000000"/>
        </w:rPr>
        <w:t>3</w:t>
      </w:r>
      <w:r w:rsidRPr="00CF33F3">
        <w:rPr>
          <w:rFonts w:ascii="Times New Roman" w:hAnsi="Times New Roman" w:cs="Times New Roman"/>
          <w:color w:val="000000"/>
        </w:rPr>
        <w:t>. Pełnomocnictwo – jeżeli dotyczy – do reprezentowania wykonawcy w postępowaniu albo do reprezentowania wykonawcy w postępowaniu i zawarcia umowy, jeżeli osoba reprezentująca w</w:t>
      </w:r>
      <w:r w:rsidRPr="00CF33F3">
        <w:rPr>
          <w:rFonts w:ascii="Times New Roman" w:hAnsi="Times New Roman" w:cs="Times New Roman"/>
        </w:rPr>
        <w:t xml:space="preserve">ykonawcę w postępowaniu o udzielenie zamówienia nie jest wskazana jako upoważniona do jego reprezentacji we właściwym rejestrze lub Centralnej Ewidencji i Informacji o Działalności Gospodarczej. </w:t>
      </w:r>
    </w:p>
    <w:p w14:paraId="66D02BF9" w14:textId="623C6301" w:rsidR="007D79F0" w:rsidRPr="00CF33F3" w:rsidRDefault="007D79F0" w:rsidP="00732284">
      <w:pPr>
        <w:autoSpaceDE w:val="0"/>
        <w:autoSpaceDN w:val="0"/>
        <w:adjustRightInd w:val="0"/>
        <w:spacing w:before="120" w:after="120" w:line="120" w:lineRule="atLeast"/>
        <w:jc w:val="both"/>
        <w:rPr>
          <w:rFonts w:ascii="Times New Roman" w:hAnsi="Times New Roman" w:cs="Times New Roman"/>
        </w:rPr>
      </w:pPr>
      <w:r w:rsidRPr="00CF33F3">
        <w:rPr>
          <w:rFonts w:ascii="Times New Roman" w:hAnsi="Times New Roman" w:cs="Times New Roman"/>
        </w:rPr>
        <w:t>1.</w:t>
      </w:r>
      <w:r w:rsidR="00F1714E">
        <w:rPr>
          <w:rFonts w:ascii="Times New Roman" w:hAnsi="Times New Roman" w:cs="Times New Roman"/>
        </w:rPr>
        <w:t>4</w:t>
      </w:r>
      <w:r w:rsidRPr="00CF33F3">
        <w:rPr>
          <w:rFonts w:ascii="Times New Roman" w:hAnsi="Times New Roman" w:cs="Times New Roman"/>
        </w:rPr>
        <w:t xml:space="preserve">. W przypadku wspólnego ubiegania się o zamówienie przez wykonawców (np. członkowie konsorcjum, wspólnicy spółki cywilnej) – jeżeli dotyczy, pełnomocnictwo do reprezentowania ich w postępowaniu o udzielenie zamówienia albo reprezentowania w postępowaniu i zawarcia umowy w sprawie zamówienia publicznego, zgodnie z art. 58 ust. 2 ustawy </w:t>
      </w:r>
      <w:proofErr w:type="spellStart"/>
      <w:r w:rsidRPr="00CF33F3">
        <w:rPr>
          <w:rFonts w:ascii="Times New Roman" w:hAnsi="Times New Roman" w:cs="Times New Roman"/>
        </w:rPr>
        <w:t>P</w:t>
      </w:r>
      <w:r w:rsidR="007C6EDB" w:rsidRPr="00CF33F3">
        <w:rPr>
          <w:rFonts w:ascii="Times New Roman" w:hAnsi="Times New Roman" w:cs="Times New Roman"/>
        </w:rPr>
        <w:t>zp</w:t>
      </w:r>
      <w:proofErr w:type="spellEnd"/>
      <w:r w:rsidRPr="00CF33F3">
        <w:rPr>
          <w:rFonts w:ascii="Times New Roman" w:hAnsi="Times New Roman" w:cs="Times New Roman"/>
        </w:rPr>
        <w:t xml:space="preserve">. </w:t>
      </w:r>
    </w:p>
    <w:p w14:paraId="5B33E05F" w14:textId="77777777" w:rsidR="007D79F0" w:rsidRPr="007D79F0" w:rsidRDefault="007D79F0" w:rsidP="00732284">
      <w:pPr>
        <w:autoSpaceDE w:val="0"/>
        <w:autoSpaceDN w:val="0"/>
        <w:adjustRightInd w:val="0"/>
        <w:spacing w:before="120" w:after="120" w:line="120" w:lineRule="atLeast"/>
        <w:jc w:val="both"/>
        <w:rPr>
          <w:rFonts w:ascii="Times New Roman" w:hAnsi="Times New Roman" w:cs="Times New Roman"/>
          <w:color w:val="000000"/>
          <w:u w:val="single"/>
        </w:rPr>
      </w:pPr>
      <w:r w:rsidRPr="007D79F0">
        <w:rPr>
          <w:rFonts w:ascii="Times New Roman" w:hAnsi="Times New Roman" w:cs="Times New Roman"/>
          <w:b/>
          <w:bCs/>
          <w:color w:val="000000"/>
          <w:u w:val="single"/>
        </w:rPr>
        <w:t xml:space="preserve">2. W celu potwierdzenia, że </w:t>
      </w:r>
      <w:r w:rsidR="00D5337F">
        <w:rPr>
          <w:rFonts w:ascii="Times New Roman" w:hAnsi="Times New Roman" w:cs="Times New Roman"/>
          <w:b/>
          <w:bCs/>
          <w:color w:val="000000"/>
          <w:u w:val="single"/>
        </w:rPr>
        <w:t>W</w:t>
      </w:r>
      <w:r w:rsidRPr="007D79F0">
        <w:rPr>
          <w:rFonts w:ascii="Times New Roman" w:hAnsi="Times New Roman" w:cs="Times New Roman"/>
          <w:b/>
          <w:bCs/>
          <w:color w:val="000000"/>
          <w:u w:val="single"/>
        </w:rPr>
        <w:t xml:space="preserve">ykonawca nie podlega wykluczeniu oraz spełnia warunki udziału w postępowaniu, zobowiązany jest złożyć wraz z ofertą podmiotowe środki dowodowe: </w:t>
      </w:r>
    </w:p>
    <w:p w14:paraId="70339272" w14:textId="062AE54B" w:rsidR="007D79F0" w:rsidRPr="00CF33F3" w:rsidRDefault="007D79F0" w:rsidP="00732284">
      <w:pPr>
        <w:autoSpaceDE w:val="0"/>
        <w:autoSpaceDN w:val="0"/>
        <w:adjustRightInd w:val="0"/>
        <w:spacing w:before="120" w:after="120" w:line="120" w:lineRule="atLeast"/>
        <w:jc w:val="both"/>
        <w:rPr>
          <w:rFonts w:ascii="Times New Roman" w:hAnsi="Times New Roman" w:cs="Times New Roman"/>
          <w:color w:val="000000"/>
        </w:rPr>
      </w:pPr>
      <w:r w:rsidRPr="00CF33F3">
        <w:rPr>
          <w:rFonts w:ascii="Times New Roman" w:hAnsi="Times New Roman" w:cs="Times New Roman"/>
          <w:color w:val="000000"/>
        </w:rPr>
        <w:t xml:space="preserve">2.1. Oświadczenie, o którym mowa w art. 125 ust. 1 ustawy </w:t>
      </w:r>
      <w:proofErr w:type="spellStart"/>
      <w:r w:rsidRPr="00CF33F3">
        <w:rPr>
          <w:rFonts w:ascii="Times New Roman" w:hAnsi="Times New Roman" w:cs="Times New Roman"/>
          <w:color w:val="000000"/>
        </w:rPr>
        <w:t>P</w:t>
      </w:r>
      <w:r w:rsidR="007C6EDB" w:rsidRPr="00CF33F3">
        <w:rPr>
          <w:rFonts w:ascii="Times New Roman" w:hAnsi="Times New Roman" w:cs="Times New Roman"/>
          <w:color w:val="000000"/>
        </w:rPr>
        <w:t>zp</w:t>
      </w:r>
      <w:proofErr w:type="spellEnd"/>
      <w:r w:rsidRPr="00CF33F3">
        <w:rPr>
          <w:rFonts w:ascii="Times New Roman" w:hAnsi="Times New Roman" w:cs="Times New Roman"/>
          <w:color w:val="000000"/>
        </w:rPr>
        <w:t xml:space="preserve"> oraz art. 273 ust. 2 ustawy </w:t>
      </w:r>
      <w:proofErr w:type="spellStart"/>
      <w:r w:rsidRPr="00CF33F3">
        <w:rPr>
          <w:rFonts w:ascii="Times New Roman" w:hAnsi="Times New Roman" w:cs="Times New Roman"/>
          <w:color w:val="000000"/>
        </w:rPr>
        <w:t>P</w:t>
      </w:r>
      <w:r w:rsidR="007C6EDB" w:rsidRPr="00CF33F3">
        <w:rPr>
          <w:rFonts w:ascii="Times New Roman" w:hAnsi="Times New Roman" w:cs="Times New Roman"/>
          <w:color w:val="000000"/>
        </w:rPr>
        <w:t>zp</w:t>
      </w:r>
      <w:proofErr w:type="spellEnd"/>
      <w:r w:rsidRPr="00CF33F3">
        <w:rPr>
          <w:rFonts w:ascii="Times New Roman" w:hAnsi="Times New Roman" w:cs="Times New Roman"/>
          <w:color w:val="000000"/>
        </w:rPr>
        <w:t xml:space="preserve"> w zakresie wskazanym przez </w:t>
      </w:r>
      <w:r w:rsidR="00652F1F">
        <w:rPr>
          <w:rFonts w:ascii="Times New Roman" w:hAnsi="Times New Roman" w:cs="Times New Roman"/>
          <w:color w:val="000000"/>
        </w:rPr>
        <w:t>Z</w:t>
      </w:r>
      <w:r w:rsidRPr="00CF33F3">
        <w:rPr>
          <w:rFonts w:ascii="Times New Roman" w:hAnsi="Times New Roman" w:cs="Times New Roman"/>
          <w:color w:val="000000"/>
        </w:rPr>
        <w:t xml:space="preserve">amawiającego, stanowiące dowód tymczasowo zastępujący wymagane przez </w:t>
      </w:r>
      <w:r w:rsidR="00652F1F">
        <w:rPr>
          <w:rFonts w:ascii="Times New Roman" w:hAnsi="Times New Roman" w:cs="Times New Roman"/>
          <w:color w:val="000000"/>
        </w:rPr>
        <w:t>Z</w:t>
      </w:r>
      <w:r w:rsidRPr="00CF33F3">
        <w:rPr>
          <w:rFonts w:ascii="Times New Roman" w:hAnsi="Times New Roman" w:cs="Times New Roman"/>
          <w:color w:val="000000"/>
        </w:rPr>
        <w:t xml:space="preserve">amawiającego podmiotowe środki dowodowe, oświadczenie składane wraz z ofertą na potwierdzenie braku podstaw do wykluczenia oraz w celu potwierdzenia spełniania warunków udziału w postępowaniu, podpisane odpowiednio przez osoby upoważnione do reprezentowania </w:t>
      </w:r>
      <w:r w:rsidR="00652F1F">
        <w:rPr>
          <w:rFonts w:ascii="Times New Roman" w:hAnsi="Times New Roman" w:cs="Times New Roman"/>
          <w:color w:val="000000"/>
        </w:rPr>
        <w:t>W</w:t>
      </w:r>
      <w:r w:rsidRPr="00CF33F3">
        <w:rPr>
          <w:rFonts w:ascii="Times New Roman" w:hAnsi="Times New Roman" w:cs="Times New Roman"/>
          <w:color w:val="000000"/>
        </w:rPr>
        <w:t xml:space="preserve">ykonawcy, według wzoru stanowiącego </w:t>
      </w:r>
      <w:r w:rsidR="00652F1F">
        <w:rPr>
          <w:rFonts w:ascii="Times New Roman" w:hAnsi="Times New Roman" w:cs="Times New Roman"/>
          <w:color w:val="000000"/>
        </w:rPr>
        <w:t>Z</w:t>
      </w:r>
      <w:r w:rsidRPr="00CF33F3">
        <w:rPr>
          <w:rFonts w:ascii="Times New Roman" w:hAnsi="Times New Roman" w:cs="Times New Roman"/>
          <w:color w:val="000000"/>
        </w:rPr>
        <w:t xml:space="preserve">ałącznik nr 4 do SWZ; </w:t>
      </w:r>
    </w:p>
    <w:p w14:paraId="05861BE0" w14:textId="3578BD72" w:rsidR="007D79F0" w:rsidRPr="00CF33F3" w:rsidRDefault="007D79F0" w:rsidP="00732284">
      <w:pPr>
        <w:autoSpaceDE w:val="0"/>
        <w:autoSpaceDN w:val="0"/>
        <w:adjustRightInd w:val="0"/>
        <w:spacing w:before="120" w:after="120" w:line="120" w:lineRule="atLeast"/>
        <w:jc w:val="both"/>
        <w:rPr>
          <w:rFonts w:ascii="Times New Roman" w:eastAsia="Times New Roman" w:hAnsi="Times New Roman" w:cs="Times New Roman"/>
          <w:lang w:eastAsia="pl-PL"/>
        </w:rPr>
      </w:pPr>
      <w:r w:rsidRPr="00CF33F3">
        <w:rPr>
          <w:rFonts w:ascii="Times New Roman" w:hAnsi="Times New Roman" w:cs="Times New Roman"/>
        </w:rPr>
        <w:t xml:space="preserve">2.2. W przypadku wspólnego ubiegania się o zamówienie przez wykonawców (np. członkowie konsorcjum, wspólnicy spółki cywilnej) - jeżeli dotyczy - oświadczenie o niepodleganiu wykluczeniu oraz oświadczenie o spełnianiu warunków udziału w postępowaniu, składa każdy z wykonawców wspólnie ubiegających się o zamówienie. Oświadczenia te winny potwierdzać brak podstaw do wykluczenia oraz spełnianie warunków udziału w postępowaniu w zakresie, w jakim każdy z wykonawców wykazuje spełnianie warunków udziału w postępowaniu, według wzoru stanowiącego </w:t>
      </w:r>
      <w:r w:rsidR="00652F1F">
        <w:rPr>
          <w:rFonts w:ascii="Times New Roman" w:hAnsi="Times New Roman" w:cs="Times New Roman"/>
        </w:rPr>
        <w:t>Z</w:t>
      </w:r>
      <w:r w:rsidRPr="00CF33F3">
        <w:rPr>
          <w:rFonts w:ascii="Times New Roman" w:hAnsi="Times New Roman" w:cs="Times New Roman"/>
        </w:rPr>
        <w:t>ałącznik nr 4 do SWZ.</w:t>
      </w:r>
      <w:r w:rsidRPr="00CF33F3">
        <w:rPr>
          <w:rFonts w:ascii="Times New Roman" w:eastAsia="Times New Roman" w:hAnsi="Times New Roman" w:cs="Times New Roman"/>
          <w:lang w:eastAsia="pl-PL"/>
        </w:rPr>
        <w:t xml:space="preserve"> W przypadku wykonawców wspólnie ubiegających się o udzielenie zamówienia oświadczenie, o którym mowa w tym punkcie składa każdy wykonawca jako oświadczenie własne.</w:t>
      </w:r>
    </w:p>
    <w:p w14:paraId="04E8089E" w14:textId="5DBB0D91" w:rsidR="007D79F0" w:rsidRPr="00CF33F3" w:rsidRDefault="007D79F0" w:rsidP="00732284">
      <w:pPr>
        <w:autoSpaceDE w:val="0"/>
        <w:autoSpaceDN w:val="0"/>
        <w:adjustRightInd w:val="0"/>
        <w:spacing w:before="120" w:after="120" w:line="120" w:lineRule="atLeast"/>
        <w:jc w:val="both"/>
        <w:rPr>
          <w:rFonts w:ascii="Times New Roman" w:hAnsi="Times New Roman" w:cs="Times New Roman"/>
        </w:rPr>
      </w:pPr>
      <w:r w:rsidRPr="00CF33F3">
        <w:rPr>
          <w:rFonts w:ascii="Times New Roman" w:hAnsi="Times New Roman" w:cs="Times New Roman"/>
        </w:rPr>
        <w:t xml:space="preserve">2.3. W przypadku wspólnego ubiegania się o zamówienie przez wykonawców (np. członkowie konsorcjum, wspólnicy spółki cywilnej) - </w:t>
      </w:r>
      <w:bookmarkStart w:id="56" w:name="_Hlk116232453"/>
      <w:r w:rsidRPr="00CF33F3">
        <w:rPr>
          <w:rFonts w:ascii="Times New Roman" w:hAnsi="Times New Roman" w:cs="Times New Roman"/>
        </w:rPr>
        <w:t xml:space="preserve">Oświadczenie, o którym mowa w art. 117 ust. 4 ustawy </w:t>
      </w:r>
      <w:proofErr w:type="spellStart"/>
      <w:r w:rsidRPr="00CF33F3">
        <w:rPr>
          <w:rFonts w:ascii="Times New Roman" w:hAnsi="Times New Roman" w:cs="Times New Roman"/>
        </w:rPr>
        <w:t>P</w:t>
      </w:r>
      <w:r w:rsidR="007C6EDB" w:rsidRPr="00CF33F3">
        <w:rPr>
          <w:rFonts w:ascii="Times New Roman" w:hAnsi="Times New Roman" w:cs="Times New Roman"/>
        </w:rPr>
        <w:t>zp</w:t>
      </w:r>
      <w:proofErr w:type="spellEnd"/>
      <w:r w:rsidRPr="00CF33F3">
        <w:rPr>
          <w:rFonts w:ascii="Times New Roman" w:hAnsi="Times New Roman" w:cs="Times New Roman"/>
        </w:rPr>
        <w:t>,</w:t>
      </w:r>
      <w:bookmarkEnd w:id="56"/>
      <w:r w:rsidRPr="00CF33F3">
        <w:rPr>
          <w:rFonts w:ascii="Times New Roman" w:hAnsi="Times New Roman" w:cs="Times New Roman"/>
        </w:rPr>
        <w:t xml:space="preserve"> z którego wynika, które dostawy i usługi wykonają poszczególni wykonawcy, według wzoru stanowiącego </w:t>
      </w:r>
      <w:r w:rsidR="00652F1F">
        <w:rPr>
          <w:rFonts w:ascii="Times New Roman" w:hAnsi="Times New Roman" w:cs="Times New Roman"/>
        </w:rPr>
        <w:t>Z</w:t>
      </w:r>
      <w:r w:rsidRPr="00CF33F3">
        <w:rPr>
          <w:rFonts w:ascii="Times New Roman" w:hAnsi="Times New Roman" w:cs="Times New Roman"/>
        </w:rPr>
        <w:t xml:space="preserve">ałącznik nr </w:t>
      </w:r>
      <w:r w:rsidR="007C6EDB" w:rsidRPr="00CF33F3">
        <w:rPr>
          <w:rFonts w:ascii="Times New Roman" w:hAnsi="Times New Roman" w:cs="Times New Roman"/>
        </w:rPr>
        <w:t>3</w:t>
      </w:r>
      <w:r w:rsidRPr="00CF33F3">
        <w:rPr>
          <w:rFonts w:ascii="Times New Roman" w:hAnsi="Times New Roman" w:cs="Times New Roman"/>
        </w:rPr>
        <w:t xml:space="preserve"> do SWZ.</w:t>
      </w:r>
    </w:p>
    <w:p w14:paraId="549F3744" w14:textId="77777777" w:rsidR="007D79F0" w:rsidRPr="00CF33F3" w:rsidRDefault="007D79F0" w:rsidP="00732284">
      <w:pPr>
        <w:autoSpaceDE w:val="0"/>
        <w:autoSpaceDN w:val="0"/>
        <w:adjustRightInd w:val="0"/>
        <w:spacing w:before="120" w:after="120" w:line="120" w:lineRule="atLeast"/>
        <w:jc w:val="both"/>
        <w:rPr>
          <w:rFonts w:ascii="Times New Roman" w:hAnsi="Times New Roman" w:cs="Times New Roman"/>
        </w:rPr>
      </w:pPr>
      <w:r w:rsidRPr="00CF33F3">
        <w:rPr>
          <w:rFonts w:ascii="Times New Roman" w:hAnsi="Times New Roman" w:cs="Times New Roman"/>
        </w:rPr>
        <w:t xml:space="preserve">2.4. W przypadku polegania przez </w:t>
      </w:r>
      <w:r w:rsidR="005068FC" w:rsidRPr="00CF33F3">
        <w:rPr>
          <w:rFonts w:ascii="Times New Roman" w:hAnsi="Times New Roman" w:cs="Times New Roman"/>
        </w:rPr>
        <w:t>W</w:t>
      </w:r>
      <w:r w:rsidRPr="00CF33F3">
        <w:rPr>
          <w:rFonts w:ascii="Times New Roman" w:hAnsi="Times New Roman" w:cs="Times New Roman"/>
        </w:rPr>
        <w:t xml:space="preserve">ykonawcę na zdolnościach lub sytuacji podmiotów udostępniających zasoby na podstawie w art. 118 ust. 1 ustawy </w:t>
      </w:r>
      <w:proofErr w:type="spellStart"/>
      <w:r w:rsidRPr="00CF33F3">
        <w:rPr>
          <w:rFonts w:ascii="Times New Roman" w:hAnsi="Times New Roman" w:cs="Times New Roman"/>
        </w:rPr>
        <w:t>P</w:t>
      </w:r>
      <w:r w:rsidR="007C6EDB" w:rsidRPr="00CF33F3">
        <w:rPr>
          <w:rFonts w:ascii="Times New Roman" w:hAnsi="Times New Roman" w:cs="Times New Roman"/>
        </w:rPr>
        <w:t>zp</w:t>
      </w:r>
      <w:proofErr w:type="spellEnd"/>
      <w:r w:rsidRPr="00CF33F3">
        <w:rPr>
          <w:rFonts w:ascii="Times New Roman" w:hAnsi="Times New Roman" w:cs="Times New Roman"/>
        </w:rPr>
        <w:t xml:space="preserve"> – jeżeli dotyczy: </w:t>
      </w:r>
    </w:p>
    <w:p w14:paraId="7B18096F" w14:textId="003AA34C" w:rsidR="007D79F0" w:rsidRPr="007D79F0" w:rsidRDefault="007D79F0" w:rsidP="00732284">
      <w:pPr>
        <w:autoSpaceDE w:val="0"/>
        <w:autoSpaceDN w:val="0"/>
        <w:adjustRightInd w:val="0"/>
        <w:spacing w:before="120" w:after="120" w:line="120" w:lineRule="atLeast"/>
        <w:jc w:val="both"/>
        <w:rPr>
          <w:rFonts w:ascii="Times New Roman" w:hAnsi="Times New Roman" w:cs="Times New Roman"/>
        </w:rPr>
      </w:pPr>
      <w:r w:rsidRPr="00CF33F3">
        <w:rPr>
          <w:rFonts w:ascii="Times New Roman" w:hAnsi="Times New Roman" w:cs="Times New Roman"/>
        </w:rPr>
        <w:lastRenderedPageBreak/>
        <w:t xml:space="preserve">a) </w:t>
      </w:r>
      <w:r w:rsidRPr="00930C21">
        <w:rPr>
          <w:rFonts w:ascii="Times New Roman" w:hAnsi="Times New Roman" w:cs="Times New Roman"/>
        </w:rPr>
        <w:t>Oświadczenie podmiotu udostępniającego zasoby</w:t>
      </w:r>
      <w:r w:rsidRPr="007D79F0">
        <w:rPr>
          <w:rFonts w:ascii="Times New Roman" w:hAnsi="Times New Roman" w:cs="Times New Roman"/>
        </w:rPr>
        <w:t xml:space="preserve"> o niepodleganiu wykluczeniu oraz o spełnianiu warunków udziału w postępowaniu, w zakresie w jakim wykonawca powołuje się na jego zasoby (zgodnie z art. 125 ust. 5 ustawy PZP), według wzoru stanowiącego </w:t>
      </w:r>
      <w:r w:rsidR="00652F1F">
        <w:rPr>
          <w:rFonts w:ascii="Times New Roman" w:hAnsi="Times New Roman" w:cs="Times New Roman"/>
        </w:rPr>
        <w:t>Z</w:t>
      </w:r>
      <w:r w:rsidRPr="007D79F0">
        <w:rPr>
          <w:rFonts w:ascii="Times New Roman" w:hAnsi="Times New Roman" w:cs="Times New Roman"/>
        </w:rPr>
        <w:t xml:space="preserve">ałącznik nr 5 do SWZ; </w:t>
      </w:r>
    </w:p>
    <w:p w14:paraId="642EF071" w14:textId="19B88965" w:rsidR="007D79F0" w:rsidRPr="007D79F0" w:rsidRDefault="007D79F0" w:rsidP="00732284">
      <w:pPr>
        <w:autoSpaceDE w:val="0"/>
        <w:autoSpaceDN w:val="0"/>
        <w:adjustRightInd w:val="0"/>
        <w:spacing w:before="120" w:after="120" w:line="120" w:lineRule="atLeast"/>
        <w:jc w:val="both"/>
        <w:rPr>
          <w:rFonts w:ascii="Times New Roman" w:hAnsi="Times New Roman" w:cs="Times New Roman"/>
        </w:rPr>
      </w:pPr>
      <w:r w:rsidRPr="007D79F0">
        <w:rPr>
          <w:rFonts w:ascii="Times New Roman" w:hAnsi="Times New Roman" w:cs="Times New Roman"/>
        </w:rPr>
        <w:t xml:space="preserve">b) </w:t>
      </w:r>
      <w:r w:rsidRPr="00930C21">
        <w:rPr>
          <w:rFonts w:ascii="Times New Roman" w:hAnsi="Times New Roman" w:cs="Times New Roman"/>
        </w:rPr>
        <w:t>Zobowiązanie podmiotu udostępniającego zasoby</w:t>
      </w:r>
      <w:r w:rsidRPr="007D79F0">
        <w:rPr>
          <w:rFonts w:ascii="Times New Roman" w:hAnsi="Times New Roman" w:cs="Times New Roman"/>
        </w:rPr>
        <w:t xml:space="preserve"> do oddania mu do dyspozycji niezbędnych zasobów na potrzeby realizacji danego zamówienia (zaleca się skorzystanie z wzoru stanowiącego </w:t>
      </w:r>
      <w:r w:rsidR="00652F1F">
        <w:rPr>
          <w:rFonts w:ascii="Times New Roman" w:hAnsi="Times New Roman" w:cs="Times New Roman"/>
        </w:rPr>
        <w:t>Z</w:t>
      </w:r>
      <w:r w:rsidRPr="007D79F0">
        <w:rPr>
          <w:rFonts w:ascii="Times New Roman" w:hAnsi="Times New Roman" w:cs="Times New Roman"/>
        </w:rPr>
        <w:t xml:space="preserve">ałącznik nr 6 do SWZ) lub inny podmiotowy środek dowodowy potwierdzający, że wykonawca realizując zamówienie, będzie dysponował niezbędnymi zasobami tych podmiotów. </w:t>
      </w:r>
    </w:p>
    <w:p w14:paraId="77CB0879" w14:textId="77777777" w:rsidR="007D79F0" w:rsidRPr="007D79F0" w:rsidRDefault="007D79F0" w:rsidP="00732284">
      <w:pPr>
        <w:autoSpaceDE w:val="0"/>
        <w:autoSpaceDN w:val="0"/>
        <w:adjustRightInd w:val="0"/>
        <w:spacing w:before="120" w:after="120" w:line="120" w:lineRule="atLeast"/>
        <w:jc w:val="both"/>
        <w:rPr>
          <w:rFonts w:ascii="Times New Roman" w:hAnsi="Times New Roman" w:cs="Times New Roman"/>
          <w:b/>
          <w:bCs/>
          <w:u w:val="single"/>
        </w:rPr>
      </w:pPr>
      <w:r w:rsidRPr="007D79F0">
        <w:rPr>
          <w:rFonts w:ascii="Times New Roman" w:hAnsi="Times New Roman" w:cs="Times New Roman"/>
          <w:b/>
          <w:bCs/>
          <w:u w:val="single"/>
        </w:rPr>
        <w:t xml:space="preserve">3. Zamawiający wzywa </w:t>
      </w:r>
      <w:r w:rsidR="00531A73">
        <w:rPr>
          <w:rFonts w:ascii="Times New Roman" w:hAnsi="Times New Roman" w:cs="Times New Roman"/>
          <w:b/>
          <w:bCs/>
          <w:u w:val="single"/>
        </w:rPr>
        <w:t>W</w:t>
      </w:r>
      <w:r w:rsidRPr="007D79F0">
        <w:rPr>
          <w:rFonts w:ascii="Times New Roman" w:hAnsi="Times New Roman" w:cs="Times New Roman"/>
          <w:b/>
          <w:bCs/>
          <w:u w:val="single"/>
        </w:rPr>
        <w:t xml:space="preserve">ykonawcę, którego oferta została najwyżej oceniona, do złożenia w wyznaczonym terminie, nie krótszym niż 5 dni od dnia wezwania, aktualnych na dzień złożenia podmiotowych środków dowodowych: </w:t>
      </w:r>
    </w:p>
    <w:p w14:paraId="4310F99A" w14:textId="42DD7A02" w:rsidR="007D79F0" w:rsidRPr="00652F1F" w:rsidRDefault="007D79F0" w:rsidP="00732284">
      <w:pPr>
        <w:tabs>
          <w:tab w:val="left" w:pos="142"/>
          <w:tab w:val="left" w:pos="284"/>
        </w:tabs>
        <w:spacing w:before="120" w:after="120" w:line="120" w:lineRule="atLeast"/>
        <w:jc w:val="both"/>
        <w:rPr>
          <w:rFonts w:ascii="Times New Roman" w:eastAsia="Calibri" w:hAnsi="Times New Roman" w:cs="Times New Roman"/>
          <w:lang w:eastAsia="pl-PL"/>
        </w:rPr>
      </w:pPr>
      <w:r w:rsidRPr="00652F1F">
        <w:rPr>
          <w:rFonts w:ascii="Times New Roman" w:hAnsi="Times New Roman" w:cs="Times New Roman"/>
        </w:rPr>
        <w:t>3.1.</w:t>
      </w:r>
      <w:r w:rsidRPr="00652F1F">
        <w:rPr>
          <w:rFonts w:ascii="Times New Roman" w:hAnsi="Times New Roman" w:cs="Times New Roman"/>
          <w:i/>
          <w:iCs/>
        </w:rPr>
        <w:t xml:space="preserve"> </w:t>
      </w:r>
      <w:r w:rsidRPr="00652F1F">
        <w:rPr>
          <w:rFonts w:ascii="Times New Roman" w:hAnsi="Times New Roman" w:cs="Times New Roman"/>
        </w:rPr>
        <w:t xml:space="preserve">Wykaz </w:t>
      </w:r>
      <w:r w:rsidR="00930C21">
        <w:rPr>
          <w:rFonts w:ascii="Times New Roman" w:hAnsi="Times New Roman" w:cs="Times New Roman"/>
        </w:rPr>
        <w:t>usług</w:t>
      </w:r>
      <w:r w:rsidRPr="00652F1F">
        <w:rPr>
          <w:rFonts w:ascii="Times New Roman" w:hAnsi="Times New Roman" w:cs="Times New Roman"/>
        </w:rPr>
        <w:t xml:space="preserve"> </w:t>
      </w:r>
      <w:r w:rsidRPr="00652F1F">
        <w:rPr>
          <w:rFonts w:ascii="Times New Roman" w:eastAsia="Times New Roman" w:hAnsi="Times New Roman" w:cs="Times New Roman"/>
          <w:lang w:eastAsia="pl-PL"/>
        </w:rPr>
        <w:t xml:space="preserve">wykonanych nie wcześniej niż w okresie ostatnich </w:t>
      </w:r>
      <w:r w:rsidR="00930C21">
        <w:rPr>
          <w:rFonts w:ascii="Times New Roman" w:eastAsia="Times New Roman" w:hAnsi="Times New Roman" w:cs="Times New Roman"/>
          <w:lang w:eastAsia="pl-PL"/>
        </w:rPr>
        <w:t>5</w:t>
      </w:r>
      <w:r w:rsidRPr="00652F1F">
        <w:rPr>
          <w:rFonts w:ascii="Times New Roman" w:eastAsia="Times New Roman" w:hAnsi="Times New Roman" w:cs="Times New Roman"/>
          <w:lang w:eastAsia="pl-PL"/>
        </w:rPr>
        <w:t xml:space="preserve"> lat, a jeżeli okres prowadzenia działalności jest krótszy - w tym okresie, wraz z podaniem ich rodzaju, wartości, daty i podmiotów, na rzecz których zostały wykonane, </w:t>
      </w:r>
      <w:r w:rsidRPr="00652F1F">
        <w:rPr>
          <w:rFonts w:ascii="Times New Roman" w:eastAsia="Times New Roman" w:hAnsi="Times New Roman" w:cs="Times New Roman"/>
          <w:u w:val="single"/>
          <w:lang w:eastAsia="pl-PL"/>
        </w:rPr>
        <w:t xml:space="preserve">oraz załączeniem dowodów określających, czy te </w:t>
      </w:r>
      <w:r w:rsidR="00930C21">
        <w:rPr>
          <w:rFonts w:ascii="Times New Roman" w:eastAsia="Times New Roman" w:hAnsi="Times New Roman" w:cs="Times New Roman"/>
          <w:u w:val="single"/>
          <w:lang w:eastAsia="pl-PL"/>
        </w:rPr>
        <w:t>usługi</w:t>
      </w:r>
      <w:r w:rsidRPr="00652F1F">
        <w:rPr>
          <w:rFonts w:ascii="Times New Roman" w:eastAsia="Times New Roman" w:hAnsi="Times New Roman" w:cs="Times New Roman"/>
          <w:u w:val="single"/>
          <w:lang w:eastAsia="pl-PL"/>
        </w:rPr>
        <w:t xml:space="preserve"> zostały wykonane należycie</w:t>
      </w:r>
      <w:r w:rsidRPr="00652F1F">
        <w:rPr>
          <w:rFonts w:ascii="Times New Roman" w:eastAsia="Times New Roman" w:hAnsi="Times New Roman" w:cs="Times New Roman"/>
          <w:lang w:eastAsia="pl-PL"/>
        </w:rPr>
        <w:t>, przy czym dowodami, o których mowa, są referencje bądź inne dokumenty sporządzone przez podmiot, na rzecz którego dostawy zostały wykonane, a jeżeli Wykonawca z</w:t>
      </w:r>
      <w:r w:rsidR="00217AE3" w:rsidRPr="00652F1F">
        <w:rPr>
          <w:rFonts w:ascii="Times New Roman" w:eastAsia="Times New Roman" w:hAnsi="Times New Roman" w:cs="Times New Roman"/>
          <w:lang w:eastAsia="pl-PL"/>
        </w:rPr>
        <w:t xml:space="preserve"> </w:t>
      </w:r>
      <w:r w:rsidRPr="00652F1F">
        <w:rPr>
          <w:rFonts w:ascii="Times New Roman" w:eastAsia="Times New Roman" w:hAnsi="Times New Roman" w:cs="Times New Roman"/>
          <w:lang w:eastAsia="pl-PL"/>
        </w:rPr>
        <w:t>przyczyn niezależnych od niego nie jest w stanie uzyskać tych dokumentów - inne odpowiednie dokumenty.</w:t>
      </w:r>
    </w:p>
    <w:p w14:paraId="7D44554B" w14:textId="66DB122A" w:rsidR="007D79F0" w:rsidRPr="00652F1F" w:rsidRDefault="007D79F0" w:rsidP="00732284">
      <w:pPr>
        <w:widowControl w:val="0"/>
        <w:suppressAutoHyphens/>
        <w:autoSpaceDE w:val="0"/>
        <w:autoSpaceDN w:val="0"/>
        <w:adjustRightInd w:val="0"/>
        <w:spacing w:before="120" w:after="120" w:line="120" w:lineRule="atLeast"/>
        <w:jc w:val="both"/>
        <w:rPr>
          <w:rFonts w:ascii="Times New Roman" w:hAnsi="Times New Roman" w:cs="Times New Roman"/>
        </w:rPr>
      </w:pPr>
      <w:r w:rsidRPr="00652F1F">
        <w:rPr>
          <w:rFonts w:ascii="Times New Roman" w:hAnsi="Times New Roman" w:cs="Times New Roman"/>
        </w:rPr>
        <w:t xml:space="preserve">Wykaz dostaw zaleca się sporządzić według wzoru stanowiącego </w:t>
      </w:r>
      <w:r w:rsidR="00652F1F">
        <w:rPr>
          <w:rFonts w:ascii="Times New Roman" w:hAnsi="Times New Roman" w:cs="Times New Roman"/>
        </w:rPr>
        <w:t>Z</w:t>
      </w:r>
      <w:r w:rsidRPr="00652F1F">
        <w:rPr>
          <w:rFonts w:ascii="Times New Roman" w:hAnsi="Times New Roman" w:cs="Times New Roman"/>
        </w:rPr>
        <w:t xml:space="preserve">ałącznik nr 8 do SWZ. </w:t>
      </w:r>
    </w:p>
    <w:p w14:paraId="710452AC" w14:textId="77D7BF58" w:rsidR="00EC6DCE" w:rsidRPr="00652F1F" w:rsidRDefault="007D79F0" w:rsidP="00732284">
      <w:pPr>
        <w:autoSpaceDE w:val="0"/>
        <w:autoSpaceDN w:val="0"/>
        <w:adjustRightInd w:val="0"/>
        <w:spacing w:before="120" w:after="120" w:line="120" w:lineRule="atLeast"/>
        <w:jc w:val="both"/>
        <w:rPr>
          <w:rStyle w:val="markedcontent"/>
          <w:rFonts w:ascii="Times New Roman" w:hAnsi="Times New Roman" w:cs="Times New Roman"/>
        </w:rPr>
      </w:pPr>
      <w:r w:rsidRPr="00652F1F">
        <w:rPr>
          <w:rFonts w:ascii="Times New Roman" w:hAnsi="Times New Roman" w:cs="Times New Roman"/>
          <w:color w:val="000000"/>
        </w:rPr>
        <w:t xml:space="preserve">3.2. </w:t>
      </w:r>
      <w:bookmarkStart w:id="57" w:name="_Hlk130554536"/>
      <w:bookmarkStart w:id="58" w:name="_Hlk127952452"/>
      <w:r w:rsidR="00EC6DCE" w:rsidRPr="00652F1F">
        <w:rPr>
          <w:rStyle w:val="markedcontent"/>
          <w:rFonts w:ascii="Times New Roman" w:hAnsi="Times New Roman" w:cs="Times New Roman"/>
        </w:rPr>
        <w:t>Wykaz osób, skierowanych przez wykonawcę do realizacji zamówienia publicznego,</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w szczególności odpowiedzialnych za świadczenie usług oraz kierowanie robotami</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budowlanymi, wraz z informacjami na temat ich kwalifikacji zawodowych, uprawnień,</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doświadczenia niezbędnych do wykonania zamówienia publicznego, a także wartości i</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zakresu wykonywanych przez nie czynności oraz informacją o podstawie do</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dysponowania tymi osobami.</w:t>
      </w:r>
    </w:p>
    <w:p w14:paraId="2AD479C6" w14:textId="39DBA606" w:rsidR="00EC6DCE" w:rsidRPr="00652F1F" w:rsidRDefault="00EC6DCE" w:rsidP="00732284">
      <w:pPr>
        <w:widowControl w:val="0"/>
        <w:suppressAutoHyphens/>
        <w:autoSpaceDE w:val="0"/>
        <w:autoSpaceDN w:val="0"/>
        <w:adjustRightInd w:val="0"/>
        <w:spacing w:before="120" w:after="120" w:line="120" w:lineRule="atLeast"/>
        <w:jc w:val="both"/>
        <w:rPr>
          <w:rFonts w:ascii="Times New Roman" w:hAnsi="Times New Roman" w:cs="Times New Roman"/>
        </w:rPr>
      </w:pPr>
      <w:r w:rsidRPr="00652F1F">
        <w:rPr>
          <w:rFonts w:ascii="Times New Roman" w:hAnsi="Times New Roman" w:cs="Times New Roman"/>
        </w:rPr>
        <w:t xml:space="preserve">Wykaz osób zaleca się sporządzić według wzoru stanowiącego </w:t>
      </w:r>
      <w:r w:rsidR="00652F1F">
        <w:rPr>
          <w:rFonts w:ascii="Times New Roman" w:hAnsi="Times New Roman" w:cs="Times New Roman"/>
        </w:rPr>
        <w:t>Z</w:t>
      </w:r>
      <w:r w:rsidRPr="00652F1F">
        <w:rPr>
          <w:rFonts w:ascii="Times New Roman" w:hAnsi="Times New Roman" w:cs="Times New Roman"/>
        </w:rPr>
        <w:t xml:space="preserve">ałącznik nr 9 do SWZ. </w:t>
      </w:r>
    </w:p>
    <w:bookmarkEnd w:id="57"/>
    <w:p w14:paraId="418921F8" w14:textId="047E5DCA" w:rsidR="007D79F0" w:rsidRPr="007D79F0" w:rsidRDefault="00EC6DCE" w:rsidP="00732284">
      <w:pPr>
        <w:autoSpaceDE w:val="0"/>
        <w:autoSpaceDN w:val="0"/>
        <w:adjustRightInd w:val="0"/>
        <w:spacing w:before="120" w:after="120" w:line="120" w:lineRule="atLeast"/>
        <w:jc w:val="both"/>
        <w:rPr>
          <w:rFonts w:ascii="Times New Roman" w:hAnsi="Times New Roman" w:cs="Times New Roman"/>
          <w:color w:val="000000"/>
        </w:rPr>
      </w:pPr>
      <w:r w:rsidRPr="00652F1F">
        <w:rPr>
          <w:rFonts w:ascii="Times New Roman" w:hAnsi="Times New Roman" w:cs="Times New Roman"/>
          <w:color w:val="000000"/>
        </w:rPr>
        <w:t xml:space="preserve">3.3. </w:t>
      </w:r>
      <w:r w:rsidR="007D79F0" w:rsidRPr="00652F1F">
        <w:rPr>
          <w:rFonts w:ascii="Times New Roman" w:hAnsi="Times New Roman" w:cs="Times New Roman"/>
          <w:color w:val="000000"/>
        </w:rPr>
        <w:t xml:space="preserve">Oświadczenia wykonawcy, w zakresie art. 108 ust. 1 pkt 5 ustawy </w:t>
      </w:r>
      <w:proofErr w:type="spellStart"/>
      <w:r w:rsidR="007D79F0" w:rsidRPr="00652F1F">
        <w:rPr>
          <w:rFonts w:ascii="Times New Roman" w:hAnsi="Times New Roman" w:cs="Times New Roman"/>
          <w:color w:val="000000"/>
        </w:rPr>
        <w:t>P</w:t>
      </w:r>
      <w:r w:rsidR="007C6EDB" w:rsidRPr="00652F1F">
        <w:rPr>
          <w:rFonts w:ascii="Times New Roman" w:hAnsi="Times New Roman" w:cs="Times New Roman"/>
          <w:color w:val="000000"/>
        </w:rPr>
        <w:t>zp</w:t>
      </w:r>
      <w:proofErr w:type="spellEnd"/>
      <w:r w:rsidR="007D79F0" w:rsidRPr="00652F1F">
        <w:rPr>
          <w:rFonts w:ascii="Times New Roman" w:hAnsi="Times New Roman" w:cs="Times New Roman"/>
          <w:color w:val="000000"/>
        </w:rPr>
        <w:t>, o braku przynależności do tej samej grupy kapitałowej, w rozumieniu ustawy z dnia 16 lutego 2007 r. o ochronie</w:t>
      </w:r>
      <w:r w:rsidR="007D79F0" w:rsidRPr="007D79F0">
        <w:rPr>
          <w:rFonts w:ascii="Times New Roman" w:hAnsi="Times New Roman" w:cs="Times New Roman"/>
          <w:color w:val="000000"/>
        </w:rPr>
        <w:t xml:space="preserv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007D79F0" w:rsidRPr="007D79F0">
        <w:rPr>
          <w:rFonts w:ascii="Times New Roman" w:eastAsia="Times New Roman" w:hAnsi="Times New Roman" w:cs="Times New Roman"/>
          <w:color w:val="000000"/>
          <w:lang w:eastAsia="pl-PL"/>
        </w:rPr>
        <w:t xml:space="preserve">W przypadku wspólnego ubiegania się o zamówienie przez wykonawców oświadczenie, o którym mowa </w:t>
      </w:r>
      <w:r w:rsidR="007D79F0" w:rsidRPr="007D79F0">
        <w:rPr>
          <w:rFonts w:ascii="Times New Roman" w:hAnsi="Times New Roman" w:cs="Times New Roman"/>
          <w:color w:val="000000"/>
        </w:rPr>
        <w:t xml:space="preserve">powyżej, składa każdy z wykonawców wspólnie ubiegających się o udzielenie zamówienia. </w:t>
      </w:r>
    </w:p>
    <w:p w14:paraId="44E90D85" w14:textId="3E583723" w:rsidR="007D79F0" w:rsidRPr="007D79F0" w:rsidRDefault="007D79F0" w:rsidP="00732284">
      <w:pPr>
        <w:autoSpaceDE w:val="0"/>
        <w:autoSpaceDN w:val="0"/>
        <w:adjustRightInd w:val="0"/>
        <w:spacing w:before="120" w:after="120" w:line="120" w:lineRule="atLeast"/>
        <w:jc w:val="both"/>
        <w:rPr>
          <w:rFonts w:ascii="Times New Roman" w:hAnsi="Times New Roman" w:cs="Times New Roman"/>
        </w:rPr>
      </w:pPr>
      <w:r w:rsidRPr="007D79F0">
        <w:rPr>
          <w:rFonts w:ascii="Times New Roman" w:hAnsi="Times New Roman" w:cs="Times New Roman"/>
          <w:color w:val="000000"/>
        </w:rPr>
        <w:t xml:space="preserve">Ww. oświadczenie zaleca się sporządzić według wzoru stanowiącego </w:t>
      </w:r>
      <w:r w:rsidR="00652F1F">
        <w:rPr>
          <w:rFonts w:ascii="Times New Roman" w:hAnsi="Times New Roman" w:cs="Times New Roman"/>
          <w:color w:val="000000"/>
        </w:rPr>
        <w:t>Z</w:t>
      </w:r>
      <w:r w:rsidRPr="007D79F0">
        <w:rPr>
          <w:rFonts w:ascii="Times New Roman" w:hAnsi="Times New Roman" w:cs="Times New Roman"/>
          <w:color w:val="000000"/>
        </w:rPr>
        <w:t>ałącznik nr 7 do SWZ</w:t>
      </w:r>
      <w:bookmarkEnd w:id="58"/>
      <w:r w:rsidRPr="007D79F0">
        <w:rPr>
          <w:rFonts w:ascii="Times New Roman" w:hAnsi="Times New Roman" w:cs="Times New Roman"/>
          <w:color w:val="000000"/>
        </w:rPr>
        <w:t>.</w:t>
      </w:r>
    </w:p>
    <w:p w14:paraId="3BB88CC5" w14:textId="0F6E671D" w:rsidR="007D79F0" w:rsidRPr="007D79F0" w:rsidRDefault="007D79F0" w:rsidP="00732284">
      <w:pPr>
        <w:autoSpaceDE w:val="0"/>
        <w:autoSpaceDN w:val="0"/>
        <w:adjustRightInd w:val="0"/>
        <w:spacing w:before="120" w:after="120" w:line="120" w:lineRule="atLeast"/>
        <w:jc w:val="both"/>
        <w:rPr>
          <w:rFonts w:ascii="Times New Roman" w:hAnsi="Times New Roman" w:cs="Times New Roman"/>
        </w:rPr>
      </w:pPr>
      <w:r w:rsidRPr="00652F1F">
        <w:rPr>
          <w:rFonts w:ascii="Times New Roman" w:hAnsi="Times New Roman" w:cs="Times New Roman"/>
        </w:rPr>
        <w:t>3.</w:t>
      </w:r>
      <w:r w:rsidR="00EC6DCE" w:rsidRPr="00652F1F">
        <w:rPr>
          <w:rFonts w:ascii="Times New Roman" w:hAnsi="Times New Roman" w:cs="Times New Roman"/>
        </w:rPr>
        <w:t>4</w:t>
      </w:r>
      <w:r w:rsidRPr="00652F1F">
        <w:rPr>
          <w:rFonts w:ascii="Times New Roman" w:hAnsi="Times New Roman" w:cs="Times New Roman"/>
        </w:rPr>
        <w:t>.</w:t>
      </w:r>
      <w:r w:rsidRPr="007D79F0">
        <w:rPr>
          <w:rFonts w:ascii="Times New Roman" w:hAnsi="Times New Roman" w:cs="Times New Roman"/>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ustawy </w:t>
      </w:r>
      <w:proofErr w:type="spellStart"/>
      <w:r w:rsidRPr="007D79F0">
        <w:rPr>
          <w:rFonts w:ascii="Times New Roman" w:hAnsi="Times New Roman" w:cs="Times New Roman"/>
        </w:rPr>
        <w:t>P</w:t>
      </w:r>
      <w:r w:rsidR="007C6EDB">
        <w:rPr>
          <w:rFonts w:ascii="Times New Roman" w:hAnsi="Times New Roman" w:cs="Times New Roman"/>
        </w:rPr>
        <w:t>zp</w:t>
      </w:r>
      <w:proofErr w:type="spellEnd"/>
      <w:r w:rsidRPr="007D79F0">
        <w:rPr>
          <w:rFonts w:ascii="Times New Roman" w:hAnsi="Times New Roman" w:cs="Times New Roman"/>
        </w:rPr>
        <w:t>, dane umożliwiające dostęp do tych środków.</w:t>
      </w:r>
    </w:p>
    <w:p w14:paraId="31FD3929" w14:textId="77777777" w:rsidR="007264D3" w:rsidRPr="007D79F0"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1A4F3E8D" w14:textId="77777777" w:rsidTr="003A287D">
        <w:trPr>
          <w:cantSplit/>
          <w:trHeight w:val="425"/>
          <w:jc w:val="center"/>
        </w:trPr>
        <w:tc>
          <w:tcPr>
            <w:tcW w:w="9622" w:type="dxa"/>
            <w:shd w:val="clear" w:color="auto" w:fill="D5DCE4" w:themeFill="text2" w:themeFillTint="33"/>
            <w:vAlign w:val="center"/>
          </w:tcPr>
          <w:p w14:paraId="5A869A55" w14:textId="539C5232" w:rsidR="007264D3" w:rsidRPr="007264D3" w:rsidRDefault="007264D3" w:rsidP="00732284">
            <w:pPr>
              <w:widowControl w:val="0"/>
              <w:spacing w:after="50" w:line="120" w:lineRule="atLeast"/>
              <w:jc w:val="both"/>
              <w:rPr>
                <w:rFonts w:ascii="Times New Roman" w:eastAsia="Times New Roman" w:hAnsi="Times New Roman" w:cs="Times New Roman"/>
                <w:b/>
                <w:bCs/>
              </w:rPr>
            </w:pPr>
            <w:bookmarkStart w:id="59" w:name="bookmark26"/>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7</w:t>
            </w:r>
          </w:p>
          <w:p w14:paraId="78DB90CF"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60" w:name="_Toc80728798"/>
            <w:bookmarkStart w:id="61" w:name="_Toc125311057"/>
            <w:r w:rsidRPr="007264D3">
              <w:rPr>
                <w:rFonts w:ascii="Times New Roman" w:eastAsiaTheme="majorEastAsia" w:hAnsi="Times New Roman" w:cs="Times New Roman"/>
                <w:b/>
                <w:bCs/>
                <w:lang w:eastAsia="pl-PL" w:bidi="pl-PL"/>
              </w:rPr>
              <w:t>Sposób oraz termin składania ofert</w:t>
            </w:r>
            <w:bookmarkEnd w:id="60"/>
            <w:bookmarkEnd w:id="61"/>
          </w:p>
        </w:tc>
      </w:tr>
    </w:tbl>
    <w:bookmarkEnd w:id="59"/>
    <w:p w14:paraId="6D1F69AE" w14:textId="77777777" w:rsidR="007264D3" w:rsidRPr="007264D3" w:rsidRDefault="007264D3" w:rsidP="00732284">
      <w:pPr>
        <w:widowControl w:val="0"/>
        <w:numPr>
          <w:ilvl w:val="0"/>
          <w:numId w:val="8"/>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składa ofertę za pośrednictwem Platformy e-Zamówienia, dostępnej pod adresem internetowym </w:t>
      </w:r>
      <w:hyperlink r:id="rId15" w:history="1">
        <w:r w:rsidRPr="007264D3">
          <w:rPr>
            <w:rFonts w:ascii="Times New Roman" w:eastAsia="Times New Roman" w:hAnsi="Times New Roman" w:cs="Times New Roman"/>
            <w:u w:val="single"/>
            <w:lang w:bidi="en-US"/>
          </w:rPr>
          <w:t>https://ezamowienia.gov.p</w:t>
        </w:r>
      </w:hyperlink>
      <w:r w:rsidRPr="007264D3">
        <w:rPr>
          <w:rFonts w:ascii="Times New Roman" w:eastAsia="Times New Roman" w:hAnsi="Times New Roman" w:cs="Times New Roman"/>
          <w:u w:val="single"/>
          <w:lang w:bidi="en-US"/>
        </w:rPr>
        <w:t>l</w:t>
      </w:r>
      <w:r w:rsidRPr="007264D3">
        <w:rPr>
          <w:rFonts w:ascii="Times New Roman" w:eastAsia="Times New Roman" w:hAnsi="Times New Roman" w:cs="Times New Roman"/>
          <w:lang w:bidi="en-US"/>
        </w:rPr>
        <w:t>.</w:t>
      </w:r>
    </w:p>
    <w:p w14:paraId="69263CD5" w14:textId="2DBC2D94" w:rsidR="007264D3" w:rsidRPr="007264D3" w:rsidRDefault="007264D3" w:rsidP="00732284">
      <w:pPr>
        <w:widowControl w:val="0"/>
        <w:numPr>
          <w:ilvl w:val="0"/>
          <w:numId w:val="8"/>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Ofertę należy złożyć w terminie </w:t>
      </w:r>
      <w:r w:rsidRPr="00AA4FEA">
        <w:rPr>
          <w:rFonts w:ascii="Times New Roman" w:eastAsia="Times New Roman" w:hAnsi="Times New Roman" w:cs="Times New Roman"/>
          <w:b/>
          <w:highlight w:val="yellow"/>
        </w:rPr>
        <w:t>do dni</w:t>
      </w:r>
      <w:r w:rsidR="00AA4FEA">
        <w:rPr>
          <w:rFonts w:ascii="Times New Roman" w:eastAsia="Times New Roman" w:hAnsi="Times New Roman" w:cs="Times New Roman"/>
          <w:b/>
          <w:highlight w:val="yellow"/>
        </w:rPr>
        <w:t xml:space="preserve">a </w:t>
      </w:r>
      <w:r w:rsidR="00A76DB0">
        <w:rPr>
          <w:rFonts w:ascii="Times New Roman" w:eastAsia="Times New Roman" w:hAnsi="Times New Roman" w:cs="Times New Roman"/>
          <w:b/>
          <w:highlight w:val="yellow"/>
        </w:rPr>
        <w:t>3</w:t>
      </w:r>
      <w:r w:rsidR="00EE142C">
        <w:rPr>
          <w:rFonts w:ascii="Times New Roman" w:eastAsia="Times New Roman" w:hAnsi="Times New Roman" w:cs="Times New Roman"/>
          <w:b/>
          <w:highlight w:val="yellow"/>
        </w:rPr>
        <w:t>.0</w:t>
      </w:r>
      <w:r w:rsidR="00A76DB0">
        <w:rPr>
          <w:rFonts w:ascii="Times New Roman" w:eastAsia="Times New Roman" w:hAnsi="Times New Roman" w:cs="Times New Roman"/>
          <w:b/>
          <w:highlight w:val="yellow"/>
        </w:rPr>
        <w:t>7</w:t>
      </w:r>
      <w:r w:rsidRPr="00AA4FEA">
        <w:rPr>
          <w:rFonts w:ascii="Times New Roman" w:eastAsia="Times New Roman" w:hAnsi="Times New Roman" w:cs="Times New Roman"/>
          <w:b/>
          <w:highlight w:val="yellow"/>
        </w:rPr>
        <w:t>.2023</w:t>
      </w:r>
      <w:r w:rsidRPr="00AA4FEA">
        <w:rPr>
          <w:rFonts w:ascii="Times New Roman" w:eastAsia="Times New Roman" w:hAnsi="Times New Roman" w:cs="Times New Roman"/>
          <w:b/>
          <w:bCs/>
          <w:highlight w:val="yellow"/>
        </w:rPr>
        <w:t xml:space="preserve"> r., </w:t>
      </w:r>
      <w:r w:rsidRPr="00AA4FEA">
        <w:rPr>
          <w:rFonts w:ascii="Times New Roman" w:eastAsia="Times New Roman" w:hAnsi="Times New Roman" w:cs="Times New Roman"/>
          <w:b/>
          <w:highlight w:val="yellow"/>
        </w:rPr>
        <w:t xml:space="preserve">do godz. </w:t>
      </w:r>
      <w:r w:rsidRPr="00AA4FEA">
        <w:rPr>
          <w:rFonts w:ascii="Times New Roman" w:eastAsia="Times New Roman" w:hAnsi="Times New Roman" w:cs="Times New Roman"/>
          <w:b/>
          <w:bCs/>
          <w:highlight w:val="yellow"/>
        </w:rPr>
        <w:t>1</w:t>
      </w:r>
      <w:r w:rsidR="009046F6" w:rsidRPr="00AA4FEA">
        <w:rPr>
          <w:rFonts w:ascii="Times New Roman" w:eastAsia="Times New Roman" w:hAnsi="Times New Roman" w:cs="Times New Roman"/>
          <w:b/>
          <w:bCs/>
          <w:highlight w:val="yellow"/>
        </w:rPr>
        <w:t>0</w:t>
      </w:r>
      <w:r w:rsidRPr="00AA4FEA">
        <w:rPr>
          <w:rFonts w:ascii="Times New Roman" w:eastAsia="Times New Roman" w:hAnsi="Times New Roman" w:cs="Times New Roman"/>
          <w:b/>
          <w:bCs/>
          <w:highlight w:val="yellow"/>
        </w:rPr>
        <w:t>:</w:t>
      </w:r>
      <w:r w:rsidR="009046F6" w:rsidRPr="00AA4FEA">
        <w:rPr>
          <w:rFonts w:ascii="Times New Roman" w:eastAsia="Times New Roman" w:hAnsi="Times New Roman" w:cs="Times New Roman"/>
          <w:b/>
          <w:bCs/>
          <w:highlight w:val="yellow"/>
        </w:rPr>
        <w:t>0</w:t>
      </w:r>
      <w:r w:rsidRPr="00AA4FEA">
        <w:rPr>
          <w:rFonts w:ascii="Times New Roman" w:eastAsia="Times New Roman" w:hAnsi="Times New Roman" w:cs="Times New Roman"/>
          <w:b/>
          <w:bCs/>
          <w:highlight w:val="yellow"/>
        </w:rPr>
        <w:t>0</w:t>
      </w:r>
      <w:r w:rsidRPr="00AA4FEA">
        <w:rPr>
          <w:rFonts w:ascii="Times New Roman" w:eastAsia="Times New Roman" w:hAnsi="Times New Roman" w:cs="Times New Roman"/>
          <w:bCs/>
          <w:highlight w:val="yellow"/>
        </w:rPr>
        <w:t>.</w:t>
      </w:r>
    </w:p>
    <w:p w14:paraId="7AF8A4B2" w14:textId="77777777" w:rsidR="007264D3" w:rsidRPr="007264D3" w:rsidRDefault="007264D3" w:rsidP="00732284">
      <w:pPr>
        <w:widowControl w:val="0"/>
        <w:numPr>
          <w:ilvl w:val="0"/>
          <w:numId w:val="8"/>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odrzuci ofertę złożoną po terminie składania ofert.</w:t>
      </w:r>
    </w:p>
    <w:p w14:paraId="2FD34164" w14:textId="77777777" w:rsidR="007264D3" w:rsidRPr="007264D3" w:rsidRDefault="007264D3" w:rsidP="00732284">
      <w:pPr>
        <w:widowControl w:val="0"/>
        <w:numPr>
          <w:ilvl w:val="0"/>
          <w:numId w:val="8"/>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Zamawiający nie ponosi odpowiedzialności za nieprawidłowe lub nieterminowe złożenie oferty, w szczególności Zamawiający nie odpowiada za ujawnienie przez Wykonawcę treści swojej oferty przed upływem terminu składania i otwarcia ofert. Nieprawidłowe złożenie oferty przez Wykonawcę nie stanowi podstawy żądania unieważnienia postępowania. Zaleca się założenie konta </w:t>
      </w:r>
      <w:r w:rsidRPr="007264D3">
        <w:rPr>
          <w:rFonts w:ascii="Times New Roman" w:eastAsia="Times New Roman" w:hAnsi="Times New Roman" w:cs="Times New Roman"/>
        </w:rPr>
        <w:lastRenderedPageBreak/>
        <w:t>Wykonawcy i rozpoczęcie procesu składania oferty z odpowiednim wyprzedzeniem.</w:t>
      </w:r>
    </w:p>
    <w:p w14:paraId="56807590" w14:textId="77777777" w:rsidR="007264D3" w:rsidRPr="007264D3" w:rsidRDefault="007264D3" w:rsidP="00732284">
      <w:pPr>
        <w:widowControl w:val="0"/>
        <w:numPr>
          <w:ilvl w:val="0"/>
          <w:numId w:val="8"/>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Przed upływem terminu składania ofert Wykonawca może wycofać lub zmienić złożoną przez siebie ofertę (poprzez jej wycofanie oraz złożenie nowej oferty - z uwagi na zaszyfrowanie plików oferty brak jest możliwości edycji złożonej oferty). Wykonawca wycofuje ofertę w zakładce „Oferty/wnioski” używając przycisku „Wycofaj ofertę”.</w:t>
      </w:r>
    </w:p>
    <w:p w14:paraId="192B0628" w14:textId="77777777" w:rsidR="007264D3" w:rsidRPr="007264D3" w:rsidRDefault="007264D3" w:rsidP="00732284">
      <w:pPr>
        <w:widowControl w:val="0"/>
        <w:numPr>
          <w:ilvl w:val="0"/>
          <w:numId w:val="8"/>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Po upływie terminu składania ofert Wykonawca nie może wycofać lub zmienić złożonej przez siebie oferty.</w:t>
      </w:r>
    </w:p>
    <w:p w14:paraId="2297F524"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05DC84D3" w14:textId="77777777" w:rsidTr="003A287D">
        <w:trPr>
          <w:cantSplit/>
          <w:trHeight w:val="425"/>
          <w:jc w:val="center"/>
        </w:trPr>
        <w:tc>
          <w:tcPr>
            <w:tcW w:w="9622" w:type="dxa"/>
            <w:shd w:val="clear" w:color="auto" w:fill="D5DCE4" w:themeFill="text2" w:themeFillTint="33"/>
            <w:vAlign w:val="center"/>
          </w:tcPr>
          <w:p w14:paraId="3AA419EE" w14:textId="338AC93E"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8</w:t>
            </w:r>
          </w:p>
          <w:p w14:paraId="44838D9C"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62" w:name="_Toc80728801"/>
            <w:bookmarkStart w:id="63" w:name="_Toc125311058"/>
            <w:r w:rsidRPr="007264D3">
              <w:rPr>
                <w:rFonts w:ascii="Times New Roman" w:eastAsiaTheme="majorEastAsia" w:hAnsi="Times New Roman" w:cs="Times New Roman"/>
                <w:b/>
                <w:bCs/>
                <w:lang w:eastAsia="pl-PL" w:bidi="pl-PL"/>
              </w:rPr>
              <w:t>Termin otwarcia ofert</w:t>
            </w:r>
            <w:bookmarkEnd w:id="62"/>
            <w:bookmarkEnd w:id="63"/>
          </w:p>
        </w:tc>
      </w:tr>
    </w:tbl>
    <w:p w14:paraId="77E03C62" w14:textId="7B43AE63" w:rsidR="007264D3" w:rsidRPr="00AA4FEA" w:rsidRDefault="007264D3" w:rsidP="00732284">
      <w:pPr>
        <w:widowControl w:val="0"/>
        <w:numPr>
          <w:ilvl w:val="0"/>
          <w:numId w:val="1"/>
        </w:numPr>
        <w:spacing w:before="110" w:after="0" w:line="120" w:lineRule="atLeast"/>
        <w:ind w:left="357" w:hanging="357"/>
        <w:jc w:val="both"/>
        <w:rPr>
          <w:rFonts w:ascii="Times New Roman" w:eastAsia="Times New Roman" w:hAnsi="Times New Roman" w:cs="Times New Roman"/>
          <w:highlight w:val="yellow"/>
        </w:rPr>
      </w:pPr>
      <w:r w:rsidRPr="00AA4FEA">
        <w:rPr>
          <w:rFonts w:ascii="Times New Roman" w:eastAsia="Times New Roman" w:hAnsi="Times New Roman" w:cs="Times New Roman"/>
          <w:bCs/>
          <w:highlight w:val="yellow"/>
        </w:rPr>
        <w:t xml:space="preserve">Otwarcie ofert nastąpi </w:t>
      </w:r>
      <w:r w:rsidRPr="00AA4FEA">
        <w:rPr>
          <w:rFonts w:ascii="Times New Roman" w:eastAsia="Times New Roman" w:hAnsi="Times New Roman" w:cs="Times New Roman"/>
          <w:b/>
          <w:bCs/>
          <w:highlight w:val="yellow"/>
        </w:rPr>
        <w:t xml:space="preserve">w dniu </w:t>
      </w:r>
      <w:r w:rsidR="00A76DB0">
        <w:rPr>
          <w:rFonts w:ascii="Times New Roman" w:eastAsia="Times New Roman" w:hAnsi="Times New Roman" w:cs="Times New Roman"/>
          <w:b/>
          <w:bCs/>
          <w:highlight w:val="yellow"/>
        </w:rPr>
        <w:t>3</w:t>
      </w:r>
      <w:r w:rsidR="0065077A">
        <w:rPr>
          <w:rFonts w:ascii="Times New Roman" w:eastAsia="Times New Roman" w:hAnsi="Times New Roman" w:cs="Times New Roman"/>
          <w:b/>
          <w:bCs/>
          <w:highlight w:val="yellow"/>
        </w:rPr>
        <w:t>.</w:t>
      </w:r>
      <w:r w:rsidR="00EE142C">
        <w:rPr>
          <w:rFonts w:ascii="Times New Roman" w:eastAsia="Times New Roman" w:hAnsi="Times New Roman" w:cs="Times New Roman"/>
          <w:b/>
          <w:bCs/>
          <w:highlight w:val="yellow"/>
        </w:rPr>
        <w:t>0</w:t>
      </w:r>
      <w:r w:rsidR="00A76DB0">
        <w:rPr>
          <w:rFonts w:ascii="Times New Roman" w:eastAsia="Times New Roman" w:hAnsi="Times New Roman" w:cs="Times New Roman"/>
          <w:b/>
          <w:bCs/>
          <w:highlight w:val="yellow"/>
        </w:rPr>
        <w:t>7</w:t>
      </w:r>
      <w:r w:rsidR="00EE142C">
        <w:rPr>
          <w:rFonts w:ascii="Times New Roman" w:eastAsia="Times New Roman" w:hAnsi="Times New Roman" w:cs="Times New Roman"/>
          <w:b/>
          <w:bCs/>
          <w:highlight w:val="yellow"/>
        </w:rPr>
        <w:t>.</w:t>
      </w:r>
      <w:r w:rsidRPr="00AA4FEA">
        <w:rPr>
          <w:rFonts w:ascii="Times New Roman" w:eastAsia="Times New Roman" w:hAnsi="Times New Roman" w:cs="Times New Roman"/>
          <w:b/>
          <w:bCs/>
          <w:highlight w:val="yellow"/>
        </w:rPr>
        <w:t>2023 r.</w:t>
      </w:r>
      <w:r w:rsidRPr="00AA4FEA">
        <w:rPr>
          <w:rFonts w:ascii="Times New Roman" w:eastAsia="Times New Roman" w:hAnsi="Times New Roman" w:cs="Times New Roman"/>
          <w:b/>
          <w:highlight w:val="yellow"/>
        </w:rPr>
        <w:t xml:space="preserve"> o godz. 1</w:t>
      </w:r>
      <w:r w:rsidR="0065077A">
        <w:rPr>
          <w:rFonts w:ascii="Times New Roman" w:eastAsia="Times New Roman" w:hAnsi="Times New Roman" w:cs="Times New Roman"/>
          <w:b/>
          <w:highlight w:val="yellow"/>
        </w:rPr>
        <w:t>1</w:t>
      </w:r>
      <w:r w:rsidRPr="00AA4FEA">
        <w:rPr>
          <w:rFonts w:ascii="Times New Roman" w:eastAsia="Times New Roman" w:hAnsi="Times New Roman" w:cs="Times New Roman"/>
          <w:b/>
          <w:highlight w:val="yellow"/>
        </w:rPr>
        <w:t>:00</w:t>
      </w:r>
      <w:r w:rsidRPr="00AA4FEA">
        <w:rPr>
          <w:rFonts w:ascii="Times New Roman" w:eastAsia="Times New Roman" w:hAnsi="Times New Roman" w:cs="Times New Roman"/>
          <w:highlight w:val="yellow"/>
        </w:rPr>
        <w:t>.</w:t>
      </w:r>
    </w:p>
    <w:p w14:paraId="70798278" w14:textId="77777777" w:rsidR="007264D3" w:rsidRPr="007264D3" w:rsidRDefault="007264D3" w:rsidP="00732284">
      <w:pPr>
        <w:widowControl w:val="0"/>
        <w:numPr>
          <w:ilvl w:val="0"/>
          <w:numId w:val="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Otwarcie ofert nastąpi z wykorzystaniem Platformy, poprzez odszyfrowanie ofert złożonych za pośrednictwem Platformy i odbywa się bez udziału Wykonawców.</w:t>
      </w:r>
    </w:p>
    <w:p w14:paraId="008F3401" w14:textId="77777777" w:rsidR="007264D3" w:rsidRPr="007264D3" w:rsidRDefault="007264D3" w:rsidP="00732284">
      <w:pPr>
        <w:widowControl w:val="0"/>
        <w:numPr>
          <w:ilvl w:val="0"/>
          <w:numId w:val="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najpóźniej przed otwarciem ofert, udostępnia na stronie internetowej prowadzonego postępowania informację o kwocie, jaką zamierza przeznaczyć na sfinansowanie zamówienia.</w:t>
      </w:r>
    </w:p>
    <w:p w14:paraId="10CAA7F7" w14:textId="77777777" w:rsidR="007264D3" w:rsidRPr="007264D3" w:rsidRDefault="007264D3" w:rsidP="00732284">
      <w:pPr>
        <w:widowControl w:val="0"/>
        <w:numPr>
          <w:ilvl w:val="0"/>
          <w:numId w:val="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niezwłocznie po otwarciu ofert, udostępni na stronie internetowej prowadzonego postępowania informacje o:</w:t>
      </w:r>
    </w:p>
    <w:p w14:paraId="499A588B" w14:textId="77777777" w:rsidR="007264D3" w:rsidRPr="007264D3" w:rsidRDefault="007264D3" w:rsidP="00732284">
      <w:pPr>
        <w:widowControl w:val="0"/>
        <w:numPr>
          <w:ilvl w:val="0"/>
          <w:numId w:val="9"/>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14:paraId="4143991C" w14:textId="77777777" w:rsidR="007264D3" w:rsidRPr="007264D3" w:rsidRDefault="007264D3" w:rsidP="00732284">
      <w:pPr>
        <w:widowControl w:val="0"/>
        <w:numPr>
          <w:ilvl w:val="0"/>
          <w:numId w:val="9"/>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cenach lub kosztach zawartych w ofertach.</w:t>
      </w:r>
    </w:p>
    <w:p w14:paraId="5955A9C7" w14:textId="77777777" w:rsidR="007264D3" w:rsidRPr="007264D3" w:rsidRDefault="007264D3" w:rsidP="00732284">
      <w:pPr>
        <w:widowControl w:val="0"/>
        <w:numPr>
          <w:ilvl w:val="0"/>
          <w:numId w:val="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awarii systemu teleinformatycznego, która spowoduje brak możliwości otwarcia ofert w terminie określonym przez Zamawiającego, otwarcie ofert nastąpi niezwłocznie po usunięciu awarii.</w:t>
      </w:r>
    </w:p>
    <w:p w14:paraId="465F12A1" w14:textId="77777777" w:rsidR="007264D3" w:rsidRPr="007264D3" w:rsidRDefault="007264D3" w:rsidP="00732284">
      <w:pPr>
        <w:widowControl w:val="0"/>
        <w:numPr>
          <w:ilvl w:val="0"/>
          <w:numId w:val="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poinformuje o zmianie terminu otwarcia ofert na stronie internetowej prowadzonego postępowania.</w:t>
      </w:r>
    </w:p>
    <w:p w14:paraId="485A9470"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3DA6CCD6" w14:textId="77777777" w:rsidTr="003A287D">
        <w:trPr>
          <w:cantSplit/>
          <w:trHeight w:val="425"/>
          <w:jc w:val="center"/>
        </w:trPr>
        <w:tc>
          <w:tcPr>
            <w:tcW w:w="9622" w:type="dxa"/>
            <w:shd w:val="clear" w:color="auto" w:fill="D5DCE4" w:themeFill="text2" w:themeFillTint="33"/>
            <w:vAlign w:val="center"/>
          </w:tcPr>
          <w:p w14:paraId="55FD6062" w14:textId="738DF191"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 xml:space="preserve">Rozdział </w:t>
            </w:r>
            <w:r w:rsidR="007F363A">
              <w:rPr>
                <w:rFonts w:ascii="Times New Roman" w:eastAsia="Times New Roman" w:hAnsi="Times New Roman" w:cs="Times New Roman"/>
                <w:b/>
                <w:bCs/>
              </w:rPr>
              <w:t>19</w:t>
            </w:r>
          </w:p>
          <w:p w14:paraId="74676551"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64" w:name="_Toc80728793"/>
            <w:bookmarkStart w:id="65" w:name="_Toc125311059"/>
            <w:r w:rsidRPr="007264D3">
              <w:rPr>
                <w:rFonts w:ascii="Times New Roman" w:eastAsiaTheme="majorEastAsia" w:hAnsi="Times New Roman" w:cs="Times New Roman"/>
                <w:b/>
                <w:bCs/>
                <w:lang w:eastAsia="pl-PL" w:bidi="pl-PL"/>
              </w:rPr>
              <w:t>Termin związania ofertą</w:t>
            </w:r>
            <w:bookmarkEnd w:id="64"/>
            <w:bookmarkEnd w:id="65"/>
          </w:p>
        </w:tc>
      </w:tr>
    </w:tbl>
    <w:p w14:paraId="430D03AF" w14:textId="07AB73CC" w:rsidR="007264D3" w:rsidRPr="007264D3" w:rsidRDefault="007264D3" w:rsidP="00732284">
      <w:pPr>
        <w:widowControl w:val="0"/>
        <w:numPr>
          <w:ilvl w:val="0"/>
          <w:numId w:val="6"/>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jest związany ofertą od dnia upływu terminu składania ofert</w:t>
      </w:r>
      <w:r w:rsidRPr="007264D3">
        <w:rPr>
          <w:rFonts w:ascii="Times New Roman" w:eastAsia="Times New Roman" w:hAnsi="Times New Roman" w:cs="Times New Roman"/>
          <w:b/>
          <w:bCs/>
        </w:rPr>
        <w:t xml:space="preserve"> </w:t>
      </w:r>
      <w:r w:rsidRPr="008B50D1">
        <w:rPr>
          <w:rFonts w:ascii="Times New Roman" w:eastAsia="Times New Roman" w:hAnsi="Times New Roman" w:cs="Times New Roman"/>
          <w:b/>
          <w:bCs/>
        </w:rPr>
        <w:t>do dnia</w:t>
      </w:r>
      <w:r w:rsidR="00EE142C" w:rsidRPr="008B50D1">
        <w:rPr>
          <w:rFonts w:ascii="Times New Roman" w:eastAsia="Times New Roman" w:hAnsi="Times New Roman" w:cs="Times New Roman"/>
          <w:b/>
          <w:bCs/>
        </w:rPr>
        <w:t xml:space="preserve"> </w:t>
      </w:r>
      <w:r w:rsidR="008B50D1" w:rsidRPr="008B50D1">
        <w:rPr>
          <w:rFonts w:ascii="Times New Roman" w:eastAsia="Times New Roman" w:hAnsi="Times New Roman" w:cs="Times New Roman"/>
          <w:b/>
          <w:bCs/>
        </w:rPr>
        <w:t>1.0</w:t>
      </w:r>
      <w:r w:rsidR="00A76DB0">
        <w:rPr>
          <w:rFonts w:ascii="Times New Roman" w:eastAsia="Times New Roman" w:hAnsi="Times New Roman" w:cs="Times New Roman"/>
          <w:b/>
          <w:bCs/>
        </w:rPr>
        <w:t>8</w:t>
      </w:r>
      <w:r w:rsidRPr="008B50D1">
        <w:rPr>
          <w:rFonts w:ascii="Times New Roman" w:eastAsia="Times New Roman" w:hAnsi="Times New Roman" w:cs="Times New Roman"/>
          <w:b/>
          <w:bCs/>
        </w:rPr>
        <w:t>.2023 r</w:t>
      </w:r>
      <w:r w:rsidRPr="007264D3">
        <w:rPr>
          <w:rFonts w:ascii="Times New Roman" w:eastAsia="Times New Roman" w:hAnsi="Times New Roman" w:cs="Times New Roman"/>
          <w:b/>
          <w:bCs/>
        </w:rPr>
        <w:t>.</w:t>
      </w:r>
      <w:r w:rsidRPr="007264D3">
        <w:rPr>
          <w:rFonts w:ascii="Times New Roman" w:eastAsia="Times New Roman" w:hAnsi="Times New Roman" w:cs="Times New Roman"/>
        </w:rPr>
        <w:t>, przy czym pierwszym dniem terminu związania ofertą jest dzień, w którym upływa termin składania ofert.</w:t>
      </w:r>
    </w:p>
    <w:p w14:paraId="65533786" w14:textId="77777777" w:rsidR="007264D3" w:rsidRPr="007264D3" w:rsidRDefault="007264D3" w:rsidP="00732284">
      <w:pPr>
        <w:widowControl w:val="0"/>
        <w:numPr>
          <w:ilvl w:val="0"/>
          <w:numId w:val="6"/>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485FF8C" w14:textId="77777777" w:rsidR="007264D3" w:rsidRPr="007264D3" w:rsidRDefault="007264D3" w:rsidP="00732284">
      <w:pPr>
        <w:widowControl w:val="0"/>
        <w:numPr>
          <w:ilvl w:val="0"/>
          <w:numId w:val="6"/>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Przedłużenie terminu związania ofertą, o którym mowa w ust. 2, wymaga złożenia przez Wykonawcę pisemnego oświadczenia o wyrażeniu zgody na przedłużenie terminu związania ofertą.</w:t>
      </w:r>
    </w:p>
    <w:p w14:paraId="63A97EF7"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7A73CDE9" w14:textId="77777777" w:rsidTr="007F363A">
        <w:trPr>
          <w:cantSplit/>
          <w:trHeight w:val="425"/>
          <w:jc w:val="center"/>
        </w:trPr>
        <w:tc>
          <w:tcPr>
            <w:tcW w:w="9062" w:type="dxa"/>
            <w:shd w:val="clear" w:color="auto" w:fill="D5DCE4" w:themeFill="text2" w:themeFillTint="33"/>
            <w:vAlign w:val="center"/>
          </w:tcPr>
          <w:p w14:paraId="7878B327" w14:textId="6FED3555"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0</w:t>
            </w:r>
          </w:p>
          <w:p w14:paraId="497DCED0"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66" w:name="_Toc80728802"/>
            <w:bookmarkStart w:id="67" w:name="_Toc125311060"/>
            <w:r w:rsidRPr="007264D3">
              <w:rPr>
                <w:rFonts w:ascii="Times New Roman" w:eastAsiaTheme="majorEastAsia" w:hAnsi="Times New Roman" w:cs="Times New Roman"/>
                <w:b/>
                <w:bCs/>
                <w:lang w:eastAsia="pl-PL" w:bidi="pl-PL"/>
              </w:rPr>
              <w:t>Sposób obliczenia ceny</w:t>
            </w:r>
            <w:bookmarkEnd w:id="66"/>
            <w:bookmarkEnd w:id="67"/>
          </w:p>
        </w:tc>
      </w:tr>
    </w:tbl>
    <w:p w14:paraId="4F427759" w14:textId="77777777" w:rsidR="007F363A" w:rsidRPr="00156E01" w:rsidRDefault="007F363A" w:rsidP="00732284">
      <w:pPr>
        <w:widowControl w:val="0"/>
        <w:numPr>
          <w:ilvl w:val="0"/>
          <w:numId w:val="2"/>
        </w:numPr>
        <w:spacing w:before="110" w:after="0" w:line="120" w:lineRule="atLeast"/>
        <w:ind w:left="357" w:hanging="357"/>
        <w:jc w:val="both"/>
        <w:rPr>
          <w:rFonts w:ascii="Times New Roman" w:eastAsia="Times New Roman" w:hAnsi="Times New Roman" w:cs="Times New Roman"/>
        </w:rPr>
      </w:pPr>
      <w:r w:rsidRPr="00156E01">
        <w:rPr>
          <w:rFonts w:ascii="Times New Roman" w:eastAsia="Times New Roman" w:hAnsi="Times New Roman" w:cs="Times New Roman"/>
          <w:bCs/>
        </w:rPr>
        <w:t>Cena oferty winna być skalkulowana w sposób rzetelny, uwzględniający wszystkie koszty, które ponosi Wykonawca w związku z wykonaniem przedmiotu zamówienia or</w:t>
      </w:r>
      <w:r w:rsidRPr="00156E01">
        <w:rPr>
          <w:rFonts w:ascii="Times New Roman" w:eastAsia="Times New Roman" w:hAnsi="Times New Roman" w:cs="Times New Roman"/>
        </w:rPr>
        <w:t>az warunkami stawianymi przez Zamawiającego.</w:t>
      </w:r>
    </w:p>
    <w:p w14:paraId="43E9742A" w14:textId="05219739" w:rsidR="007F363A" w:rsidRPr="00156E01" w:rsidRDefault="007F363A" w:rsidP="00732284">
      <w:pPr>
        <w:widowControl w:val="0"/>
        <w:numPr>
          <w:ilvl w:val="0"/>
          <w:numId w:val="2"/>
        </w:numPr>
        <w:spacing w:before="110" w:after="0" w:line="120" w:lineRule="atLeast"/>
        <w:ind w:left="357" w:hanging="357"/>
        <w:jc w:val="both"/>
        <w:rPr>
          <w:rFonts w:ascii="Times New Roman" w:eastAsia="Times New Roman" w:hAnsi="Times New Roman" w:cs="Times New Roman"/>
        </w:rPr>
      </w:pPr>
      <w:r w:rsidRPr="00156E01">
        <w:rPr>
          <w:rFonts w:ascii="Times New Roman" w:eastAsia="Times New Roman" w:hAnsi="Times New Roman" w:cs="Times New Roman"/>
        </w:rPr>
        <w:t>Cena oferty powinna obejmować całkowity koszt wykonania przedmiotu zamówienia oraz wszelkie koszty towarzyszące, konieczne do poniesienia przez Wykonawcę i uwzględnia wszystkie czynności związane z prawidłową, terminową realizacją przedmiotu zamówienia, w tym m.in. koszt przedmiotu zamówienia, opłat celnych, podatków, ubezpieczeń.</w:t>
      </w:r>
    </w:p>
    <w:p w14:paraId="6E1A3922" w14:textId="08CEDC2F" w:rsidR="007F363A" w:rsidRPr="00156E01"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lastRenderedPageBreak/>
        <w:t>Cenę oferty należy podać w Formularzu ofertowym, tj. interaktywnym formularzu ofertowym dostępnym w systemie,  wypełnionym przez Wykonawcę, zgodnie ze wzorem  stanowiącym Załącznik nr 1</w:t>
      </w:r>
      <w:r>
        <w:rPr>
          <w:rStyle w:val="Brak"/>
          <w:rFonts w:ascii="Times New Roman" w:hAnsi="Times New Roman" w:cs="Times New Roman"/>
        </w:rPr>
        <w:t>0</w:t>
      </w:r>
      <w:r w:rsidRPr="00156E01">
        <w:rPr>
          <w:rStyle w:val="Brak"/>
          <w:rFonts w:ascii="Times New Roman" w:hAnsi="Times New Roman" w:cs="Times New Roman"/>
        </w:rPr>
        <w:t xml:space="preserve"> do SWZ. Cenę oferty należy podać w złotych polskich uwzględniając cały zakres przedmiotu zamówienia. </w:t>
      </w:r>
    </w:p>
    <w:p w14:paraId="2BB9E23A" w14:textId="77777777" w:rsidR="002002F4"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Cena musi uwzględniać wymagania i zapisy niniejszej SWZ oraz jej załączników.</w:t>
      </w:r>
    </w:p>
    <w:p w14:paraId="40A18DF8" w14:textId="6F37EFE2" w:rsidR="002002F4" w:rsidRPr="002002F4" w:rsidRDefault="002002F4" w:rsidP="00732284">
      <w:pPr>
        <w:widowControl w:val="0"/>
        <w:numPr>
          <w:ilvl w:val="0"/>
          <w:numId w:val="2"/>
        </w:numPr>
        <w:spacing w:before="110" w:after="0" w:line="120" w:lineRule="atLeast"/>
        <w:ind w:left="357" w:hanging="357"/>
        <w:jc w:val="both"/>
        <w:rPr>
          <w:rFonts w:ascii="Times New Roman" w:eastAsia="Times New Roman" w:hAnsi="Times New Roman" w:cs="Times New Roman"/>
        </w:rPr>
      </w:pPr>
      <w:r w:rsidRPr="002002F4">
        <w:rPr>
          <w:rFonts w:ascii="Times New Roman" w:hAnsi="Times New Roman" w:cs="Times New Roman"/>
          <w:color w:val="000000"/>
        </w:rPr>
        <w:t xml:space="preserve">Wykonawca poda w Formularzu oferty, stanowiącym załącznik nr </w:t>
      </w:r>
      <w:r>
        <w:rPr>
          <w:rFonts w:ascii="Times New Roman" w:hAnsi="Times New Roman" w:cs="Times New Roman"/>
          <w:color w:val="000000"/>
        </w:rPr>
        <w:t>10</w:t>
      </w:r>
      <w:r w:rsidRPr="002002F4">
        <w:rPr>
          <w:rFonts w:ascii="Times New Roman" w:hAnsi="Times New Roman" w:cs="Times New Roman"/>
          <w:color w:val="000000"/>
        </w:rPr>
        <w:t xml:space="preserve"> do SWZ: </w:t>
      </w:r>
    </w:p>
    <w:p w14:paraId="571A804F" w14:textId="6C8CBE1C" w:rsidR="00B11D01" w:rsidRPr="00B11D01" w:rsidRDefault="002002F4" w:rsidP="00732284">
      <w:pPr>
        <w:pStyle w:val="Akapitzlist"/>
        <w:numPr>
          <w:ilvl w:val="1"/>
          <w:numId w:val="17"/>
        </w:numPr>
        <w:autoSpaceDE w:val="0"/>
        <w:autoSpaceDN w:val="0"/>
        <w:adjustRightInd w:val="0"/>
        <w:spacing w:line="120" w:lineRule="atLeast"/>
        <w:jc w:val="both"/>
        <w:rPr>
          <w:rFonts w:ascii="Times New Roman" w:hAnsi="Times New Roman" w:cs="Times New Roman"/>
        </w:rPr>
      </w:pPr>
      <w:r w:rsidRPr="00B11D01">
        <w:rPr>
          <w:rFonts w:ascii="Times New Roman" w:hAnsi="Times New Roman" w:cs="Times New Roman"/>
        </w:rPr>
        <w:t>łączne wynagrodzenie za wykonanie całego przedmiotu zamówienia, jako cenę</w:t>
      </w:r>
      <w:r w:rsidR="00B11D01">
        <w:rPr>
          <w:rFonts w:ascii="Times New Roman" w:hAnsi="Times New Roman" w:cs="Times New Roman"/>
        </w:rPr>
        <w:t xml:space="preserve"> oferty</w:t>
      </w:r>
      <w:r w:rsidRPr="00B11D01">
        <w:rPr>
          <w:rFonts w:ascii="Times New Roman" w:hAnsi="Times New Roman" w:cs="Times New Roman"/>
        </w:rPr>
        <w:t xml:space="preserve"> brutto w zł</w:t>
      </w:r>
      <w:r w:rsidR="00B11D01" w:rsidRPr="00B11D01">
        <w:rPr>
          <w:rFonts w:ascii="Times New Roman" w:hAnsi="Times New Roman" w:cs="Times New Roman"/>
        </w:rPr>
        <w:t>otych (PLN</w:t>
      </w:r>
      <w:r w:rsidR="00B11D01">
        <w:rPr>
          <w:rFonts w:ascii="Times New Roman" w:hAnsi="Times New Roman" w:cs="Times New Roman"/>
        </w:rPr>
        <w:t>)</w:t>
      </w:r>
      <w:r w:rsidR="000B6387">
        <w:rPr>
          <w:rFonts w:ascii="Times New Roman" w:hAnsi="Times New Roman" w:cs="Times New Roman"/>
        </w:rPr>
        <w:t xml:space="preserve">, </w:t>
      </w:r>
      <w:r w:rsidR="00B11D01">
        <w:rPr>
          <w:rFonts w:ascii="Times New Roman" w:hAnsi="Times New Roman" w:cs="Times New Roman"/>
        </w:rPr>
        <w:t>z</w:t>
      </w:r>
      <w:r w:rsidR="00B11D01" w:rsidRPr="00B11D01">
        <w:rPr>
          <w:rFonts w:ascii="Times New Roman" w:hAnsi="Times New Roman" w:cs="Times New Roman"/>
        </w:rPr>
        <w:t xml:space="preserve"> zastrzeżeniem że</w:t>
      </w:r>
      <w:r w:rsidR="000B6387">
        <w:rPr>
          <w:rFonts w:ascii="Times New Roman" w:hAnsi="Times New Roman" w:cs="Times New Roman"/>
        </w:rPr>
        <w:t xml:space="preserve"> :</w:t>
      </w:r>
    </w:p>
    <w:p w14:paraId="31233923" w14:textId="5215540F" w:rsidR="00B11D01" w:rsidRDefault="000B6387" w:rsidP="00732284">
      <w:pPr>
        <w:pStyle w:val="Akapitzlist"/>
        <w:numPr>
          <w:ilvl w:val="1"/>
          <w:numId w:val="50"/>
        </w:numPr>
        <w:autoSpaceDE w:val="0"/>
        <w:autoSpaceDN w:val="0"/>
        <w:adjustRightInd w:val="0"/>
        <w:spacing w:line="120" w:lineRule="atLeast"/>
        <w:jc w:val="both"/>
        <w:rPr>
          <w:rFonts w:ascii="Times New Roman" w:hAnsi="Times New Roman" w:cs="Times New Roman"/>
        </w:rPr>
      </w:pPr>
      <w:bookmarkStart w:id="68" w:name="_Hlk137558455"/>
      <w:r>
        <w:rPr>
          <w:rFonts w:ascii="Times New Roman" w:hAnsi="Times New Roman" w:cs="Times New Roman"/>
        </w:rPr>
        <w:t xml:space="preserve">wartość </w:t>
      </w:r>
      <w:r w:rsidR="00B11D01" w:rsidRPr="00B11D01">
        <w:rPr>
          <w:rFonts w:ascii="Times New Roman" w:hAnsi="Times New Roman" w:cs="Times New Roman"/>
        </w:rPr>
        <w:t xml:space="preserve">Etapu </w:t>
      </w:r>
      <w:r w:rsidR="00A76DB0">
        <w:rPr>
          <w:rFonts w:ascii="Times New Roman" w:hAnsi="Times New Roman" w:cs="Times New Roman"/>
        </w:rPr>
        <w:t>1</w:t>
      </w:r>
      <w:r>
        <w:rPr>
          <w:rFonts w:ascii="Times New Roman" w:hAnsi="Times New Roman" w:cs="Times New Roman"/>
        </w:rPr>
        <w:t xml:space="preserve"> zamówienia</w:t>
      </w:r>
      <w:r w:rsidR="00B11D01" w:rsidRPr="00B11D01">
        <w:rPr>
          <w:rFonts w:ascii="Times New Roman" w:hAnsi="Times New Roman" w:cs="Times New Roman"/>
        </w:rPr>
        <w:t xml:space="preserve"> - stanowi </w:t>
      </w:r>
      <w:r w:rsidR="00A76DB0">
        <w:rPr>
          <w:rFonts w:ascii="Times New Roman" w:hAnsi="Times New Roman" w:cs="Times New Roman"/>
        </w:rPr>
        <w:t>1</w:t>
      </w:r>
      <w:r w:rsidR="00B11D01" w:rsidRPr="00B11D01">
        <w:rPr>
          <w:rFonts w:ascii="Times New Roman" w:hAnsi="Times New Roman" w:cs="Times New Roman"/>
        </w:rPr>
        <w:t xml:space="preserve">0% łącznego wynagrodzenia, o którym mowa w pkt 1.1. powyżej; </w:t>
      </w:r>
    </w:p>
    <w:p w14:paraId="17BB2E74" w14:textId="1FC44ABE" w:rsidR="000B6387" w:rsidRDefault="000B6387" w:rsidP="00732284">
      <w:pPr>
        <w:pStyle w:val="Akapitzlist"/>
        <w:numPr>
          <w:ilvl w:val="1"/>
          <w:numId w:val="50"/>
        </w:numPr>
        <w:autoSpaceDE w:val="0"/>
        <w:autoSpaceDN w:val="0"/>
        <w:adjustRightInd w:val="0"/>
        <w:spacing w:line="120" w:lineRule="atLeast"/>
        <w:jc w:val="both"/>
        <w:rPr>
          <w:rFonts w:ascii="Times New Roman" w:hAnsi="Times New Roman" w:cs="Times New Roman"/>
        </w:rPr>
      </w:pPr>
      <w:bookmarkStart w:id="69" w:name="_Hlk138232543"/>
      <w:bookmarkEnd w:id="68"/>
      <w:r>
        <w:rPr>
          <w:rFonts w:ascii="Times New Roman" w:hAnsi="Times New Roman" w:cs="Times New Roman"/>
        </w:rPr>
        <w:t xml:space="preserve">wartość </w:t>
      </w:r>
      <w:r w:rsidRPr="00B11D01">
        <w:rPr>
          <w:rFonts w:ascii="Times New Roman" w:hAnsi="Times New Roman" w:cs="Times New Roman"/>
        </w:rPr>
        <w:t xml:space="preserve">Etapu </w:t>
      </w:r>
      <w:r w:rsidR="00A76DB0">
        <w:rPr>
          <w:rFonts w:ascii="Times New Roman" w:hAnsi="Times New Roman" w:cs="Times New Roman"/>
        </w:rPr>
        <w:t>2</w:t>
      </w:r>
      <w:r>
        <w:rPr>
          <w:rFonts w:ascii="Times New Roman" w:hAnsi="Times New Roman" w:cs="Times New Roman"/>
        </w:rPr>
        <w:t xml:space="preserve"> zamówienia</w:t>
      </w:r>
      <w:r w:rsidRPr="00B11D01">
        <w:rPr>
          <w:rFonts w:ascii="Times New Roman" w:hAnsi="Times New Roman" w:cs="Times New Roman"/>
        </w:rPr>
        <w:t xml:space="preserve"> - stanowi </w:t>
      </w:r>
      <w:r w:rsidR="00A76DB0">
        <w:rPr>
          <w:rFonts w:ascii="Times New Roman" w:hAnsi="Times New Roman" w:cs="Times New Roman"/>
        </w:rPr>
        <w:t>6</w:t>
      </w:r>
      <w:r w:rsidRPr="00B11D01">
        <w:rPr>
          <w:rFonts w:ascii="Times New Roman" w:hAnsi="Times New Roman" w:cs="Times New Roman"/>
        </w:rPr>
        <w:t xml:space="preserve">0% łącznego wynagrodzenia, o którym mowa w pkt 1.1. powyżej; </w:t>
      </w:r>
    </w:p>
    <w:bookmarkEnd w:id="69"/>
    <w:p w14:paraId="0C30ADAA" w14:textId="4C9FA711" w:rsidR="000B6387" w:rsidRPr="00A76DB0" w:rsidRDefault="00A76DB0" w:rsidP="00A76DB0">
      <w:pPr>
        <w:pStyle w:val="Akapitzlist"/>
        <w:numPr>
          <w:ilvl w:val="1"/>
          <w:numId w:val="50"/>
        </w:numPr>
        <w:autoSpaceDE w:val="0"/>
        <w:autoSpaceDN w:val="0"/>
        <w:adjustRightInd w:val="0"/>
        <w:spacing w:line="120" w:lineRule="atLeast"/>
        <w:jc w:val="both"/>
        <w:rPr>
          <w:rFonts w:ascii="Times New Roman" w:hAnsi="Times New Roman" w:cs="Times New Roman"/>
        </w:rPr>
      </w:pPr>
      <w:r>
        <w:rPr>
          <w:rFonts w:ascii="Times New Roman" w:hAnsi="Times New Roman" w:cs="Times New Roman"/>
        </w:rPr>
        <w:t xml:space="preserve">wartość </w:t>
      </w:r>
      <w:r w:rsidRPr="00B11D01">
        <w:rPr>
          <w:rFonts w:ascii="Times New Roman" w:hAnsi="Times New Roman" w:cs="Times New Roman"/>
        </w:rPr>
        <w:t xml:space="preserve">Etapu </w:t>
      </w:r>
      <w:r>
        <w:rPr>
          <w:rFonts w:ascii="Times New Roman" w:hAnsi="Times New Roman" w:cs="Times New Roman"/>
        </w:rPr>
        <w:t>3 zamówienia</w:t>
      </w:r>
      <w:r w:rsidRPr="00B11D01">
        <w:rPr>
          <w:rFonts w:ascii="Times New Roman" w:hAnsi="Times New Roman" w:cs="Times New Roman"/>
        </w:rPr>
        <w:t xml:space="preserve"> - stanowi </w:t>
      </w:r>
      <w:r>
        <w:rPr>
          <w:rFonts w:ascii="Times New Roman" w:hAnsi="Times New Roman" w:cs="Times New Roman"/>
        </w:rPr>
        <w:t>3</w:t>
      </w:r>
      <w:r w:rsidRPr="00B11D01">
        <w:rPr>
          <w:rFonts w:ascii="Times New Roman" w:hAnsi="Times New Roman" w:cs="Times New Roman"/>
        </w:rPr>
        <w:t>0% łącznego wynagrodzenia, o którym mowa w pkt 1.1. powyżej</w:t>
      </w:r>
      <w:r>
        <w:rPr>
          <w:rFonts w:ascii="Times New Roman" w:hAnsi="Times New Roman" w:cs="Times New Roman"/>
        </w:rPr>
        <w:t>.</w:t>
      </w:r>
    </w:p>
    <w:p w14:paraId="32EB55D9" w14:textId="77777777" w:rsidR="007F363A" w:rsidRPr="00156E01"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Cenę oferty należy podać jako cenę netto, do której należy doliczyć podatek VAT w obowiązującej wysokości na dzień składania oferty, a po zsumowaniu podać cenę brutto.</w:t>
      </w:r>
    </w:p>
    <w:p w14:paraId="0949235A" w14:textId="77777777" w:rsidR="007F363A" w:rsidRPr="00156E01"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55DDEC0A" w14:textId="234CA76B" w:rsidR="007F363A" w:rsidRPr="00156E01"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W ofercie należy podać cenę w rozumieniu art. 3 ust. 1 pkt 1 i ust. 2 ustawy z dnia 9 maja 2014r. o informowaniu o cenach towarów i usług (tekst jednolity: Dz</w:t>
      </w:r>
      <w:r>
        <w:rPr>
          <w:rStyle w:val="Brak"/>
          <w:rFonts w:ascii="Times New Roman" w:hAnsi="Times New Roman" w:cs="Times New Roman"/>
        </w:rPr>
        <w:t>.U.</w:t>
      </w:r>
      <w:r w:rsidRPr="00156E01">
        <w:rPr>
          <w:rStyle w:val="Brak"/>
          <w:rFonts w:ascii="Times New Roman" w:hAnsi="Times New Roman" w:cs="Times New Roman"/>
        </w:rPr>
        <w:t xml:space="preserve"> z 2019</w:t>
      </w:r>
      <w:r>
        <w:rPr>
          <w:rStyle w:val="Brak"/>
          <w:rFonts w:ascii="Times New Roman" w:hAnsi="Times New Roman" w:cs="Times New Roman"/>
        </w:rPr>
        <w:t xml:space="preserve"> </w:t>
      </w:r>
      <w:r w:rsidRPr="00156E01">
        <w:rPr>
          <w:rStyle w:val="Brak"/>
          <w:rFonts w:ascii="Times New Roman" w:hAnsi="Times New Roman" w:cs="Times New Roman"/>
        </w:rPr>
        <w:t xml:space="preserve">r., poz. 178) za wykonanie przedmiotu zamówienia. Cenę oferty należy określać z dokładnością do dwóch miejsc po przecinku, stosując zasadę opisaną w art. 106e ust. 11 ustawy z dnia 11 marca 2004r. o podatku od towarów i usług (tekst jednolity: </w:t>
      </w:r>
      <w:r>
        <w:rPr>
          <w:rStyle w:val="Brak"/>
          <w:rFonts w:ascii="Times New Roman" w:hAnsi="Times New Roman" w:cs="Times New Roman"/>
        </w:rPr>
        <w:t>Dz.U.</w:t>
      </w:r>
      <w:r w:rsidRPr="00156E01">
        <w:rPr>
          <w:rStyle w:val="Brak"/>
          <w:rFonts w:ascii="Times New Roman" w:hAnsi="Times New Roman" w:cs="Times New Roman"/>
        </w:rPr>
        <w:t xml:space="preserve"> z 2022r., poz. 931 z </w:t>
      </w:r>
      <w:proofErr w:type="spellStart"/>
      <w:r w:rsidRPr="00156E01">
        <w:rPr>
          <w:rStyle w:val="Brak"/>
          <w:rFonts w:ascii="Times New Roman" w:hAnsi="Times New Roman" w:cs="Times New Roman"/>
        </w:rPr>
        <w:t>późn</w:t>
      </w:r>
      <w:proofErr w:type="spellEnd"/>
      <w:r w:rsidRPr="00156E01">
        <w:rPr>
          <w:rStyle w:val="Brak"/>
          <w:rFonts w:ascii="Times New Roman" w:hAnsi="Times New Roman" w:cs="Times New Roman"/>
        </w:rPr>
        <w:t>. zm.).</w:t>
      </w:r>
    </w:p>
    <w:p w14:paraId="0872D245" w14:textId="77777777" w:rsidR="00B11D01" w:rsidRDefault="00B11D01" w:rsidP="00732284">
      <w:pPr>
        <w:widowControl w:val="0"/>
        <w:numPr>
          <w:ilvl w:val="0"/>
          <w:numId w:val="2"/>
        </w:numPr>
        <w:spacing w:before="110" w:after="0" w:line="120" w:lineRule="atLeast"/>
        <w:ind w:left="357" w:hanging="357"/>
        <w:jc w:val="both"/>
        <w:rPr>
          <w:rFonts w:ascii="Times New Roman" w:eastAsia="Times New Roman" w:hAnsi="Times New Roman" w:cs="Times New Roman"/>
        </w:rPr>
      </w:pPr>
      <w:r w:rsidRPr="00B11D01">
        <w:rPr>
          <w:rFonts w:ascii="Times New Roman" w:hAnsi="Times New Roman" w:cs="Times New Roman"/>
        </w:rPr>
        <w:t xml:space="preserve">Cena oferty stanowi wynagrodzenie ryczałtowe za realizację przedmiotu zamówienia i obejmuje wszystkie koszty towarzyszące wykonaniu przedmiotu zamówienia szczegółowo określone w </w:t>
      </w:r>
      <w:r>
        <w:rPr>
          <w:rFonts w:ascii="Times New Roman" w:hAnsi="Times New Roman" w:cs="Times New Roman"/>
        </w:rPr>
        <w:t>Projektowanych postanowieniach umowy</w:t>
      </w:r>
      <w:r w:rsidRPr="00B11D01">
        <w:rPr>
          <w:rFonts w:ascii="Times New Roman" w:hAnsi="Times New Roman" w:cs="Times New Roman"/>
        </w:rPr>
        <w:t xml:space="preserve">. </w:t>
      </w:r>
    </w:p>
    <w:p w14:paraId="37EF8126" w14:textId="24578B5F" w:rsidR="00B11D01" w:rsidRPr="00B11D01" w:rsidRDefault="00B11D01" w:rsidP="00732284">
      <w:pPr>
        <w:widowControl w:val="0"/>
        <w:numPr>
          <w:ilvl w:val="0"/>
          <w:numId w:val="2"/>
        </w:numPr>
        <w:spacing w:before="110" w:after="0" w:line="120" w:lineRule="atLeast"/>
        <w:ind w:left="357" w:hanging="357"/>
        <w:jc w:val="both"/>
        <w:rPr>
          <w:rFonts w:ascii="Times New Roman" w:eastAsia="Times New Roman" w:hAnsi="Times New Roman" w:cs="Times New Roman"/>
        </w:rPr>
      </w:pPr>
      <w:r w:rsidRPr="00B11D01">
        <w:rPr>
          <w:rFonts w:ascii="Times New Roman" w:hAnsi="Times New Roman" w:cs="Times New Roman"/>
        </w:rPr>
        <w:t>Cena</w:t>
      </w:r>
      <w:r>
        <w:rPr>
          <w:rFonts w:ascii="Times New Roman" w:hAnsi="Times New Roman" w:cs="Times New Roman"/>
        </w:rPr>
        <w:t xml:space="preserve"> brutto oferty </w:t>
      </w:r>
      <w:r w:rsidRPr="00B11D01">
        <w:rPr>
          <w:rFonts w:ascii="Times New Roman" w:hAnsi="Times New Roman" w:cs="Times New Roman"/>
        </w:rPr>
        <w:t xml:space="preserve">za </w:t>
      </w:r>
      <w:r>
        <w:rPr>
          <w:rFonts w:ascii="Times New Roman" w:hAnsi="Times New Roman" w:cs="Times New Roman"/>
        </w:rPr>
        <w:t>wykonanie przedmiotu zamówienia</w:t>
      </w:r>
      <w:r w:rsidRPr="00B11D01">
        <w:rPr>
          <w:rFonts w:ascii="Times New Roman" w:hAnsi="Times New Roman" w:cs="Times New Roman"/>
        </w:rPr>
        <w:t xml:space="preserve"> stanowi cenę, którą Zamawiający poda do publicznej wiadomości w dokumencie pn. Informacja z otwarcia ofert oraz którą będzie porównywał w Kryterium oceny ofert. </w:t>
      </w:r>
    </w:p>
    <w:p w14:paraId="7F6E45A7" w14:textId="77777777" w:rsidR="007F363A" w:rsidRPr="00156E01"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44732595" w14:textId="77777777" w:rsidR="007F363A" w:rsidRPr="00156E01"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1075A02C" w14:textId="77777777" w:rsidR="007F363A" w:rsidRPr="00156E01" w:rsidRDefault="007F363A" w:rsidP="00732284">
      <w:pPr>
        <w:widowControl w:val="0"/>
        <w:numPr>
          <w:ilvl w:val="0"/>
          <w:numId w:val="2"/>
        </w:numPr>
        <w:spacing w:before="110" w:after="0" w:line="120" w:lineRule="atLeast"/>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 ewentualnie stosownego poprawienia oferty w tym zakresie wraz z konsekwencjami rachunkowymi wynikającymi z dokonanych poprawek. Nie zawarcie przez Wykonawcę w cenie oferty zaliczek i składek, zostanie zakwalifikowane wówczas przez Zamawiającego jako inna omyłka polegająca na niezgodności oferty z SWZ niepowodująca istotnych zmian w treści oferty.</w:t>
      </w:r>
      <w:r w:rsidRPr="00156E01">
        <w:rPr>
          <w:rStyle w:val="Brak"/>
          <w:rFonts w:ascii="Times New Roman" w:eastAsia="Times New Roman" w:hAnsi="Times New Roman" w:cs="Times New Roman"/>
        </w:rPr>
        <w:t xml:space="preserve"> </w:t>
      </w:r>
    </w:p>
    <w:p w14:paraId="21572A15" w14:textId="5FAF73D0" w:rsidR="007264D3" w:rsidRPr="007F363A" w:rsidRDefault="007F363A" w:rsidP="00732284">
      <w:pPr>
        <w:widowControl w:val="0"/>
        <w:numPr>
          <w:ilvl w:val="0"/>
          <w:numId w:val="2"/>
        </w:numPr>
        <w:spacing w:before="110" w:after="0" w:line="120" w:lineRule="atLeast"/>
        <w:ind w:left="357" w:hanging="357"/>
        <w:jc w:val="both"/>
        <w:rPr>
          <w:rFonts w:ascii="Times New Roman" w:eastAsia="Times New Roman" w:hAnsi="Times New Roman" w:cs="Times New Roman"/>
        </w:rPr>
      </w:pPr>
      <w:r w:rsidRPr="00156E01">
        <w:rPr>
          <w:rStyle w:val="Brak"/>
          <w:rFonts w:ascii="Times New Roman" w:hAnsi="Times New Roman" w:cs="Times New Roman"/>
        </w:rPr>
        <w:t xml:space="preserve">W przypadku Wykonawcy nie będącego płatnikiem podatku od towarów i usług VAT, Zamawiający </w:t>
      </w:r>
      <w:r w:rsidRPr="00156E01">
        <w:rPr>
          <w:rStyle w:val="Brak"/>
          <w:rFonts w:ascii="Times New Roman" w:hAnsi="Times New Roman" w:cs="Times New Roman"/>
        </w:rPr>
        <w:lastRenderedPageBreak/>
        <w:t>informuje, iż od wskazanej ceny oferty, Zamawiający potrąci kwotę stanowiącą wszelkie świadczenia, które powstaną po stronie Zamawiającego, w szczególności np.: zaliczkę na należny podatek dochodowy.</w:t>
      </w:r>
    </w:p>
    <w:p w14:paraId="27F62CA4"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bookmarkStart w:id="70" w:name="_Hlk138232775"/>
    </w:p>
    <w:tbl>
      <w:tblPr>
        <w:tblStyle w:val="Tabela-Siatka"/>
        <w:tblW w:w="0" w:type="auto"/>
        <w:jc w:val="center"/>
        <w:tblLook w:val="04A0" w:firstRow="1" w:lastRow="0" w:firstColumn="1" w:lastColumn="0" w:noHBand="0" w:noVBand="1"/>
      </w:tblPr>
      <w:tblGrid>
        <w:gridCol w:w="9062"/>
      </w:tblGrid>
      <w:tr w:rsidR="007264D3" w:rsidRPr="007264D3" w14:paraId="022B2A94" w14:textId="77777777" w:rsidTr="003A287D">
        <w:trPr>
          <w:cantSplit/>
          <w:trHeight w:val="425"/>
          <w:jc w:val="center"/>
        </w:trPr>
        <w:tc>
          <w:tcPr>
            <w:tcW w:w="9622" w:type="dxa"/>
            <w:shd w:val="clear" w:color="auto" w:fill="D5DCE4" w:themeFill="text2" w:themeFillTint="33"/>
            <w:vAlign w:val="center"/>
          </w:tcPr>
          <w:p w14:paraId="2A1B4E38" w14:textId="4EB54162"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1</w:t>
            </w:r>
          </w:p>
          <w:p w14:paraId="74948E7C"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71" w:name="_Toc80728803"/>
            <w:bookmarkStart w:id="72" w:name="_Toc125311061"/>
            <w:r w:rsidRPr="007264D3">
              <w:rPr>
                <w:rFonts w:ascii="Times New Roman" w:eastAsiaTheme="majorEastAsia" w:hAnsi="Times New Roman" w:cs="Times New Roman"/>
                <w:b/>
                <w:bCs/>
                <w:lang w:eastAsia="pl-PL" w:bidi="pl-PL"/>
              </w:rPr>
              <w:t>Opis kryteriów oceny ofert, wraz z podaniem wag tych kryteriów, i sposobu oceny ofert</w:t>
            </w:r>
            <w:bookmarkEnd w:id="71"/>
            <w:bookmarkEnd w:id="72"/>
          </w:p>
        </w:tc>
      </w:tr>
    </w:tbl>
    <w:bookmarkEnd w:id="70"/>
    <w:p w14:paraId="4D0D293C" w14:textId="77777777" w:rsidR="009A6042" w:rsidRPr="00D958B2" w:rsidRDefault="009A6042" w:rsidP="00732284">
      <w:pPr>
        <w:widowControl w:val="0"/>
        <w:numPr>
          <w:ilvl w:val="0"/>
          <w:numId w:val="3"/>
        </w:numPr>
        <w:spacing w:before="110" w:after="0" w:line="120" w:lineRule="atLeast"/>
        <w:ind w:left="357" w:right="1" w:hanging="357"/>
        <w:jc w:val="both"/>
        <w:rPr>
          <w:rStyle w:val="Brak"/>
          <w:rFonts w:ascii="Times New Roman" w:eastAsia="Calibri" w:hAnsi="Times New Roman" w:cs="Times New Roman"/>
          <w:u w:val="single"/>
        </w:rPr>
      </w:pPr>
      <w:r w:rsidRPr="00D958B2">
        <w:rPr>
          <w:rStyle w:val="Brak"/>
          <w:rFonts w:ascii="Times New Roman" w:hAnsi="Times New Roman" w:cs="Times New Roman"/>
          <w:u w:val="single"/>
        </w:rPr>
        <w:t>Kryteria oceny ofert i ich znaczenie:</w:t>
      </w:r>
    </w:p>
    <w:p w14:paraId="0CF3C8DB" w14:textId="77777777" w:rsidR="009A6042" w:rsidRPr="00D958B2" w:rsidRDefault="009A6042" w:rsidP="00732284">
      <w:pPr>
        <w:pStyle w:val="Akapitzlist"/>
        <w:numPr>
          <w:ilvl w:val="0"/>
          <w:numId w:val="37"/>
        </w:numPr>
        <w:tabs>
          <w:tab w:val="left" w:pos="284"/>
        </w:tabs>
        <w:spacing w:line="120" w:lineRule="atLeast"/>
        <w:ind w:right="1"/>
        <w:jc w:val="both"/>
        <w:rPr>
          <w:rStyle w:val="Brak"/>
          <w:rFonts w:ascii="Times New Roman" w:eastAsia="Calibri" w:hAnsi="Times New Roman" w:cs="Times New Roman"/>
          <w:sz w:val="22"/>
          <w:szCs w:val="22"/>
        </w:rPr>
      </w:pPr>
      <w:r w:rsidRPr="00D958B2">
        <w:rPr>
          <w:rStyle w:val="Brak"/>
          <w:rFonts w:ascii="Times New Roman" w:hAnsi="Times New Roman" w:cs="Times New Roman"/>
          <w:sz w:val="22"/>
          <w:szCs w:val="22"/>
        </w:rPr>
        <w:t>Cena oferty brutto</w:t>
      </w:r>
      <w:r w:rsidRPr="00D958B2">
        <w:rPr>
          <w:rStyle w:val="Brak"/>
          <w:rFonts w:ascii="Times New Roman" w:hAnsi="Times New Roman" w:cs="Times New Roman"/>
          <w:sz w:val="22"/>
          <w:szCs w:val="22"/>
        </w:rPr>
        <w:tab/>
      </w:r>
      <w:r w:rsidRPr="00D958B2">
        <w:rPr>
          <w:rStyle w:val="Brak"/>
          <w:rFonts w:ascii="Times New Roman" w:hAnsi="Times New Roman" w:cs="Times New Roman"/>
          <w:sz w:val="22"/>
          <w:szCs w:val="22"/>
        </w:rPr>
        <w:tab/>
      </w:r>
      <w:r w:rsidRPr="00D958B2">
        <w:rPr>
          <w:rStyle w:val="Brak"/>
          <w:rFonts w:ascii="Times New Roman" w:hAnsi="Times New Roman" w:cs="Times New Roman"/>
          <w:sz w:val="22"/>
          <w:szCs w:val="22"/>
        </w:rPr>
        <w:tab/>
      </w:r>
      <w:r w:rsidRPr="00D958B2">
        <w:rPr>
          <w:rStyle w:val="Brak"/>
          <w:rFonts w:ascii="Times New Roman" w:hAnsi="Times New Roman" w:cs="Times New Roman"/>
          <w:sz w:val="22"/>
          <w:szCs w:val="22"/>
        </w:rPr>
        <w:tab/>
      </w:r>
      <w:r w:rsidRPr="00D958B2">
        <w:rPr>
          <w:rStyle w:val="Brak"/>
          <w:rFonts w:ascii="Times New Roman" w:hAnsi="Times New Roman" w:cs="Times New Roman"/>
          <w:sz w:val="22"/>
          <w:szCs w:val="22"/>
        </w:rPr>
        <w:tab/>
      </w:r>
      <w:r w:rsidRPr="00D958B2">
        <w:rPr>
          <w:rStyle w:val="Brak"/>
          <w:rFonts w:ascii="Times New Roman" w:hAnsi="Times New Roman" w:cs="Times New Roman"/>
          <w:sz w:val="22"/>
          <w:szCs w:val="22"/>
        </w:rPr>
        <w:tab/>
        <w:t>- 60%</w:t>
      </w:r>
    </w:p>
    <w:p w14:paraId="70B3F733" w14:textId="7004AB1A" w:rsidR="0096724D" w:rsidRPr="00D958B2" w:rsidRDefault="00D958B2" w:rsidP="00732284">
      <w:pPr>
        <w:pStyle w:val="Akapitzlist"/>
        <w:numPr>
          <w:ilvl w:val="0"/>
          <w:numId w:val="37"/>
        </w:numPr>
        <w:tabs>
          <w:tab w:val="left" w:pos="284"/>
        </w:tabs>
        <w:spacing w:line="120" w:lineRule="atLeast"/>
        <w:ind w:right="1"/>
        <w:jc w:val="both"/>
        <w:rPr>
          <w:rStyle w:val="Brak"/>
          <w:rFonts w:ascii="Times New Roman" w:eastAsia="Calibri" w:hAnsi="Times New Roman" w:cs="Times New Roman"/>
          <w:sz w:val="22"/>
          <w:szCs w:val="22"/>
        </w:rPr>
      </w:pPr>
      <w:r w:rsidRPr="00D958B2">
        <w:rPr>
          <w:rStyle w:val="Brak"/>
          <w:rFonts w:ascii="Times New Roman" w:hAnsi="Times New Roman" w:cs="Times New Roman"/>
          <w:sz w:val="22"/>
          <w:szCs w:val="22"/>
        </w:rPr>
        <w:t>Doświadczenie projektanta w branży telekomunikacyjnej</w:t>
      </w:r>
      <w:r w:rsidR="00EC6DCE" w:rsidRPr="00D958B2">
        <w:rPr>
          <w:rStyle w:val="Brak"/>
          <w:rFonts w:ascii="Times New Roman" w:hAnsi="Times New Roman" w:cs="Times New Roman"/>
          <w:sz w:val="22"/>
          <w:szCs w:val="22"/>
        </w:rPr>
        <w:t xml:space="preserve"> </w:t>
      </w:r>
      <w:r w:rsidR="009A6042" w:rsidRPr="00D958B2">
        <w:rPr>
          <w:rStyle w:val="Brak"/>
          <w:rFonts w:ascii="Times New Roman" w:hAnsi="Times New Roman" w:cs="Times New Roman"/>
          <w:sz w:val="22"/>
          <w:szCs w:val="22"/>
        </w:rPr>
        <w:tab/>
        <w:t>- 40%</w:t>
      </w:r>
    </w:p>
    <w:p w14:paraId="0CD87E79" w14:textId="77777777" w:rsidR="001B1D74" w:rsidRPr="00D958B2" w:rsidRDefault="001B1D74" w:rsidP="00732284">
      <w:pPr>
        <w:pStyle w:val="Akapitzlist"/>
        <w:tabs>
          <w:tab w:val="left" w:pos="284"/>
        </w:tabs>
        <w:spacing w:line="120" w:lineRule="atLeast"/>
        <w:ind w:right="1"/>
        <w:jc w:val="both"/>
        <w:rPr>
          <w:rStyle w:val="Brak"/>
          <w:rFonts w:ascii="Times New Roman" w:eastAsia="Calibri" w:hAnsi="Times New Roman" w:cs="Times New Roman"/>
          <w:sz w:val="22"/>
          <w:szCs w:val="22"/>
        </w:rPr>
      </w:pPr>
    </w:p>
    <w:p w14:paraId="78B05057" w14:textId="24E8EE2C" w:rsidR="009A6042" w:rsidRPr="00D958B2" w:rsidRDefault="00490A27" w:rsidP="00732284">
      <w:pPr>
        <w:tabs>
          <w:tab w:val="left" w:pos="284"/>
        </w:tabs>
        <w:spacing w:line="120" w:lineRule="atLeast"/>
        <w:ind w:right="1"/>
        <w:jc w:val="both"/>
        <w:rPr>
          <w:rStyle w:val="Brak"/>
          <w:rFonts w:ascii="Times New Roman" w:eastAsia="Calibri" w:hAnsi="Times New Roman" w:cs="Times New Roman"/>
        </w:rPr>
      </w:pPr>
      <w:r w:rsidRPr="00D958B2">
        <w:rPr>
          <w:rStyle w:val="Brak"/>
          <w:rFonts w:ascii="Times New Roman" w:hAnsi="Times New Roman" w:cs="Times New Roman"/>
        </w:rPr>
        <w:t xml:space="preserve">2. </w:t>
      </w:r>
      <w:r w:rsidR="009A6042" w:rsidRPr="00D958B2">
        <w:rPr>
          <w:rStyle w:val="Brak"/>
          <w:rFonts w:ascii="Times New Roman" w:hAnsi="Times New Roman" w:cs="Times New Roman"/>
        </w:rPr>
        <w:t>Punkty przyznawane za kryterium „</w:t>
      </w:r>
      <w:r w:rsidR="00C85C44">
        <w:rPr>
          <w:rStyle w:val="Brak"/>
          <w:rFonts w:ascii="Times New Roman" w:hAnsi="Times New Roman" w:cs="Times New Roman"/>
          <w:b/>
          <w:bCs/>
        </w:rPr>
        <w:t>C</w:t>
      </w:r>
      <w:r w:rsidR="009A6042" w:rsidRPr="00D958B2">
        <w:rPr>
          <w:rStyle w:val="Brak"/>
          <w:rFonts w:ascii="Times New Roman" w:hAnsi="Times New Roman" w:cs="Times New Roman"/>
          <w:b/>
          <w:bCs/>
        </w:rPr>
        <w:t>ena oferty brutto</w:t>
      </w:r>
      <w:r w:rsidR="009A6042" w:rsidRPr="00D958B2">
        <w:rPr>
          <w:rStyle w:val="Brak"/>
          <w:rFonts w:ascii="Times New Roman" w:hAnsi="Times New Roman" w:cs="Times New Roman"/>
        </w:rPr>
        <w:t>” będą liczone wg następującego wzoru:</w:t>
      </w:r>
    </w:p>
    <w:p w14:paraId="1F07140A" w14:textId="77777777" w:rsidR="009A6042" w:rsidRPr="00D958B2" w:rsidRDefault="009A6042" w:rsidP="00732284">
      <w:pPr>
        <w:tabs>
          <w:tab w:val="left" w:pos="284"/>
        </w:tabs>
        <w:spacing w:line="120" w:lineRule="atLeast"/>
        <w:ind w:right="1"/>
        <w:jc w:val="both"/>
        <w:rPr>
          <w:rStyle w:val="Brak"/>
          <w:rFonts w:ascii="Times New Roman" w:eastAsia="Calibri" w:hAnsi="Times New Roman" w:cs="Times New Roman"/>
        </w:rPr>
      </w:pPr>
      <w:r w:rsidRPr="00D958B2">
        <w:rPr>
          <w:rStyle w:val="Brak"/>
          <w:rFonts w:ascii="Times New Roman" w:hAnsi="Times New Roman" w:cs="Times New Roman"/>
        </w:rPr>
        <w:t>C = (</w:t>
      </w:r>
      <w:proofErr w:type="spellStart"/>
      <w:r w:rsidRPr="00D958B2">
        <w:rPr>
          <w:rStyle w:val="Brak"/>
          <w:rFonts w:ascii="Times New Roman" w:hAnsi="Times New Roman" w:cs="Times New Roman"/>
        </w:rPr>
        <w:t>Cnaj</w:t>
      </w:r>
      <w:proofErr w:type="spellEnd"/>
      <w:r w:rsidRPr="00D958B2">
        <w:rPr>
          <w:rStyle w:val="Brak"/>
          <w:rFonts w:ascii="Times New Roman" w:hAnsi="Times New Roman" w:cs="Times New Roman"/>
        </w:rPr>
        <w:t xml:space="preserve"> : Co) x 60</w:t>
      </w:r>
    </w:p>
    <w:p w14:paraId="6D9895FA" w14:textId="77777777" w:rsidR="009A6042" w:rsidRPr="00CE6F1B" w:rsidRDefault="009A6042" w:rsidP="00732284">
      <w:pPr>
        <w:tabs>
          <w:tab w:val="left" w:pos="284"/>
        </w:tabs>
        <w:spacing w:after="0" w:line="120" w:lineRule="atLeast"/>
        <w:jc w:val="both"/>
        <w:rPr>
          <w:rStyle w:val="Brak"/>
          <w:rFonts w:ascii="Times New Roman" w:eastAsia="Calibri" w:hAnsi="Times New Roman" w:cs="Times New Roman"/>
        </w:rPr>
      </w:pPr>
      <w:r w:rsidRPr="00CE6F1B">
        <w:rPr>
          <w:rStyle w:val="Brak"/>
          <w:rFonts w:ascii="Times New Roman" w:hAnsi="Times New Roman" w:cs="Times New Roman"/>
        </w:rPr>
        <w:t>gdzie:</w:t>
      </w:r>
    </w:p>
    <w:p w14:paraId="11BE8991" w14:textId="77777777" w:rsidR="009A6042" w:rsidRPr="00CE6F1B" w:rsidRDefault="009A6042" w:rsidP="00732284">
      <w:pPr>
        <w:tabs>
          <w:tab w:val="left" w:pos="284"/>
        </w:tabs>
        <w:spacing w:after="0" w:line="120" w:lineRule="atLeast"/>
        <w:jc w:val="both"/>
        <w:rPr>
          <w:rStyle w:val="Brak"/>
          <w:rFonts w:ascii="Times New Roman" w:eastAsia="Calibri" w:hAnsi="Times New Roman" w:cs="Times New Roman"/>
        </w:rPr>
      </w:pPr>
      <w:r w:rsidRPr="00CE6F1B">
        <w:rPr>
          <w:rStyle w:val="Brak"/>
          <w:rFonts w:ascii="Times New Roman" w:hAnsi="Times New Roman" w:cs="Times New Roman"/>
        </w:rPr>
        <w:t>C - liczba punktów przyznana danej ofercie,</w:t>
      </w:r>
    </w:p>
    <w:p w14:paraId="55B028F6" w14:textId="77777777" w:rsidR="009A6042" w:rsidRPr="00CE6F1B" w:rsidRDefault="009A6042" w:rsidP="00732284">
      <w:pPr>
        <w:tabs>
          <w:tab w:val="left" w:pos="284"/>
        </w:tabs>
        <w:spacing w:after="0" w:line="120" w:lineRule="atLeast"/>
        <w:jc w:val="both"/>
        <w:rPr>
          <w:rStyle w:val="Brak"/>
          <w:rFonts w:ascii="Times New Roman" w:eastAsia="Calibri" w:hAnsi="Times New Roman" w:cs="Times New Roman"/>
        </w:rPr>
      </w:pPr>
      <w:proofErr w:type="spellStart"/>
      <w:r w:rsidRPr="00CE6F1B">
        <w:rPr>
          <w:rStyle w:val="Brak"/>
          <w:rFonts w:ascii="Times New Roman" w:hAnsi="Times New Roman" w:cs="Times New Roman"/>
        </w:rPr>
        <w:t>Cnaj</w:t>
      </w:r>
      <w:proofErr w:type="spellEnd"/>
      <w:r w:rsidRPr="00CE6F1B">
        <w:rPr>
          <w:rStyle w:val="Brak"/>
          <w:rFonts w:ascii="Times New Roman" w:hAnsi="Times New Roman" w:cs="Times New Roman"/>
        </w:rPr>
        <w:t xml:space="preserve"> - najniższa cena spośród ważnych ofert,</w:t>
      </w:r>
    </w:p>
    <w:p w14:paraId="6220426D" w14:textId="77777777" w:rsidR="009A6042" w:rsidRPr="00CE6F1B" w:rsidRDefault="009A6042" w:rsidP="00732284">
      <w:pPr>
        <w:tabs>
          <w:tab w:val="left" w:pos="284"/>
        </w:tabs>
        <w:spacing w:after="0" w:line="120" w:lineRule="atLeast"/>
        <w:jc w:val="both"/>
        <w:rPr>
          <w:rStyle w:val="Brak"/>
          <w:rFonts w:ascii="Times New Roman" w:eastAsia="Calibri" w:hAnsi="Times New Roman" w:cs="Times New Roman"/>
        </w:rPr>
      </w:pPr>
      <w:r w:rsidRPr="00CE6F1B">
        <w:rPr>
          <w:rStyle w:val="Brak"/>
          <w:rFonts w:ascii="Times New Roman" w:hAnsi="Times New Roman" w:cs="Times New Roman"/>
        </w:rPr>
        <w:t>Co - cena podana przez Wykonawcę dla którego wynik jest obliczany,</w:t>
      </w:r>
    </w:p>
    <w:p w14:paraId="0AA1405E" w14:textId="77777777" w:rsidR="009A6042" w:rsidRPr="00CE6F1B" w:rsidRDefault="009A6042" w:rsidP="00732284">
      <w:pPr>
        <w:tabs>
          <w:tab w:val="left" w:pos="284"/>
        </w:tabs>
        <w:spacing w:line="120" w:lineRule="atLeast"/>
        <w:ind w:right="1"/>
        <w:jc w:val="both"/>
        <w:rPr>
          <w:rStyle w:val="Brak"/>
          <w:rFonts w:ascii="Times New Roman" w:eastAsia="Calibri" w:hAnsi="Times New Roman" w:cs="Times New Roman"/>
        </w:rPr>
      </w:pPr>
      <w:bookmarkStart w:id="73" w:name="_Hlk130978265"/>
      <w:r w:rsidRPr="00CE6F1B">
        <w:rPr>
          <w:rStyle w:val="Brak"/>
          <w:rFonts w:ascii="Times New Roman" w:hAnsi="Times New Roman" w:cs="Times New Roman"/>
        </w:rPr>
        <w:t xml:space="preserve">Maksymalna liczba punktów, które Wykonawca może uzyskać w zakresie tego kryterium wynosi 60. </w:t>
      </w:r>
    </w:p>
    <w:bookmarkEnd w:id="73"/>
    <w:p w14:paraId="39E3722F" w14:textId="4F37FA98" w:rsidR="00C85C44" w:rsidRPr="00C85C44" w:rsidRDefault="009A6042" w:rsidP="00732284">
      <w:pPr>
        <w:tabs>
          <w:tab w:val="left" w:pos="284"/>
        </w:tabs>
        <w:spacing w:line="120" w:lineRule="atLeast"/>
        <w:ind w:right="1"/>
        <w:jc w:val="both"/>
        <w:rPr>
          <w:rFonts w:ascii="Times New Roman" w:eastAsia="Calibri" w:hAnsi="Times New Roman" w:cs="Times New Roman"/>
        </w:rPr>
      </w:pPr>
      <w:r w:rsidRPr="00C85C44">
        <w:rPr>
          <w:rStyle w:val="Brak"/>
          <w:rFonts w:ascii="Times New Roman" w:hAnsi="Times New Roman" w:cs="Times New Roman"/>
        </w:rPr>
        <w:t>3.</w:t>
      </w:r>
      <w:r w:rsidRPr="00C85C44">
        <w:rPr>
          <w:rStyle w:val="Brak"/>
          <w:rFonts w:ascii="Times New Roman" w:hAnsi="Times New Roman" w:cs="Times New Roman"/>
        </w:rPr>
        <w:tab/>
      </w:r>
      <w:bookmarkStart w:id="74" w:name="_Hlk138156093"/>
      <w:r w:rsidR="00D958B2" w:rsidRPr="00D958B2">
        <w:rPr>
          <w:rFonts w:ascii="Times New Roman" w:hAnsi="Times New Roman" w:cs="Times New Roman"/>
          <w:b/>
          <w:bCs/>
          <w:color w:val="000000"/>
        </w:rPr>
        <w:t>Kryterium „</w:t>
      </w:r>
      <w:r w:rsidR="00C85C44" w:rsidRPr="00D958B2">
        <w:rPr>
          <w:rFonts w:ascii="Times New Roman" w:hAnsi="Times New Roman" w:cs="Times New Roman"/>
          <w:b/>
          <w:bCs/>
          <w:color w:val="000000"/>
        </w:rPr>
        <w:t xml:space="preserve">Doświadczenie </w:t>
      </w:r>
      <w:r w:rsidR="00C85C44" w:rsidRPr="00C85C44">
        <w:rPr>
          <w:rFonts w:ascii="Times New Roman" w:hAnsi="Times New Roman" w:cs="Times New Roman"/>
          <w:b/>
          <w:bCs/>
          <w:color w:val="000000"/>
        </w:rPr>
        <w:t>p</w:t>
      </w:r>
      <w:r w:rsidR="00C85C44" w:rsidRPr="00D958B2">
        <w:rPr>
          <w:rFonts w:ascii="Times New Roman" w:hAnsi="Times New Roman" w:cs="Times New Roman"/>
          <w:b/>
          <w:bCs/>
          <w:color w:val="000000"/>
        </w:rPr>
        <w:t>rojektanta w branży telekomunikacyjnej</w:t>
      </w:r>
      <w:r w:rsidR="00D958B2" w:rsidRPr="00D958B2">
        <w:rPr>
          <w:rFonts w:ascii="Times New Roman" w:hAnsi="Times New Roman" w:cs="Times New Roman"/>
          <w:b/>
          <w:bCs/>
          <w:color w:val="000000"/>
        </w:rPr>
        <w:t>”</w:t>
      </w:r>
      <w:r w:rsidR="00D958B2" w:rsidRPr="00D958B2">
        <w:rPr>
          <w:rFonts w:ascii="Times New Roman" w:hAnsi="Times New Roman" w:cs="Times New Roman"/>
          <w:color w:val="000000"/>
        </w:rPr>
        <w:t xml:space="preserve">, tj. doświadczenie osoby, </w:t>
      </w:r>
      <w:r w:rsidR="00930C21" w:rsidRPr="00930C21">
        <w:rPr>
          <w:rFonts w:ascii="Times New Roman" w:hAnsi="Times New Roman" w:cs="Times New Roman"/>
          <w:color w:val="000000"/>
        </w:rPr>
        <w:t xml:space="preserve">która w trakcie realizacji zamówienia będzie pełnić funkcję Projektanta w branży telekomunikacyjnej, posiadającej uprawnienia budowlane zgodnie z </w:t>
      </w:r>
      <w:bookmarkStart w:id="75" w:name="_Hlk137555318"/>
      <w:r w:rsidR="006A00BB">
        <w:rPr>
          <w:rFonts w:ascii="Times New Roman" w:hAnsi="Times New Roman" w:cs="Times New Roman"/>
          <w:color w:val="000000"/>
        </w:rPr>
        <w:t xml:space="preserve">warunkiem udziału określonym w </w:t>
      </w:r>
      <w:r w:rsidR="00C85C44" w:rsidRPr="00C85C44">
        <w:rPr>
          <w:rFonts w:ascii="Times New Roman" w:hAnsi="Times New Roman" w:cs="Times New Roman"/>
          <w:color w:val="000000"/>
        </w:rPr>
        <w:t>Rozdzia</w:t>
      </w:r>
      <w:r w:rsidR="006A00BB">
        <w:rPr>
          <w:rFonts w:ascii="Times New Roman" w:hAnsi="Times New Roman" w:cs="Times New Roman"/>
          <w:color w:val="000000"/>
        </w:rPr>
        <w:t>le</w:t>
      </w:r>
      <w:r w:rsidR="00930C21" w:rsidRPr="00930C21">
        <w:rPr>
          <w:rFonts w:ascii="Times New Roman" w:hAnsi="Times New Roman" w:cs="Times New Roman"/>
          <w:color w:val="000000"/>
        </w:rPr>
        <w:t xml:space="preserve"> </w:t>
      </w:r>
      <w:r w:rsidR="00C85C44" w:rsidRPr="00C85C44">
        <w:rPr>
          <w:rFonts w:ascii="Times New Roman" w:hAnsi="Times New Roman" w:cs="Times New Roman"/>
          <w:color w:val="000000"/>
        </w:rPr>
        <w:t xml:space="preserve">10 ust. 4 </w:t>
      </w:r>
      <w:r w:rsidR="00C85C44" w:rsidRPr="00C85C44">
        <w:rPr>
          <w:rFonts w:ascii="Times New Roman" w:hAnsi="Times New Roman" w:cs="Times New Roman"/>
        </w:rPr>
        <w:t xml:space="preserve">pkt 4 b) </w:t>
      </w:r>
      <w:r w:rsidR="00930C21" w:rsidRPr="00930C21">
        <w:rPr>
          <w:rFonts w:ascii="Times New Roman" w:hAnsi="Times New Roman" w:cs="Times New Roman"/>
          <w:color w:val="000000"/>
        </w:rPr>
        <w:t>SWZ</w:t>
      </w:r>
      <w:bookmarkEnd w:id="75"/>
      <w:r w:rsidR="00930C21" w:rsidRPr="00930C21">
        <w:rPr>
          <w:rFonts w:ascii="Times New Roman" w:hAnsi="Times New Roman" w:cs="Times New Roman"/>
          <w:b/>
          <w:bCs/>
          <w:color w:val="000000"/>
        </w:rPr>
        <w:t xml:space="preserve">, </w:t>
      </w:r>
      <w:bookmarkEnd w:id="74"/>
      <w:r w:rsidR="00930C21" w:rsidRPr="00930C21">
        <w:rPr>
          <w:rFonts w:ascii="Times New Roman" w:hAnsi="Times New Roman" w:cs="Times New Roman"/>
          <w:color w:val="000000"/>
        </w:rPr>
        <w:t xml:space="preserve">będzie oceniane wg następujących zasad: </w:t>
      </w:r>
    </w:p>
    <w:p w14:paraId="6A23419D" w14:textId="468BF55D" w:rsidR="00930C21" w:rsidRPr="00930C21" w:rsidRDefault="00930C21" w:rsidP="00732284">
      <w:pPr>
        <w:tabs>
          <w:tab w:val="left" w:pos="284"/>
        </w:tabs>
        <w:spacing w:line="120" w:lineRule="atLeast"/>
        <w:ind w:right="1"/>
        <w:jc w:val="both"/>
        <w:rPr>
          <w:rFonts w:ascii="Times New Roman" w:eastAsia="Calibri" w:hAnsi="Times New Roman" w:cs="Times New Roman"/>
        </w:rPr>
      </w:pPr>
      <w:r w:rsidRPr="00930C21">
        <w:rPr>
          <w:rFonts w:ascii="Times New Roman" w:hAnsi="Times New Roman" w:cs="Times New Roman"/>
          <w:color w:val="000000"/>
        </w:rPr>
        <w:t xml:space="preserve">3.1. Kryterium będzie rozpatrywane na podstawie wskazanych przez Wykonawcę informacji w Formularzu </w:t>
      </w:r>
      <w:r w:rsidR="00414D25">
        <w:rPr>
          <w:rFonts w:ascii="Times New Roman" w:hAnsi="Times New Roman" w:cs="Times New Roman"/>
          <w:color w:val="000000"/>
        </w:rPr>
        <w:t>Doświadczenie projektanta w branży telekomunikacyjnej – zgodnie ze wzorem załącznika nr 11 do SWZ.</w:t>
      </w:r>
      <w:r w:rsidRPr="00930C21">
        <w:rPr>
          <w:rFonts w:ascii="Times New Roman" w:hAnsi="Times New Roman" w:cs="Times New Roman"/>
          <w:color w:val="000000"/>
        </w:rPr>
        <w:t xml:space="preserve">. </w:t>
      </w:r>
    </w:p>
    <w:p w14:paraId="65991ED7" w14:textId="7A8E0D7B" w:rsidR="00930C21" w:rsidRPr="00930C21" w:rsidRDefault="00930C21" w:rsidP="00732284">
      <w:pPr>
        <w:autoSpaceDE w:val="0"/>
        <w:autoSpaceDN w:val="0"/>
        <w:adjustRightInd w:val="0"/>
        <w:spacing w:after="0" w:line="120" w:lineRule="atLeast"/>
        <w:jc w:val="both"/>
        <w:rPr>
          <w:rFonts w:ascii="Times New Roman" w:hAnsi="Times New Roman" w:cs="Times New Roman"/>
          <w:color w:val="000000"/>
        </w:rPr>
      </w:pPr>
      <w:r w:rsidRPr="00930C21">
        <w:rPr>
          <w:rFonts w:ascii="Times New Roman" w:hAnsi="Times New Roman" w:cs="Times New Roman"/>
          <w:color w:val="000000"/>
        </w:rPr>
        <w:t xml:space="preserve">3.2. </w:t>
      </w:r>
      <w:bookmarkStart w:id="76" w:name="_Hlk138156427"/>
      <w:r w:rsidRPr="00930C21">
        <w:rPr>
          <w:rFonts w:ascii="Times New Roman" w:hAnsi="Times New Roman" w:cs="Times New Roman"/>
          <w:color w:val="000000"/>
        </w:rPr>
        <w:t xml:space="preserve">Zamawiający </w:t>
      </w:r>
      <w:r w:rsidRPr="00732284">
        <w:rPr>
          <w:rFonts w:ascii="Times New Roman" w:hAnsi="Times New Roman" w:cs="Times New Roman"/>
          <w:color w:val="000000"/>
          <w:u w:val="single"/>
        </w:rPr>
        <w:t>wymaga wskazania tej samej osoby</w:t>
      </w:r>
      <w:r w:rsidRPr="00930C21">
        <w:rPr>
          <w:rFonts w:ascii="Times New Roman" w:hAnsi="Times New Roman" w:cs="Times New Roman"/>
          <w:color w:val="000000"/>
        </w:rPr>
        <w:t xml:space="preserve"> zarówno w celu uzyskania punktów w kryterium </w:t>
      </w:r>
      <w:r w:rsidR="00C85C44">
        <w:rPr>
          <w:rFonts w:ascii="Times New Roman" w:hAnsi="Times New Roman" w:cs="Times New Roman"/>
          <w:color w:val="000000"/>
        </w:rPr>
        <w:t>oceny ofert</w:t>
      </w:r>
      <w:r w:rsidRPr="00930C21">
        <w:rPr>
          <w:rFonts w:ascii="Times New Roman" w:hAnsi="Times New Roman" w:cs="Times New Roman"/>
          <w:color w:val="000000"/>
        </w:rPr>
        <w:t xml:space="preserve"> jak i wykazania spełniania warunku udziału w postępowaniu</w:t>
      </w:r>
      <w:bookmarkEnd w:id="76"/>
      <w:r w:rsidRPr="00930C21">
        <w:rPr>
          <w:rFonts w:ascii="Times New Roman" w:hAnsi="Times New Roman" w:cs="Times New Roman"/>
          <w:color w:val="000000"/>
        </w:rPr>
        <w:t xml:space="preserve">, o którym mowa w </w:t>
      </w:r>
      <w:r w:rsidR="00C85C44" w:rsidRPr="00C85C44">
        <w:rPr>
          <w:rFonts w:ascii="Times New Roman" w:hAnsi="Times New Roman" w:cs="Times New Roman"/>
          <w:color w:val="000000"/>
        </w:rPr>
        <w:t>Rozdzia</w:t>
      </w:r>
      <w:r w:rsidR="00C85C44">
        <w:rPr>
          <w:rFonts w:ascii="Times New Roman" w:hAnsi="Times New Roman" w:cs="Times New Roman"/>
          <w:color w:val="000000"/>
        </w:rPr>
        <w:t>le</w:t>
      </w:r>
      <w:r w:rsidR="00C85C44" w:rsidRPr="00930C21">
        <w:rPr>
          <w:rFonts w:ascii="Times New Roman" w:hAnsi="Times New Roman" w:cs="Times New Roman"/>
          <w:color w:val="000000"/>
        </w:rPr>
        <w:t xml:space="preserve"> </w:t>
      </w:r>
      <w:r w:rsidR="00C85C44" w:rsidRPr="00C85C44">
        <w:rPr>
          <w:rFonts w:ascii="Times New Roman" w:hAnsi="Times New Roman" w:cs="Times New Roman"/>
          <w:color w:val="000000"/>
        </w:rPr>
        <w:t xml:space="preserve">10 ust. 4 </w:t>
      </w:r>
      <w:r w:rsidR="00C85C44" w:rsidRPr="00C85C44">
        <w:rPr>
          <w:rFonts w:ascii="Times New Roman" w:hAnsi="Times New Roman" w:cs="Times New Roman"/>
        </w:rPr>
        <w:t xml:space="preserve">pkt 4 b) </w:t>
      </w:r>
      <w:r w:rsidR="00C85C44" w:rsidRPr="00930C21">
        <w:rPr>
          <w:rFonts w:ascii="Times New Roman" w:hAnsi="Times New Roman" w:cs="Times New Roman"/>
          <w:color w:val="000000"/>
        </w:rPr>
        <w:t>SWZ</w:t>
      </w:r>
      <w:r w:rsidRPr="00930C21">
        <w:rPr>
          <w:rFonts w:ascii="Times New Roman" w:hAnsi="Times New Roman" w:cs="Times New Roman"/>
          <w:color w:val="000000"/>
        </w:rPr>
        <w:t xml:space="preserve">. </w:t>
      </w:r>
    </w:p>
    <w:p w14:paraId="3E411325" w14:textId="3C469F79" w:rsidR="00930C21" w:rsidRPr="00930C21" w:rsidRDefault="00930C21" w:rsidP="00732284">
      <w:pPr>
        <w:autoSpaceDE w:val="0"/>
        <w:autoSpaceDN w:val="0"/>
        <w:adjustRightInd w:val="0"/>
        <w:spacing w:after="0" w:line="120" w:lineRule="atLeast"/>
        <w:jc w:val="both"/>
        <w:rPr>
          <w:rFonts w:ascii="Times New Roman" w:hAnsi="Times New Roman" w:cs="Times New Roman"/>
          <w:color w:val="000000"/>
        </w:rPr>
      </w:pPr>
      <w:r w:rsidRPr="00930C21">
        <w:rPr>
          <w:rFonts w:ascii="Times New Roman" w:hAnsi="Times New Roman" w:cs="Times New Roman"/>
          <w:color w:val="000000"/>
        </w:rPr>
        <w:t xml:space="preserve">3.3. Liczba punktów w kryterium jaką można uzyskać wynosi od 0 pkt do 40 pkt. </w:t>
      </w:r>
    </w:p>
    <w:p w14:paraId="458CEA3C" w14:textId="77777777" w:rsidR="00C85C44" w:rsidRDefault="00930C21" w:rsidP="00732284">
      <w:pPr>
        <w:autoSpaceDE w:val="0"/>
        <w:autoSpaceDN w:val="0"/>
        <w:adjustRightInd w:val="0"/>
        <w:spacing w:after="0" w:line="120" w:lineRule="atLeast"/>
        <w:jc w:val="both"/>
        <w:rPr>
          <w:rFonts w:ascii="Times New Roman" w:hAnsi="Times New Roman" w:cs="Times New Roman"/>
          <w:color w:val="000000"/>
        </w:rPr>
      </w:pPr>
      <w:r w:rsidRPr="00930C21">
        <w:rPr>
          <w:rFonts w:ascii="Times New Roman" w:hAnsi="Times New Roman" w:cs="Times New Roman"/>
          <w:color w:val="000000"/>
        </w:rPr>
        <w:t xml:space="preserve">3.4. Liczba punktów w kryterium będzie przyznawana Wykonawcy wg poniższych zasad: </w:t>
      </w:r>
    </w:p>
    <w:p w14:paraId="618841A4" w14:textId="08A9EB56" w:rsidR="00930C21" w:rsidRDefault="00930C21" w:rsidP="00732284">
      <w:pPr>
        <w:autoSpaceDE w:val="0"/>
        <w:autoSpaceDN w:val="0"/>
        <w:adjustRightInd w:val="0"/>
        <w:spacing w:after="0" w:line="120" w:lineRule="atLeast"/>
        <w:jc w:val="both"/>
        <w:rPr>
          <w:rFonts w:ascii="Times New Roman" w:hAnsi="Times New Roman" w:cs="Times New Roman"/>
          <w:b/>
          <w:bCs/>
          <w:color w:val="000000"/>
        </w:rPr>
      </w:pPr>
      <w:r w:rsidRPr="00930C21">
        <w:rPr>
          <w:rFonts w:ascii="Times New Roman" w:hAnsi="Times New Roman" w:cs="Times New Roman"/>
          <w:b/>
          <w:bCs/>
          <w:color w:val="000000"/>
        </w:rPr>
        <w:t xml:space="preserve">3.4.1. </w:t>
      </w:r>
      <w:r w:rsidR="00732284">
        <w:rPr>
          <w:rFonts w:ascii="Times New Roman" w:hAnsi="Times New Roman" w:cs="Times New Roman"/>
          <w:b/>
          <w:bCs/>
          <w:color w:val="000000"/>
        </w:rPr>
        <w:t>1</w:t>
      </w:r>
      <w:r w:rsidRPr="00930C21">
        <w:rPr>
          <w:rFonts w:ascii="Times New Roman" w:hAnsi="Times New Roman" w:cs="Times New Roman"/>
          <w:b/>
          <w:bCs/>
          <w:color w:val="000000"/>
        </w:rPr>
        <w:t xml:space="preserve">0 pkt </w:t>
      </w:r>
      <w:r w:rsidRPr="00930C21">
        <w:rPr>
          <w:rFonts w:ascii="Times New Roman" w:hAnsi="Times New Roman" w:cs="Times New Roman"/>
          <w:color w:val="000000"/>
        </w:rPr>
        <w:t xml:space="preserve">- za wykazanie się doświadczeniem Projektanta w branży telekomunikacyjnej, w wykonaniu jednego projektu obejmującego swoim zakresem co najmniej </w:t>
      </w:r>
      <w:r w:rsidR="001B03A9" w:rsidRPr="0015245B">
        <w:rPr>
          <w:rFonts w:ascii="Times New Roman" w:hAnsi="Times New Roman" w:cs="Times New Roman"/>
          <w:color w:val="000000"/>
        </w:rPr>
        <w:t>trzy</w:t>
      </w:r>
      <w:r w:rsidRPr="00930C21">
        <w:rPr>
          <w:rFonts w:ascii="Times New Roman" w:hAnsi="Times New Roman" w:cs="Times New Roman"/>
          <w:color w:val="000000"/>
        </w:rPr>
        <w:t xml:space="preserve"> systemy zintegrowane w systemie zarządzania bezpieczeństwem, w okresie ostatnich 5 lat przed upływem terminu składania ofert;</w:t>
      </w:r>
      <w:r w:rsidRPr="00930C21">
        <w:rPr>
          <w:rFonts w:ascii="Times New Roman" w:hAnsi="Times New Roman" w:cs="Times New Roman"/>
          <w:b/>
          <w:bCs/>
          <w:color w:val="000000"/>
        </w:rPr>
        <w:t xml:space="preserve"> </w:t>
      </w:r>
    </w:p>
    <w:p w14:paraId="7A59AA9F" w14:textId="2723B4A8" w:rsidR="00732284" w:rsidRPr="00930C21" w:rsidRDefault="00732284" w:rsidP="00732284">
      <w:pPr>
        <w:autoSpaceDE w:val="0"/>
        <w:autoSpaceDN w:val="0"/>
        <w:adjustRightInd w:val="0"/>
        <w:spacing w:after="0" w:line="120" w:lineRule="atLeast"/>
        <w:jc w:val="both"/>
        <w:rPr>
          <w:rFonts w:ascii="Times New Roman" w:hAnsi="Times New Roman" w:cs="Times New Roman"/>
          <w:color w:val="000000"/>
        </w:rPr>
      </w:pPr>
      <w:r w:rsidRPr="00930C21">
        <w:rPr>
          <w:rFonts w:ascii="Times New Roman" w:hAnsi="Times New Roman" w:cs="Times New Roman"/>
          <w:b/>
          <w:bCs/>
          <w:color w:val="000000"/>
        </w:rPr>
        <w:t>3.4.</w:t>
      </w:r>
      <w:r>
        <w:rPr>
          <w:rFonts w:ascii="Times New Roman" w:hAnsi="Times New Roman" w:cs="Times New Roman"/>
          <w:b/>
          <w:bCs/>
          <w:color w:val="000000"/>
        </w:rPr>
        <w:t>2</w:t>
      </w:r>
      <w:r w:rsidRPr="00930C21">
        <w:rPr>
          <w:rFonts w:ascii="Times New Roman" w:hAnsi="Times New Roman" w:cs="Times New Roman"/>
          <w:b/>
          <w:bCs/>
          <w:color w:val="000000"/>
        </w:rPr>
        <w:t xml:space="preserve">. 20 pkt </w:t>
      </w:r>
      <w:r w:rsidRPr="00930C21">
        <w:rPr>
          <w:rFonts w:ascii="Times New Roman" w:hAnsi="Times New Roman" w:cs="Times New Roman"/>
          <w:color w:val="000000"/>
        </w:rPr>
        <w:t xml:space="preserve">- za wykazanie się </w:t>
      </w:r>
      <w:bookmarkStart w:id="77" w:name="_Hlk138154974"/>
      <w:r w:rsidRPr="00930C21">
        <w:rPr>
          <w:rFonts w:ascii="Times New Roman" w:hAnsi="Times New Roman" w:cs="Times New Roman"/>
          <w:color w:val="000000"/>
        </w:rPr>
        <w:t xml:space="preserve">doświadczeniem Projektanta w branży telekomunikacyjnej, w wykonaniu </w:t>
      </w:r>
      <w:r>
        <w:rPr>
          <w:rFonts w:ascii="Times New Roman" w:hAnsi="Times New Roman" w:cs="Times New Roman"/>
          <w:color w:val="000000"/>
        </w:rPr>
        <w:t>dwóch</w:t>
      </w:r>
      <w:r w:rsidRPr="00930C21">
        <w:rPr>
          <w:rFonts w:ascii="Times New Roman" w:hAnsi="Times New Roman" w:cs="Times New Roman"/>
          <w:color w:val="000000"/>
        </w:rPr>
        <w:t xml:space="preserve"> projekt</w:t>
      </w:r>
      <w:r>
        <w:rPr>
          <w:rFonts w:ascii="Times New Roman" w:hAnsi="Times New Roman" w:cs="Times New Roman"/>
          <w:color w:val="000000"/>
        </w:rPr>
        <w:t>ów</w:t>
      </w:r>
      <w:r w:rsidRPr="00930C21">
        <w:rPr>
          <w:rFonts w:ascii="Times New Roman" w:hAnsi="Times New Roman" w:cs="Times New Roman"/>
          <w:color w:val="000000"/>
        </w:rPr>
        <w:t xml:space="preserve"> obejmując</w:t>
      </w:r>
      <w:r>
        <w:rPr>
          <w:rFonts w:ascii="Times New Roman" w:hAnsi="Times New Roman" w:cs="Times New Roman"/>
          <w:color w:val="000000"/>
        </w:rPr>
        <w:t>ych</w:t>
      </w:r>
      <w:r w:rsidRPr="00930C21">
        <w:rPr>
          <w:rFonts w:ascii="Times New Roman" w:hAnsi="Times New Roman" w:cs="Times New Roman"/>
          <w:color w:val="000000"/>
        </w:rPr>
        <w:t xml:space="preserve"> swoim zakresem co najmniej </w:t>
      </w:r>
      <w:r w:rsidRPr="0015245B">
        <w:rPr>
          <w:rFonts w:ascii="Times New Roman" w:hAnsi="Times New Roman" w:cs="Times New Roman"/>
          <w:color w:val="000000"/>
        </w:rPr>
        <w:t>trzy</w:t>
      </w:r>
      <w:r w:rsidRPr="00930C21">
        <w:rPr>
          <w:rFonts w:ascii="Times New Roman" w:hAnsi="Times New Roman" w:cs="Times New Roman"/>
          <w:color w:val="000000"/>
        </w:rPr>
        <w:t xml:space="preserve"> systemy zintegrowane w systemie zarządzania bezpieczeństwem, w okresie ostatnich 5 lat przed upływem terminu składania ofert</w:t>
      </w:r>
      <w:bookmarkEnd w:id="77"/>
      <w:r w:rsidRPr="00930C21">
        <w:rPr>
          <w:rFonts w:ascii="Times New Roman" w:hAnsi="Times New Roman" w:cs="Times New Roman"/>
          <w:color w:val="000000"/>
        </w:rPr>
        <w:t>;</w:t>
      </w:r>
      <w:r w:rsidRPr="00930C21">
        <w:rPr>
          <w:rFonts w:ascii="Times New Roman" w:hAnsi="Times New Roman" w:cs="Times New Roman"/>
          <w:b/>
          <w:bCs/>
          <w:color w:val="000000"/>
        </w:rPr>
        <w:t xml:space="preserve"> </w:t>
      </w:r>
    </w:p>
    <w:p w14:paraId="5D9AB048" w14:textId="79BEA3F7" w:rsidR="00732284" w:rsidRPr="00930C21" w:rsidRDefault="00732284" w:rsidP="00732284">
      <w:pPr>
        <w:autoSpaceDE w:val="0"/>
        <w:autoSpaceDN w:val="0"/>
        <w:adjustRightInd w:val="0"/>
        <w:spacing w:after="0" w:line="120" w:lineRule="atLeast"/>
        <w:jc w:val="both"/>
        <w:rPr>
          <w:rFonts w:ascii="Times New Roman" w:hAnsi="Times New Roman" w:cs="Times New Roman"/>
          <w:color w:val="000000"/>
        </w:rPr>
      </w:pPr>
      <w:r w:rsidRPr="00930C21">
        <w:rPr>
          <w:rFonts w:ascii="Times New Roman" w:hAnsi="Times New Roman" w:cs="Times New Roman"/>
          <w:b/>
          <w:bCs/>
          <w:color w:val="000000"/>
        </w:rPr>
        <w:t>3.4.</w:t>
      </w:r>
      <w:r>
        <w:rPr>
          <w:rFonts w:ascii="Times New Roman" w:hAnsi="Times New Roman" w:cs="Times New Roman"/>
          <w:b/>
          <w:bCs/>
          <w:color w:val="000000"/>
        </w:rPr>
        <w:t>3</w:t>
      </w:r>
      <w:r w:rsidRPr="00930C21">
        <w:rPr>
          <w:rFonts w:ascii="Times New Roman" w:hAnsi="Times New Roman" w:cs="Times New Roman"/>
          <w:b/>
          <w:bCs/>
          <w:color w:val="000000"/>
        </w:rPr>
        <w:t xml:space="preserve">. </w:t>
      </w:r>
      <w:r>
        <w:rPr>
          <w:rFonts w:ascii="Times New Roman" w:hAnsi="Times New Roman" w:cs="Times New Roman"/>
          <w:b/>
          <w:bCs/>
          <w:color w:val="000000"/>
        </w:rPr>
        <w:t>3</w:t>
      </w:r>
      <w:r w:rsidRPr="00930C21">
        <w:rPr>
          <w:rFonts w:ascii="Times New Roman" w:hAnsi="Times New Roman" w:cs="Times New Roman"/>
          <w:b/>
          <w:bCs/>
          <w:color w:val="000000"/>
        </w:rPr>
        <w:t xml:space="preserve">0 pkt </w:t>
      </w:r>
      <w:r w:rsidRPr="00930C21">
        <w:rPr>
          <w:rFonts w:ascii="Times New Roman" w:hAnsi="Times New Roman" w:cs="Times New Roman"/>
          <w:color w:val="000000"/>
        </w:rPr>
        <w:t xml:space="preserve">- za wykazanie się doświadczeniem Projektanta w branży telekomunikacyjnej, w wykonaniu </w:t>
      </w:r>
      <w:r>
        <w:rPr>
          <w:rFonts w:ascii="Times New Roman" w:hAnsi="Times New Roman" w:cs="Times New Roman"/>
          <w:color w:val="000000"/>
        </w:rPr>
        <w:t xml:space="preserve">trzech </w:t>
      </w:r>
      <w:r w:rsidRPr="00930C21">
        <w:rPr>
          <w:rFonts w:ascii="Times New Roman" w:hAnsi="Times New Roman" w:cs="Times New Roman"/>
          <w:color w:val="000000"/>
        </w:rPr>
        <w:t>projekt</w:t>
      </w:r>
      <w:r>
        <w:rPr>
          <w:rFonts w:ascii="Times New Roman" w:hAnsi="Times New Roman" w:cs="Times New Roman"/>
          <w:color w:val="000000"/>
        </w:rPr>
        <w:t>ów</w:t>
      </w:r>
      <w:r w:rsidRPr="00930C21">
        <w:rPr>
          <w:rFonts w:ascii="Times New Roman" w:hAnsi="Times New Roman" w:cs="Times New Roman"/>
          <w:color w:val="000000"/>
        </w:rPr>
        <w:t xml:space="preserve"> obejmując</w:t>
      </w:r>
      <w:r>
        <w:rPr>
          <w:rFonts w:ascii="Times New Roman" w:hAnsi="Times New Roman" w:cs="Times New Roman"/>
          <w:color w:val="000000"/>
        </w:rPr>
        <w:t>ych</w:t>
      </w:r>
      <w:r w:rsidRPr="00930C21">
        <w:rPr>
          <w:rFonts w:ascii="Times New Roman" w:hAnsi="Times New Roman" w:cs="Times New Roman"/>
          <w:color w:val="000000"/>
        </w:rPr>
        <w:t xml:space="preserve"> swoim zakresem co najmniej </w:t>
      </w:r>
      <w:r w:rsidRPr="0015245B">
        <w:rPr>
          <w:rFonts w:ascii="Times New Roman" w:hAnsi="Times New Roman" w:cs="Times New Roman"/>
          <w:color w:val="000000"/>
        </w:rPr>
        <w:t>trzy</w:t>
      </w:r>
      <w:r w:rsidRPr="00930C21">
        <w:rPr>
          <w:rFonts w:ascii="Times New Roman" w:hAnsi="Times New Roman" w:cs="Times New Roman"/>
          <w:color w:val="000000"/>
        </w:rPr>
        <w:t xml:space="preserve"> systemy zintegrowane w systemie zarządzania bezpieczeństwem, w okresie ostatnich 5 lat przed upływem terminu składania ofert;</w:t>
      </w:r>
      <w:r w:rsidRPr="00930C21">
        <w:rPr>
          <w:rFonts w:ascii="Times New Roman" w:hAnsi="Times New Roman" w:cs="Times New Roman"/>
          <w:b/>
          <w:bCs/>
          <w:color w:val="000000"/>
        </w:rPr>
        <w:t xml:space="preserve"> </w:t>
      </w:r>
    </w:p>
    <w:p w14:paraId="434B0A31" w14:textId="5F91C0AA" w:rsidR="00930C21" w:rsidRPr="00930C21" w:rsidRDefault="00930C21" w:rsidP="00732284">
      <w:pPr>
        <w:autoSpaceDE w:val="0"/>
        <w:autoSpaceDN w:val="0"/>
        <w:adjustRightInd w:val="0"/>
        <w:spacing w:after="0" w:line="120" w:lineRule="atLeast"/>
        <w:jc w:val="both"/>
        <w:rPr>
          <w:rFonts w:ascii="Times New Roman" w:hAnsi="Times New Roman" w:cs="Times New Roman"/>
          <w:color w:val="000000"/>
        </w:rPr>
      </w:pPr>
      <w:r w:rsidRPr="00930C21">
        <w:rPr>
          <w:rFonts w:ascii="Times New Roman" w:hAnsi="Times New Roman" w:cs="Times New Roman"/>
          <w:b/>
          <w:bCs/>
          <w:color w:val="000000"/>
        </w:rPr>
        <w:t>3.4.</w:t>
      </w:r>
      <w:r w:rsidR="00732284">
        <w:rPr>
          <w:rFonts w:ascii="Times New Roman" w:hAnsi="Times New Roman" w:cs="Times New Roman"/>
          <w:b/>
          <w:bCs/>
          <w:color w:val="000000"/>
        </w:rPr>
        <w:t>4</w:t>
      </w:r>
      <w:r w:rsidRPr="00930C21">
        <w:rPr>
          <w:rFonts w:ascii="Times New Roman" w:hAnsi="Times New Roman" w:cs="Times New Roman"/>
          <w:b/>
          <w:bCs/>
          <w:color w:val="000000"/>
        </w:rPr>
        <w:t xml:space="preserve">. 40 pkt </w:t>
      </w:r>
      <w:r w:rsidRPr="00930C21">
        <w:rPr>
          <w:rFonts w:ascii="Times New Roman" w:hAnsi="Times New Roman" w:cs="Times New Roman"/>
          <w:color w:val="000000"/>
        </w:rPr>
        <w:t xml:space="preserve">- za wykazanie się doświadczeniem Projektanta w branży telekomunikacyjnej, w wykonaniu </w:t>
      </w:r>
      <w:r w:rsidR="00732284">
        <w:rPr>
          <w:rFonts w:ascii="Times New Roman" w:hAnsi="Times New Roman" w:cs="Times New Roman"/>
          <w:color w:val="000000"/>
        </w:rPr>
        <w:t>czterech</w:t>
      </w:r>
      <w:r w:rsidRPr="00930C21">
        <w:rPr>
          <w:rFonts w:ascii="Times New Roman" w:hAnsi="Times New Roman" w:cs="Times New Roman"/>
          <w:color w:val="000000"/>
        </w:rPr>
        <w:t xml:space="preserve"> projektów obejmujących swoim zakresem co najmniej </w:t>
      </w:r>
      <w:r w:rsidR="001B03A9" w:rsidRPr="0015245B">
        <w:rPr>
          <w:rFonts w:ascii="Times New Roman" w:hAnsi="Times New Roman" w:cs="Times New Roman"/>
          <w:color w:val="000000"/>
        </w:rPr>
        <w:t>trzy</w:t>
      </w:r>
      <w:r w:rsidRPr="00930C21">
        <w:rPr>
          <w:rFonts w:ascii="Times New Roman" w:hAnsi="Times New Roman" w:cs="Times New Roman"/>
          <w:color w:val="000000"/>
        </w:rPr>
        <w:t xml:space="preserve"> systemy zintegrowane w systemie zarządzania bezpieczeństwem, w okresie ostatnich 5 lat przed upływem terminu składania ofert (każdy projekt), </w:t>
      </w:r>
    </w:p>
    <w:p w14:paraId="2FBC22D1" w14:textId="77777777" w:rsidR="00D958B2" w:rsidRPr="00D958B2" w:rsidRDefault="00D958B2" w:rsidP="00732284">
      <w:pPr>
        <w:autoSpaceDE w:val="0"/>
        <w:autoSpaceDN w:val="0"/>
        <w:adjustRightInd w:val="0"/>
        <w:spacing w:after="0" w:line="120" w:lineRule="atLeast"/>
        <w:jc w:val="both"/>
        <w:rPr>
          <w:rFonts w:ascii="Times New Roman" w:hAnsi="Times New Roman" w:cs="Times New Roman"/>
          <w:color w:val="000000"/>
        </w:rPr>
      </w:pPr>
      <w:r w:rsidRPr="00D958B2">
        <w:rPr>
          <w:rFonts w:ascii="Times New Roman" w:hAnsi="Times New Roman" w:cs="Times New Roman"/>
          <w:b/>
          <w:bCs/>
          <w:color w:val="000000"/>
        </w:rPr>
        <w:t xml:space="preserve">Uwaga: </w:t>
      </w:r>
    </w:p>
    <w:p w14:paraId="5F9077FA" w14:textId="77777777" w:rsidR="00D958B2" w:rsidRPr="00D958B2" w:rsidRDefault="00D958B2" w:rsidP="00732284">
      <w:pPr>
        <w:autoSpaceDE w:val="0"/>
        <w:autoSpaceDN w:val="0"/>
        <w:adjustRightInd w:val="0"/>
        <w:spacing w:after="0" w:line="120" w:lineRule="atLeast"/>
        <w:jc w:val="both"/>
        <w:rPr>
          <w:rFonts w:ascii="Times New Roman" w:hAnsi="Times New Roman" w:cs="Times New Roman"/>
          <w:color w:val="000000"/>
        </w:rPr>
      </w:pPr>
      <w:r w:rsidRPr="00D958B2">
        <w:rPr>
          <w:rFonts w:ascii="Times New Roman" w:hAnsi="Times New Roman" w:cs="Times New Roman"/>
          <w:color w:val="000000"/>
        </w:rPr>
        <w:t xml:space="preserve">a) Pod pojęciem „systemu” należy rozumieć: </w:t>
      </w:r>
    </w:p>
    <w:p w14:paraId="445799AC" w14:textId="77777777" w:rsidR="00D958B2" w:rsidRPr="00732284" w:rsidRDefault="00D958B2" w:rsidP="00732284">
      <w:pPr>
        <w:autoSpaceDE w:val="0"/>
        <w:autoSpaceDN w:val="0"/>
        <w:adjustRightInd w:val="0"/>
        <w:spacing w:after="0" w:line="120" w:lineRule="atLeast"/>
        <w:ind w:left="708"/>
        <w:jc w:val="both"/>
        <w:rPr>
          <w:rFonts w:ascii="Times New Roman" w:hAnsi="Times New Roman" w:cs="Times New Roman"/>
          <w:color w:val="000000"/>
        </w:rPr>
      </w:pPr>
      <w:r w:rsidRPr="00732284">
        <w:rPr>
          <w:rFonts w:ascii="Times New Roman" w:hAnsi="Times New Roman" w:cs="Times New Roman"/>
          <w:color w:val="000000"/>
        </w:rPr>
        <w:t xml:space="preserve">1) system kontroli dostępu, </w:t>
      </w:r>
    </w:p>
    <w:p w14:paraId="6FAF2BE1" w14:textId="77777777" w:rsidR="00D958B2" w:rsidRPr="00732284" w:rsidRDefault="00D958B2" w:rsidP="00732284">
      <w:pPr>
        <w:autoSpaceDE w:val="0"/>
        <w:autoSpaceDN w:val="0"/>
        <w:adjustRightInd w:val="0"/>
        <w:spacing w:after="0" w:line="120" w:lineRule="atLeast"/>
        <w:ind w:left="708"/>
        <w:jc w:val="both"/>
        <w:rPr>
          <w:rFonts w:ascii="Times New Roman" w:hAnsi="Times New Roman" w:cs="Times New Roman"/>
          <w:color w:val="000000"/>
        </w:rPr>
      </w:pPr>
      <w:r w:rsidRPr="00732284">
        <w:rPr>
          <w:rFonts w:ascii="Times New Roman" w:hAnsi="Times New Roman" w:cs="Times New Roman"/>
          <w:color w:val="000000"/>
        </w:rPr>
        <w:t xml:space="preserve">2) system sygnalizacji włamania i napadu, </w:t>
      </w:r>
    </w:p>
    <w:p w14:paraId="2E33531F" w14:textId="77777777" w:rsidR="00D958B2" w:rsidRPr="00732284" w:rsidRDefault="00D958B2" w:rsidP="00732284">
      <w:pPr>
        <w:autoSpaceDE w:val="0"/>
        <w:autoSpaceDN w:val="0"/>
        <w:adjustRightInd w:val="0"/>
        <w:spacing w:after="0" w:line="120" w:lineRule="atLeast"/>
        <w:ind w:left="708"/>
        <w:jc w:val="both"/>
        <w:rPr>
          <w:rFonts w:ascii="Times New Roman" w:hAnsi="Times New Roman" w:cs="Times New Roman"/>
          <w:color w:val="000000"/>
        </w:rPr>
      </w:pPr>
      <w:r w:rsidRPr="00732284">
        <w:rPr>
          <w:rFonts w:ascii="Times New Roman" w:hAnsi="Times New Roman" w:cs="Times New Roman"/>
          <w:color w:val="000000"/>
        </w:rPr>
        <w:t xml:space="preserve">3) system sygnalizacji pożaru, </w:t>
      </w:r>
    </w:p>
    <w:p w14:paraId="020893D3" w14:textId="77777777" w:rsidR="00D958B2" w:rsidRPr="00732284" w:rsidRDefault="00D958B2" w:rsidP="00732284">
      <w:pPr>
        <w:autoSpaceDE w:val="0"/>
        <w:autoSpaceDN w:val="0"/>
        <w:adjustRightInd w:val="0"/>
        <w:spacing w:after="0" w:line="120" w:lineRule="atLeast"/>
        <w:ind w:left="708"/>
        <w:jc w:val="both"/>
        <w:rPr>
          <w:rFonts w:ascii="Times New Roman" w:hAnsi="Times New Roman" w:cs="Times New Roman"/>
          <w:color w:val="000000"/>
        </w:rPr>
      </w:pPr>
      <w:r w:rsidRPr="00732284">
        <w:rPr>
          <w:rFonts w:ascii="Times New Roman" w:hAnsi="Times New Roman" w:cs="Times New Roman"/>
          <w:color w:val="000000"/>
        </w:rPr>
        <w:t xml:space="preserve">4) system oddymiania, </w:t>
      </w:r>
    </w:p>
    <w:p w14:paraId="1CCE6FA3" w14:textId="52981DFE" w:rsidR="00D958B2" w:rsidRPr="00732284" w:rsidRDefault="00D958B2" w:rsidP="00732284">
      <w:pPr>
        <w:autoSpaceDE w:val="0"/>
        <w:autoSpaceDN w:val="0"/>
        <w:adjustRightInd w:val="0"/>
        <w:spacing w:after="0" w:line="120" w:lineRule="atLeast"/>
        <w:ind w:left="708"/>
        <w:jc w:val="both"/>
        <w:rPr>
          <w:rFonts w:ascii="Times New Roman" w:hAnsi="Times New Roman" w:cs="Times New Roman"/>
          <w:color w:val="000000"/>
        </w:rPr>
      </w:pPr>
      <w:r w:rsidRPr="00732284">
        <w:rPr>
          <w:rFonts w:ascii="Times New Roman" w:hAnsi="Times New Roman" w:cs="Times New Roman"/>
          <w:color w:val="000000"/>
        </w:rPr>
        <w:lastRenderedPageBreak/>
        <w:t>5) system gaszenia pożaru</w:t>
      </w:r>
      <w:r w:rsidR="001B03A9" w:rsidRPr="00732284">
        <w:rPr>
          <w:rFonts w:ascii="Times New Roman" w:hAnsi="Times New Roman" w:cs="Times New Roman"/>
          <w:color w:val="000000"/>
        </w:rPr>
        <w:t>.</w:t>
      </w:r>
    </w:p>
    <w:p w14:paraId="369D9230" w14:textId="2CD9AF79" w:rsidR="00D958B2" w:rsidRPr="00D958B2" w:rsidRDefault="00D958B2" w:rsidP="00732284">
      <w:pPr>
        <w:autoSpaceDE w:val="0"/>
        <w:autoSpaceDN w:val="0"/>
        <w:adjustRightInd w:val="0"/>
        <w:spacing w:after="0" w:line="120" w:lineRule="atLeast"/>
        <w:jc w:val="both"/>
        <w:rPr>
          <w:rFonts w:ascii="Times New Roman" w:hAnsi="Times New Roman" w:cs="Times New Roman"/>
          <w:color w:val="000000"/>
        </w:rPr>
      </w:pPr>
      <w:r w:rsidRPr="00D958B2">
        <w:rPr>
          <w:rFonts w:ascii="Times New Roman" w:hAnsi="Times New Roman" w:cs="Times New Roman"/>
          <w:color w:val="000000"/>
        </w:rPr>
        <w:t xml:space="preserve">W związku z powyższym dla uzyskania punktów w kryterium, projekt musiał obejmować swoim zakresem </w:t>
      </w:r>
      <w:r w:rsidR="001B03A9">
        <w:rPr>
          <w:rFonts w:ascii="Times New Roman" w:hAnsi="Times New Roman" w:cs="Times New Roman"/>
          <w:color w:val="000000"/>
        </w:rPr>
        <w:t>trzy</w:t>
      </w:r>
      <w:r w:rsidRPr="00D958B2">
        <w:rPr>
          <w:rFonts w:ascii="Times New Roman" w:hAnsi="Times New Roman" w:cs="Times New Roman"/>
          <w:color w:val="000000"/>
        </w:rPr>
        <w:t xml:space="preserve"> z wyżej wymienionych systemów zintegrowanych w systemie </w:t>
      </w:r>
      <w:r w:rsidR="000065D1">
        <w:rPr>
          <w:rFonts w:ascii="Times New Roman" w:hAnsi="Times New Roman" w:cs="Times New Roman"/>
          <w:color w:val="000000"/>
        </w:rPr>
        <w:t>zarządzania bezpieczeństwem</w:t>
      </w:r>
      <w:r w:rsidRPr="00D958B2">
        <w:rPr>
          <w:rFonts w:ascii="Times New Roman" w:hAnsi="Times New Roman" w:cs="Times New Roman"/>
          <w:color w:val="000000"/>
        </w:rPr>
        <w:t xml:space="preserve">. Jeżeli projekt obejmował mniej niż </w:t>
      </w:r>
      <w:r w:rsidR="001B03A9">
        <w:rPr>
          <w:rFonts w:ascii="Times New Roman" w:hAnsi="Times New Roman" w:cs="Times New Roman"/>
          <w:color w:val="000000"/>
        </w:rPr>
        <w:t>trzy</w:t>
      </w:r>
      <w:r w:rsidRPr="00D958B2">
        <w:rPr>
          <w:rFonts w:ascii="Times New Roman" w:hAnsi="Times New Roman" w:cs="Times New Roman"/>
          <w:color w:val="000000"/>
        </w:rPr>
        <w:t xml:space="preserve"> wyżej wymienione systemy, Zamawiający przyzna 0 pkt. </w:t>
      </w:r>
    </w:p>
    <w:p w14:paraId="55FE0A56" w14:textId="77777777" w:rsidR="00D958B2" w:rsidRPr="00D958B2" w:rsidRDefault="00D958B2" w:rsidP="00732284">
      <w:pPr>
        <w:autoSpaceDE w:val="0"/>
        <w:autoSpaceDN w:val="0"/>
        <w:adjustRightInd w:val="0"/>
        <w:spacing w:after="0" w:line="120" w:lineRule="atLeast"/>
        <w:jc w:val="both"/>
        <w:rPr>
          <w:rFonts w:ascii="Times New Roman" w:hAnsi="Times New Roman" w:cs="Times New Roman"/>
          <w:color w:val="000000"/>
        </w:rPr>
      </w:pPr>
      <w:r w:rsidRPr="00D958B2">
        <w:rPr>
          <w:rFonts w:ascii="Times New Roman" w:hAnsi="Times New Roman" w:cs="Times New Roman"/>
          <w:color w:val="000000"/>
        </w:rPr>
        <w:t xml:space="preserve">b) Pod pojęciem „co najmniej” należy rozumieć „nie mniej niż”. </w:t>
      </w:r>
    </w:p>
    <w:p w14:paraId="00C26063" w14:textId="30C36B9F" w:rsidR="00D958B2" w:rsidRPr="00D958B2" w:rsidRDefault="00D958B2" w:rsidP="00732284">
      <w:pPr>
        <w:autoSpaceDE w:val="0"/>
        <w:autoSpaceDN w:val="0"/>
        <w:adjustRightInd w:val="0"/>
        <w:spacing w:after="0" w:line="120" w:lineRule="atLeast"/>
        <w:jc w:val="both"/>
        <w:rPr>
          <w:rFonts w:ascii="Times New Roman" w:hAnsi="Times New Roman" w:cs="Times New Roman"/>
          <w:color w:val="000000"/>
        </w:rPr>
      </w:pPr>
      <w:r w:rsidRPr="00D958B2">
        <w:rPr>
          <w:rFonts w:ascii="Times New Roman" w:hAnsi="Times New Roman" w:cs="Times New Roman"/>
          <w:color w:val="000000"/>
        </w:rPr>
        <w:t xml:space="preserve">c) Pod pojęciem „wykonania projektu” należy rozumieć sporządzenie opracowania w zakresie branży telekomunikacyjnej, będącego częścią dokumentacji wykonawczej budynku, które zostało odebrane bez zastrzeżeń protokołem odbioru lub za które otrzymano wynagrodzenie ustalone w ramach zawartej umowy na opracowanie dokumentacji. </w:t>
      </w:r>
    </w:p>
    <w:p w14:paraId="4425A365" w14:textId="73C5C5C2" w:rsidR="00D958B2" w:rsidRPr="00D958B2" w:rsidRDefault="001B03A9" w:rsidP="00732284">
      <w:pPr>
        <w:autoSpaceDE w:val="0"/>
        <w:autoSpaceDN w:val="0"/>
        <w:adjustRightInd w:val="0"/>
        <w:spacing w:after="0" w:line="120" w:lineRule="atLeast"/>
        <w:jc w:val="both"/>
        <w:rPr>
          <w:rFonts w:ascii="Times New Roman" w:hAnsi="Times New Roman" w:cs="Times New Roman"/>
          <w:color w:val="000000"/>
        </w:rPr>
      </w:pPr>
      <w:r>
        <w:rPr>
          <w:rFonts w:ascii="Times New Roman" w:hAnsi="Times New Roman" w:cs="Times New Roman"/>
          <w:color w:val="000000"/>
        </w:rPr>
        <w:t>d</w:t>
      </w:r>
      <w:r w:rsidR="00D958B2" w:rsidRPr="00D958B2">
        <w:rPr>
          <w:rFonts w:ascii="Times New Roman" w:hAnsi="Times New Roman" w:cs="Times New Roman"/>
          <w:color w:val="000000"/>
        </w:rPr>
        <w:t xml:space="preserve">) Jeżeli Wykonawca w odniesieniu do </w:t>
      </w:r>
      <w:r w:rsidR="0015245B">
        <w:rPr>
          <w:rFonts w:ascii="Times New Roman" w:hAnsi="Times New Roman" w:cs="Times New Roman"/>
          <w:color w:val="000000"/>
        </w:rPr>
        <w:t>danych zawartych</w:t>
      </w:r>
      <w:r w:rsidR="00D958B2" w:rsidRPr="00D958B2">
        <w:rPr>
          <w:rFonts w:ascii="Times New Roman" w:hAnsi="Times New Roman" w:cs="Times New Roman"/>
          <w:color w:val="000000"/>
        </w:rPr>
        <w:t xml:space="preserve"> w Formularzu </w:t>
      </w:r>
      <w:r w:rsidR="0015245B">
        <w:rPr>
          <w:rFonts w:ascii="Times New Roman" w:hAnsi="Times New Roman" w:cs="Times New Roman"/>
          <w:color w:val="000000"/>
        </w:rPr>
        <w:t xml:space="preserve">oceny </w:t>
      </w:r>
      <w:r w:rsidR="00D958B2" w:rsidRPr="00D958B2">
        <w:rPr>
          <w:rFonts w:ascii="Times New Roman" w:hAnsi="Times New Roman" w:cs="Times New Roman"/>
          <w:color w:val="000000"/>
        </w:rPr>
        <w:t>doświadczenia, dotyczącego kryterium Doświadczenie Projektanta w branży telekomunikacyjnej</w:t>
      </w:r>
      <w:r w:rsidR="0015245B">
        <w:rPr>
          <w:rFonts w:ascii="Times New Roman" w:hAnsi="Times New Roman" w:cs="Times New Roman"/>
          <w:color w:val="000000"/>
        </w:rPr>
        <w:t xml:space="preserve"> (wzór formularza zgodny z Zał. nr 11 do SWZ)</w:t>
      </w:r>
      <w:r w:rsidR="00D958B2" w:rsidRPr="00D958B2">
        <w:rPr>
          <w:rFonts w:ascii="Times New Roman" w:hAnsi="Times New Roman" w:cs="Times New Roman"/>
          <w:color w:val="000000"/>
        </w:rPr>
        <w:t xml:space="preserve">, </w:t>
      </w:r>
      <w:r w:rsidR="00D958B2" w:rsidRPr="00D958B2">
        <w:rPr>
          <w:rFonts w:ascii="Times New Roman" w:hAnsi="Times New Roman" w:cs="Times New Roman"/>
          <w:b/>
          <w:bCs/>
          <w:color w:val="000000"/>
        </w:rPr>
        <w:t xml:space="preserve">nie wskaże </w:t>
      </w:r>
      <w:r w:rsidR="00D958B2" w:rsidRPr="00D958B2">
        <w:rPr>
          <w:rFonts w:ascii="Times New Roman" w:hAnsi="Times New Roman" w:cs="Times New Roman"/>
          <w:color w:val="000000"/>
        </w:rPr>
        <w:t xml:space="preserve">jakichkolwiek wymaganych informacji, w tym m.in. dnia i/lub miesiąca i/lub roku dla daty wykonania projektu, wówczas Zamawiający przyzna </w:t>
      </w:r>
      <w:r w:rsidR="00D958B2" w:rsidRPr="00D958B2">
        <w:rPr>
          <w:rFonts w:ascii="Times New Roman" w:hAnsi="Times New Roman" w:cs="Times New Roman"/>
          <w:b/>
          <w:bCs/>
          <w:color w:val="000000"/>
        </w:rPr>
        <w:t xml:space="preserve">0 (zero) punktów </w:t>
      </w:r>
      <w:r w:rsidR="00D958B2" w:rsidRPr="00D958B2">
        <w:rPr>
          <w:rFonts w:ascii="Times New Roman" w:hAnsi="Times New Roman" w:cs="Times New Roman"/>
          <w:color w:val="000000"/>
        </w:rPr>
        <w:t xml:space="preserve">za to doświadczenie. </w:t>
      </w:r>
    </w:p>
    <w:p w14:paraId="72FA4117" w14:textId="402A6C33" w:rsidR="00D958B2" w:rsidRPr="00D958B2" w:rsidRDefault="001B03A9" w:rsidP="00732284">
      <w:pPr>
        <w:autoSpaceDE w:val="0"/>
        <w:autoSpaceDN w:val="0"/>
        <w:adjustRightInd w:val="0"/>
        <w:spacing w:after="0" w:line="120" w:lineRule="atLeast"/>
        <w:jc w:val="both"/>
        <w:rPr>
          <w:rFonts w:ascii="Times New Roman" w:hAnsi="Times New Roman" w:cs="Times New Roman"/>
          <w:color w:val="000000"/>
        </w:rPr>
      </w:pPr>
      <w:r>
        <w:rPr>
          <w:rFonts w:ascii="Times New Roman" w:hAnsi="Times New Roman" w:cs="Times New Roman"/>
          <w:color w:val="000000"/>
        </w:rPr>
        <w:t>e</w:t>
      </w:r>
      <w:r w:rsidR="00D958B2" w:rsidRPr="00D958B2">
        <w:rPr>
          <w:rFonts w:ascii="Times New Roman" w:hAnsi="Times New Roman" w:cs="Times New Roman"/>
          <w:color w:val="000000"/>
        </w:rPr>
        <w:t xml:space="preserve">) Jeżeli Wykonawca wykaże się większą liczbą doświadczenia osoby wskazanej na kryterium Doświadczenie Projektanta w branży telekomunikacyjnej, wówczas otrzyma maksymalną liczbę punktów w tym kryterium. </w:t>
      </w:r>
    </w:p>
    <w:p w14:paraId="05A002AD" w14:textId="43963675" w:rsidR="00D958B2" w:rsidRPr="00D958B2" w:rsidRDefault="001B03A9" w:rsidP="00732284">
      <w:pPr>
        <w:autoSpaceDE w:val="0"/>
        <w:autoSpaceDN w:val="0"/>
        <w:adjustRightInd w:val="0"/>
        <w:spacing w:after="0" w:line="120" w:lineRule="atLeast"/>
        <w:jc w:val="both"/>
        <w:rPr>
          <w:rFonts w:ascii="Times New Roman" w:hAnsi="Times New Roman" w:cs="Times New Roman"/>
          <w:color w:val="000000"/>
        </w:rPr>
      </w:pPr>
      <w:r>
        <w:rPr>
          <w:rFonts w:ascii="Times New Roman" w:hAnsi="Times New Roman" w:cs="Times New Roman"/>
          <w:color w:val="000000"/>
        </w:rPr>
        <w:t>f</w:t>
      </w:r>
      <w:r w:rsidR="00D958B2" w:rsidRPr="00D958B2">
        <w:rPr>
          <w:rFonts w:ascii="Times New Roman" w:hAnsi="Times New Roman" w:cs="Times New Roman"/>
          <w:color w:val="000000"/>
        </w:rPr>
        <w:t xml:space="preserve">) Zamawiający zastrzega, iż w przypadku, gdyby na skutek czynności weryfikacyjnych na gruncie niniejszego postępowania (m.in. w wyniku zastosowania procedury uzupełnienia ,,Wykazu osób”, po wezwaniu na podstawie art. 128 ust. 1 ustawy </w:t>
      </w:r>
      <w:proofErr w:type="spellStart"/>
      <w:r w:rsidR="00D958B2" w:rsidRPr="00D958B2">
        <w:rPr>
          <w:rFonts w:ascii="Times New Roman" w:hAnsi="Times New Roman" w:cs="Times New Roman"/>
          <w:color w:val="000000"/>
        </w:rPr>
        <w:t>Pzp</w:t>
      </w:r>
      <w:proofErr w:type="spellEnd"/>
      <w:r w:rsidR="00D958B2" w:rsidRPr="00D958B2">
        <w:rPr>
          <w:rFonts w:ascii="Times New Roman" w:hAnsi="Times New Roman" w:cs="Times New Roman"/>
          <w:color w:val="000000"/>
        </w:rPr>
        <w:t xml:space="preserve">) doszło do następczej zmiany osoby podanej przez Wykonawcę (w stosunku do osoby wskazanej w Formularzu oferty), taka nowa osoba będzie mogła być brana pod uwagę w kontekście potwierdzenia spełniania przez Wykonawcę warunku udziału w postępowaniu, ale już nie w kontekście kryterium oceny ofert. </w:t>
      </w:r>
    </w:p>
    <w:p w14:paraId="28C67A17" w14:textId="7E2DCD49" w:rsidR="0096724D" w:rsidRPr="0015245B" w:rsidRDefault="001B03A9" w:rsidP="00732284">
      <w:pPr>
        <w:autoSpaceDE w:val="0"/>
        <w:autoSpaceDN w:val="0"/>
        <w:adjustRightInd w:val="0"/>
        <w:spacing w:after="0" w:line="120" w:lineRule="atLeast"/>
        <w:jc w:val="both"/>
        <w:rPr>
          <w:rStyle w:val="Brak"/>
          <w:rFonts w:ascii="Times New Roman" w:hAnsi="Times New Roman" w:cs="Times New Roman"/>
          <w:color w:val="000000"/>
        </w:rPr>
      </w:pPr>
      <w:r>
        <w:rPr>
          <w:rFonts w:ascii="Times New Roman" w:hAnsi="Times New Roman" w:cs="Times New Roman"/>
          <w:color w:val="000000"/>
        </w:rPr>
        <w:t>g</w:t>
      </w:r>
      <w:r w:rsidR="00D958B2" w:rsidRPr="00D958B2">
        <w:rPr>
          <w:rFonts w:ascii="Times New Roman" w:hAnsi="Times New Roman" w:cs="Times New Roman"/>
          <w:color w:val="000000"/>
        </w:rPr>
        <w:t xml:space="preserve">) Zamawiający informuje, że nie uzupełnia treści oferty dotyczącej kryterium Doświadczenie Projektanta w branży telekomunikacyjnej, zawartych w Formularzu oferty. </w:t>
      </w:r>
    </w:p>
    <w:p w14:paraId="0D831B65" w14:textId="77777777" w:rsidR="00732284" w:rsidRDefault="00732284" w:rsidP="00732284">
      <w:pPr>
        <w:tabs>
          <w:tab w:val="left" w:pos="284"/>
        </w:tabs>
        <w:spacing w:after="0" w:line="120" w:lineRule="atLeast"/>
        <w:jc w:val="both"/>
        <w:rPr>
          <w:rStyle w:val="Brak"/>
          <w:rFonts w:ascii="Times New Roman" w:hAnsi="Times New Roman" w:cs="Times New Roman"/>
        </w:rPr>
      </w:pPr>
    </w:p>
    <w:p w14:paraId="37F479D7" w14:textId="759919E3" w:rsidR="009A6042" w:rsidRPr="001B03A9" w:rsidRDefault="009A6042" w:rsidP="00732284">
      <w:pPr>
        <w:tabs>
          <w:tab w:val="left" w:pos="284"/>
        </w:tabs>
        <w:spacing w:after="0" w:line="120" w:lineRule="atLeast"/>
        <w:jc w:val="both"/>
        <w:rPr>
          <w:rStyle w:val="Brak"/>
          <w:rFonts w:ascii="Times New Roman" w:eastAsia="Calibri" w:hAnsi="Times New Roman" w:cs="Times New Roman"/>
        </w:rPr>
      </w:pPr>
      <w:r w:rsidRPr="00CE6F1B">
        <w:rPr>
          <w:rStyle w:val="Brak"/>
          <w:rFonts w:ascii="Times New Roman" w:hAnsi="Times New Roman" w:cs="Times New Roman"/>
        </w:rPr>
        <w:t>4.</w:t>
      </w:r>
      <w:r w:rsidRPr="00CE6F1B">
        <w:rPr>
          <w:rStyle w:val="Brak"/>
          <w:rFonts w:ascii="Times New Roman" w:hAnsi="Times New Roman" w:cs="Times New Roman"/>
        </w:rPr>
        <w:tab/>
      </w:r>
      <w:r w:rsidRPr="001B03A9">
        <w:rPr>
          <w:rStyle w:val="Brak"/>
          <w:rFonts w:ascii="Times New Roman" w:hAnsi="Times New Roman" w:cs="Times New Roman"/>
        </w:rPr>
        <w:t>Punkty przyznane w ramach każdego z kryteriów zostaną następnie zsumowane.</w:t>
      </w:r>
      <w:r w:rsidR="001B03A9" w:rsidRPr="001B03A9">
        <w:rPr>
          <w:rStyle w:val="Brak"/>
          <w:rFonts w:ascii="Times New Roman" w:hAnsi="Times New Roman" w:cs="Times New Roman"/>
        </w:rPr>
        <w:t xml:space="preserve"> Suma ta stanowić będzie końcową ocenę danej oferty.</w:t>
      </w:r>
    </w:p>
    <w:p w14:paraId="6B9038D1" w14:textId="0689CCE0" w:rsidR="001B03A9" w:rsidRPr="00C85C44" w:rsidRDefault="009A6042" w:rsidP="00732284">
      <w:pPr>
        <w:autoSpaceDE w:val="0"/>
        <w:autoSpaceDN w:val="0"/>
        <w:adjustRightInd w:val="0"/>
        <w:spacing w:after="0" w:line="120" w:lineRule="atLeast"/>
        <w:rPr>
          <w:rFonts w:ascii="Times New Roman" w:hAnsi="Times New Roman" w:cs="Times New Roman"/>
          <w:color w:val="000000"/>
        </w:rPr>
      </w:pPr>
      <w:r w:rsidRPr="001B03A9">
        <w:rPr>
          <w:rStyle w:val="Brak"/>
          <w:rFonts w:ascii="Times New Roman" w:hAnsi="Times New Roman" w:cs="Times New Roman"/>
        </w:rPr>
        <w:t>4.1</w:t>
      </w:r>
      <w:r w:rsidR="001B03A9">
        <w:rPr>
          <w:rStyle w:val="Brak"/>
          <w:rFonts w:ascii="Times New Roman" w:hAnsi="Times New Roman" w:cs="Times New Roman"/>
        </w:rPr>
        <w:t xml:space="preserve"> </w:t>
      </w:r>
      <w:r w:rsidR="001B03A9" w:rsidRPr="00C85C44">
        <w:rPr>
          <w:rFonts w:ascii="Times New Roman" w:hAnsi="Times New Roman" w:cs="Times New Roman"/>
          <w:color w:val="000000"/>
        </w:rPr>
        <w:t xml:space="preserve">Ocenie będą podlegać wyłącznie oferty nie podlegające odrzuceniu. </w:t>
      </w:r>
    </w:p>
    <w:p w14:paraId="5CF9D39F" w14:textId="77777777" w:rsidR="009A6042" w:rsidRPr="001B03A9" w:rsidRDefault="009A6042" w:rsidP="00732284">
      <w:pPr>
        <w:tabs>
          <w:tab w:val="left" w:pos="284"/>
        </w:tabs>
        <w:spacing w:after="0" w:line="120" w:lineRule="atLeast"/>
        <w:jc w:val="both"/>
        <w:rPr>
          <w:rStyle w:val="Brak"/>
          <w:rFonts w:ascii="Times New Roman" w:eastAsia="Calibri" w:hAnsi="Times New Roman" w:cs="Times New Roman"/>
        </w:rPr>
      </w:pPr>
      <w:r w:rsidRPr="001B03A9">
        <w:rPr>
          <w:rStyle w:val="Brak"/>
          <w:rFonts w:ascii="Times New Roman" w:hAnsi="Times New Roman" w:cs="Times New Roman"/>
        </w:rPr>
        <w:t>4.2</w:t>
      </w:r>
      <w:r w:rsidRPr="001B03A9">
        <w:rPr>
          <w:rStyle w:val="Brak"/>
          <w:rFonts w:ascii="Times New Roman" w:hAnsi="Times New Roman" w:cs="Times New Roman"/>
        </w:rPr>
        <w:tab/>
        <w:t xml:space="preserve"> Wszystkie obliczenia punktów będą dokonywane z dokładnością do dwóch miejsc po przecinku (bez zaokrągleń).</w:t>
      </w:r>
    </w:p>
    <w:p w14:paraId="77386070" w14:textId="77777777" w:rsidR="009A6042" w:rsidRPr="00CE6F1B" w:rsidRDefault="009A6042" w:rsidP="00732284">
      <w:pPr>
        <w:tabs>
          <w:tab w:val="left" w:pos="284"/>
        </w:tabs>
        <w:spacing w:after="0" w:line="120" w:lineRule="atLeast"/>
        <w:jc w:val="both"/>
        <w:rPr>
          <w:rStyle w:val="Brak"/>
          <w:rFonts w:ascii="Times New Roman" w:eastAsia="Calibri" w:hAnsi="Times New Roman" w:cs="Times New Roman"/>
        </w:rPr>
      </w:pPr>
      <w:r w:rsidRPr="001B03A9">
        <w:rPr>
          <w:rStyle w:val="Brak"/>
          <w:rFonts w:ascii="Times New Roman" w:hAnsi="Times New Roman" w:cs="Times New Roman"/>
        </w:rPr>
        <w:t>4.3</w:t>
      </w:r>
      <w:r w:rsidRPr="001B03A9">
        <w:rPr>
          <w:rStyle w:val="Brak"/>
          <w:rFonts w:ascii="Times New Roman" w:hAnsi="Times New Roman" w:cs="Times New Roman"/>
        </w:rPr>
        <w:tab/>
        <w:t xml:space="preserve"> Oferta Wykonawcy, która uzyska najwyższą sumaryczną liczbę punktów, uznana zostanie za najkorzystniejszą. W przypadku równych wyników decyduje wysokość ceny, tj.: za najkorzystniejszą zostanie uznana oferta Wykonawcy z najniższą</w:t>
      </w:r>
      <w:r w:rsidRPr="00CE6F1B">
        <w:rPr>
          <w:rStyle w:val="Brak"/>
          <w:rFonts w:ascii="Times New Roman" w:hAnsi="Times New Roman" w:cs="Times New Roman"/>
        </w:rPr>
        <w:t xml:space="preserve"> ceną.</w:t>
      </w:r>
    </w:p>
    <w:p w14:paraId="48D8952F" w14:textId="77777777" w:rsidR="009A6042" w:rsidRPr="00CE6F1B" w:rsidRDefault="009A6042" w:rsidP="00732284">
      <w:pPr>
        <w:tabs>
          <w:tab w:val="left" w:pos="284"/>
        </w:tabs>
        <w:spacing w:after="0" w:line="120" w:lineRule="atLeast"/>
        <w:jc w:val="both"/>
        <w:rPr>
          <w:rStyle w:val="Brak"/>
          <w:rFonts w:ascii="Times New Roman" w:eastAsia="Calibri" w:hAnsi="Times New Roman" w:cs="Times New Roman"/>
        </w:rPr>
      </w:pPr>
      <w:r w:rsidRPr="00CE6F1B">
        <w:rPr>
          <w:rStyle w:val="Brak"/>
          <w:rFonts w:ascii="Times New Roman" w:hAnsi="Times New Roman" w:cs="Times New Roman"/>
        </w:rPr>
        <w:t>4.4</w:t>
      </w:r>
      <w:r w:rsidRPr="00CE6F1B">
        <w:rPr>
          <w:rStyle w:val="Brak"/>
          <w:rFonts w:ascii="Times New Roman" w:hAnsi="Times New Roman" w:cs="Times New Roman"/>
        </w:rPr>
        <w:tab/>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67420BA5" w14:textId="6BE28BB1" w:rsidR="001B03A9" w:rsidRPr="001B03A9" w:rsidRDefault="0015245B" w:rsidP="00732284">
      <w:pPr>
        <w:pStyle w:val="Akapitzlist"/>
        <w:numPr>
          <w:ilvl w:val="1"/>
          <w:numId w:val="49"/>
        </w:numPr>
        <w:tabs>
          <w:tab w:val="left" w:pos="284"/>
        </w:tabs>
        <w:spacing w:line="120" w:lineRule="atLeast"/>
        <w:jc w:val="both"/>
        <w:rPr>
          <w:rStyle w:val="Brak"/>
          <w:rFonts w:ascii="Times New Roman" w:eastAsia="Calibri" w:hAnsi="Times New Roman" w:cs="Times New Roman"/>
        </w:rPr>
      </w:pPr>
      <w:r>
        <w:rPr>
          <w:rStyle w:val="Brak"/>
          <w:rFonts w:ascii="Times New Roman" w:hAnsi="Times New Roman" w:cs="Times New Roman"/>
        </w:rPr>
        <w:t xml:space="preserve"> </w:t>
      </w:r>
      <w:r w:rsidR="009A6042" w:rsidRPr="001B03A9">
        <w:rPr>
          <w:rStyle w:val="Brak"/>
          <w:rFonts w:ascii="Times New Roman" w:hAnsi="Times New Roman" w:cs="Times New Roman"/>
        </w:rPr>
        <w:t>W toku badania i oceny ofert Zamawiający może żądać od Wykonawcy wyjaśnień dotyczących treści złożonej oferty, w tym zaoferowanej ceny i jej istotnych części składowych.</w:t>
      </w:r>
    </w:p>
    <w:p w14:paraId="2866B2A6" w14:textId="2873FFFF" w:rsidR="007264D3" w:rsidRPr="001B03A9" w:rsidRDefault="00732284" w:rsidP="00732284">
      <w:pPr>
        <w:pStyle w:val="Akapitzlist"/>
        <w:numPr>
          <w:ilvl w:val="1"/>
          <w:numId w:val="49"/>
        </w:numPr>
        <w:tabs>
          <w:tab w:val="left" w:pos="284"/>
        </w:tabs>
        <w:spacing w:line="120" w:lineRule="atLeast"/>
        <w:jc w:val="both"/>
        <w:rPr>
          <w:rFonts w:ascii="Times New Roman" w:eastAsia="Calibri" w:hAnsi="Times New Roman" w:cs="Times New Roman"/>
        </w:rPr>
      </w:pPr>
      <w:r>
        <w:rPr>
          <w:rFonts w:ascii="Times New Roman" w:eastAsia="Times New Roman" w:hAnsi="Times New Roman" w:cs="Times New Roman"/>
        </w:rPr>
        <w:t xml:space="preserve"> </w:t>
      </w:r>
      <w:r w:rsidR="007264D3" w:rsidRPr="001B03A9">
        <w:rPr>
          <w:rFonts w:ascii="Times New Roman" w:eastAsia="Times New Roman" w:hAnsi="Times New Roman" w:cs="Times New Roman"/>
        </w:rPr>
        <w:t>Łącznie dla wszystkich kryteriów oferta Wykonawcy może uzyskać maksymalnie 100 pkt.</w:t>
      </w:r>
    </w:p>
    <w:p w14:paraId="37E103B1" w14:textId="32ED1FD8" w:rsidR="00CE6F1B" w:rsidRDefault="00732284" w:rsidP="00732284">
      <w:pPr>
        <w:widowControl w:val="0"/>
        <w:spacing w:before="110" w:after="0" w:line="120" w:lineRule="atLeast"/>
        <w:jc w:val="both"/>
        <w:rPr>
          <w:rFonts w:ascii="Times New Roman" w:eastAsia="Times New Roman" w:hAnsi="Times New Roman" w:cs="Times New Roman"/>
        </w:rPr>
      </w:pPr>
      <w:r>
        <w:rPr>
          <w:rFonts w:ascii="Times New Roman" w:eastAsia="Times New Roman" w:hAnsi="Times New Roman" w:cs="Times New Roman"/>
        </w:rPr>
        <w:t>5.</w:t>
      </w:r>
      <w:r w:rsidR="007264D3" w:rsidRPr="007264D3">
        <w:rPr>
          <w:rFonts w:ascii="Times New Roman" w:eastAsia="Times New Roman" w:hAnsi="Times New Roman" w:cs="Times New Roman"/>
        </w:rPr>
        <w:t xml:space="preserve">Jeżeli Zamawiający nie będzie mógł wybrać najkorzystniejszej oferty z uwagi na to, że dwie lub więcej ofert przedstawia taki sam bilans kryteriów </w:t>
      </w:r>
      <w:r w:rsidR="0015245B">
        <w:rPr>
          <w:rFonts w:ascii="Times New Roman" w:eastAsia="Times New Roman" w:hAnsi="Times New Roman" w:cs="Times New Roman"/>
        </w:rPr>
        <w:t>oceny ofert</w:t>
      </w:r>
      <w:r w:rsidR="007264D3" w:rsidRPr="007264D3">
        <w:rPr>
          <w:rFonts w:ascii="Times New Roman" w:eastAsia="Times New Roman" w:hAnsi="Times New Roman" w:cs="Times New Roman"/>
        </w:rPr>
        <w:t>, Zamawiający wybierze spośród tych ofert ofertę, która otrzymała najwyższą ocenę w kryterium o najwyższej wadze.</w:t>
      </w:r>
    </w:p>
    <w:p w14:paraId="4E575DE3" w14:textId="29DE5CBA" w:rsidR="00700CEA" w:rsidRDefault="00732284" w:rsidP="00732284">
      <w:pPr>
        <w:widowControl w:val="0"/>
        <w:spacing w:before="110" w:after="0" w:line="120" w:lineRule="atLeast"/>
        <w:jc w:val="both"/>
        <w:rPr>
          <w:rFonts w:ascii="Times New Roman" w:eastAsia="Times New Roman" w:hAnsi="Times New Roman" w:cs="Times New Roman"/>
        </w:rPr>
      </w:pPr>
      <w:r>
        <w:rPr>
          <w:rFonts w:ascii="Times New Roman" w:eastAsia="Times New Roman" w:hAnsi="Times New Roman" w:cs="Times New Roman"/>
        </w:rPr>
        <w:t>6.</w:t>
      </w:r>
      <w:r w:rsidR="007264D3" w:rsidRPr="00CE6F1B">
        <w:rPr>
          <w:rFonts w:ascii="Times New Roman" w:eastAsia="Times New Roman" w:hAnsi="Times New Roman" w:cs="Times New Roman"/>
        </w:rPr>
        <w:t xml:space="preserve">Jeżeli nie można dokonać wyboru oferty w sposób wskazany w ust. </w:t>
      </w:r>
      <w:r w:rsidR="0015245B">
        <w:rPr>
          <w:rFonts w:ascii="Times New Roman" w:eastAsia="Times New Roman" w:hAnsi="Times New Roman" w:cs="Times New Roman"/>
        </w:rPr>
        <w:t>5</w:t>
      </w:r>
      <w:r w:rsidR="007264D3" w:rsidRPr="00CE6F1B">
        <w:rPr>
          <w:rFonts w:ascii="Times New Roman" w:eastAsia="Times New Roman" w:hAnsi="Times New Roman" w:cs="Times New Roman"/>
        </w:rPr>
        <w:t>, Zamawiający wezwie Wykonawców, którzy złożyli te oferty, do złożenia w terminie określonym przez Zamawiającego ofert dodatkowych zawierających nową cenę, która nie może być wyższa niż zaoferowana w uprzednio złożonych przez nich ofertach.</w:t>
      </w:r>
    </w:p>
    <w:p w14:paraId="08B9BD56" w14:textId="77777777" w:rsidR="00700CEA" w:rsidRPr="00700CEA" w:rsidRDefault="00700CEA"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00CEA" w:rsidRPr="007264D3" w14:paraId="63708BBC" w14:textId="77777777" w:rsidTr="00A617CF">
        <w:trPr>
          <w:cantSplit/>
          <w:trHeight w:val="425"/>
          <w:jc w:val="center"/>
        </w:trPr>
        <w:tc>
          <w:tcPr>
            <w:tcW w:w="9622" w:type="dxa"/>
            <w:shd w:val="clear" w:color="auto" w:fill="D5DCE4" w:themeFill="text2" w:themeFillTint="33"/>
            <w:vAlign w:val="center"/>
          </w:tcPr>
          <w:p w14:paraId="58A146FC" w14:textId="26881150" w:rsidR="00700CEA" w:rsidRPr="007264D3" w:rsidRDefault="00700CEA"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lastRenderedPageBreak/>
              <w:t xml:space="preserve">Rozdział </w:t>
            </w:r>
            <w:r>
              <w:rPr>
                <w:rFonts w:ascii="Times New Roman" w:eastAsia="Times New Roman" w:hAnsi="Times New Roman" w:cs="Times New Roman"/>
                <w:b/>
                <w:bCs/>
              </w:rPr>
              <w:t>2</w:t>
            </w:r>
            <w:r w:rsidR="007F363A">
              <w:rPr>
                <w:rFonts w:ascii="Times New Roman" w:eastAsia="Times New Roman" w:hAnsi="Times New Roman" w:cs="Times New Roman"/>
                <w:b/>
                <w:bCs/>
              </w:rPr>
              <w:t>2</w:t>
            </w:r>
          </w:p>
          <w:p w14:paraId="3E2D1AF9" w14:textId="77777777" w:rsidR="00700CEA" w:rsidRPr="007264D3" w:rsidRDefault="00700CEA"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r w:rsidRPr="007264D3">
              <w:rPr>
                <w:rFonts w:ascii="Times New Roman" w:eastAsiaTheme="majorEastAsia" w:hAnsi="Times New Roman" w:cs="Times New Roman"/>
                <w:b/>
                <w:bCs/>
                <w:lang w:eastAsia="pl-PL" w:bidi="pl-PL"/>
              </w:rPr>
              <w:t>Wadium</w:t>
            </w:r>
          </w:p>
        </w:tc>
      </w:tr>
    </w:tbl>
    <w:p w14:paraId="4A80E101" w14:textId="4DBD29E0" w:rsidR="002401DC" w:rsidRDefault="00700CEA" w:rsidP="00732284">
      <w:pPr>
        <w:pStyle w:val="Akapitzlist"/>
        <w:spacing w:before="110" w:line="120" w:lineRule="atLeast"/>
        <w:ind w:left="0"/>
        <w:jc w:val="both"/>
        <w:rPr>
          <w:rFonts w:ascii="Times New Roman" w:eastAsia="Times New Roman" w:hAnsi="Times New Roman" w:cs="Times New Roman"/>
        </w:rPr>
      </w:pPr>
      <w:r w:rsidRPr="00700CEA">
        <w:rPr>
          <w:rFonts w:ascii="Times New Roman" w:eastAsia="Times New Roman" w:hAnsi="Times New Roman" w:cs="Times New Roman"/>
        </w:rPr>
        <w:t>Zamawiający nie wymaga wniesienia wadium.</w:t>
      </w:r>
    </w:p>
    <w:p w14:paraId="3D298DB2" w14:textId="77777777" w:rsidR="0015245B" w:rsidRPr="007264D3" w:rsidRDefault="0015245B" w:rsidP="00732284">
      <w:pPr>
        <w:pStyle w:val="Akapitzlist"/>
        <w:spacing w:before="110" w:line="120" w:lineRule="atLeast"/>
        <w:ind w:left="0"/>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00CEA" w:rsidRPr="007264D3" w14:paraId="26C794EA" w14:textId="77777777" w:rsidTr="00A617CF">
        <w:trPr>
          <w:cantSplit/>
          <w:trHeight w:val="425"/>
          <w:jc w:val="center"/>
        </w:trPr>
        <w:tc>
          <w:tcPr>
            <w:tcW w:w="9622" w:type="dxa"/>
            <w:shd w:val="clear" w:color="auto" w:fill="D5DCE4" w:themeFill="text2" w:themeFillTint="33"/>
            <w:vAlign w:val="center"/>
          </w:tcPr>
          <w:p w14:paraId="4B3E6C46" w14:textId="0264FFC2" w:rsidR="00700CEA" w:rsidRPr="007264D3" w:rsidRDefault="00700CEA"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3</w:t>
            </w:r>
          </w:p>
          <w:p w14:paraId="34CC9046" w14:textId="77777777" w:rsidR="00700CEA" w:rsidRPr="007264D3" w:rsidRDefault="00700CEA"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78" w:name="_Toc80728800"/>
            <w:bookmarkStart w:id="79" w:name="_Toc125311063"/>
            <w:r w:rsidRPr="007264D3">
              <w:rPr>
                <w:rFonts w:ascii="Times New Roman" w:eastAsiaTheme="majorEastAsia" w:hAnsi="Times New Roman" w:cs="Times New Roman"/>
                <w:b/>
                <w:bCs/>
                <w:lang w:eastAsia="pl-PL" w:bidi="pl-PL"/>
              </w:rPr>
              <w:t>Zabezpieczenie należytego wykonania umowy</w:t>
            </w:r>
            <w:bookmarkEnd w:id="78"/>
            <w:bookmarkEnd w:id="79"/>
          </w:p>
        </w:tc>
      </w:tr>
    </w:tbl>
    <w:p w14:paraId="71E65038" w14:textId="62CD5208" w:rsidR="00A825BA" w:rsidRDefault="00700CEA" w:rsidP="00732284">
      <w:pPr>
        <w:widowControl w:val="0"/>
        <w:spacing w:before="110" w:after="0" w:line="120" w:lineRule="atLeast"/>
        <w:jc w:val="both"/>
        <w:rPr>
          <w:rFonts w:ascii="Times New Roman" w:eastAsia="Times New Roman" w:hAnsi="Times New Roman" w:cs="Times New Roman"/>
        </w:rPr>
      </w:pPr>
      <w:r w:rsidRPr="007264D3">
        <w:rPr>
          <w:rFonts w:ascii="Times New Roman" w:eastAsia="Times New Roman" w:hAnsi="Times New Roman" w:cs="Times New Roman"/>
        </w:rPr>
        <w:t>Zamawiający nie wymaga wniesienia zabezpieczenia należytego wykonania umowy.</w:t>
      </w:r>
    </w:p>
    <w:p w14:paraId="79D0F430" w14:textId="77777777" w:rsidR="002401DC" w:rsidRPr="002401DC" w:rsidRDefault="002401DC"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A825BA" w:rsidRPr="007264D3" w14:paraId="417A8A3F" w14:textId="77777777" w:rsidTr="007C64FA">
        <w:trPr>
          <w:cantSplit/>
          <w:trHeight w:val="425"/>
          <w:jc w:val="center"/>
        </w:trPr>
        <w:tc>
          <w:tcPr>
            <w:tcW w:w="9622" w:type="dxa"/>
            <w:shd w:val="clear" w:color="auto" w:fill="D5DCE4" w:themeFill="text2" w:themeFillTint="33"/>
            <w:vAlign w:val="center"/>
          </w:tcPr>
          <w:p w14:paraId="2BA06B55" w14:textId="5C1D4D7D" w:rsidR="00A825BA" w:rsidRPr="007264D3" w:rsidRDefault="00A825BA"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 xml:space="preserve">Rozdział </w:t>
            </w:r>
            <w:r>
              <w:rPr>
                <w:rFonts w:ascii="Times New Roman" w:eastAsia="Times New Roman" w:hAnsi="Times New Roman" w:cs="Times New Roman"/>
                <w:b/>
                <w:bCs/>
              </w:rPr>
              <w:t>2</w:t>
            </w:r>
            <w:r w:rsidR="007F363A">
              <w:rPr>
                <w:rFonts w:ascii="Times New Roman" w:eastAsia="Times New Roman" w:hAnsi="Times New Roman" w:cs="Times New Roman"/>
                <w:b/>
                <w:bCs/>
              </w:rPr>
              <w:t>4</w:t>
            </w:r>
          </w:p>
          <w:p w14:paraId="44426070" w14:textId="77777777" w:rsidR="00A825BA" w:rsidRPr="007264D3" w:rsidRDefault="00A825BA"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r w:rsidRPr="007264D3">
              <w:rPr>
                <w:rFonts w:ascii="Times New Roman" w:eastAsiaTheme="majorEastAsia" w:hAnsi="Times New Roman" w:cs="Times New Roman"/>
                <w:b/>
                <w:bCs/>
                <w:lang w:eastAsia="pl-PL" w:bidi="pl-PL"/>
              </w:rPr>
              <w:t>Projektowane postanowienia umowy w sprawie zamówiona publicznego, które zostaną wprowadzone do treści umowy</w:t>
            </w:r>
          </w:p>
        </w:tc>
      </w:tr>
    </w:tbl>
    <w:p w14:paraId="15165966" w14:textId="77777777" w:rsidR="00A825BA" w:rsidRPr="007264D3" w:rsidRDefault="00A825BA" w:rsidP="00732284">
      <w:pPr>
        <w:widowControl w:val="0"/>
        <w:spacing w:before="110" w:after="0" w:line="120" w:lineRule="atLeast"/>
        <w:jc w:val="both"/>
        <w:rPr>
          <w:rFonts w:ascii="Times New Roman" w:eastAsia="Times New Roman" w:hAnsi="Times New Roman" w:cs="Times New Roman"/>
        </w:rPr>
      </w:pPr>
      <w:r w:rsidRPr="007264D3">
        <w:rPr>
          <w:rFonts w:ascii="Times New Roman" w:eastAsia="Times New Roman" w:hAnsi="Times New Roman" w:cs="Times New Roman"/>
        </w:rPr>
        <w:t xml:space="preserve">Projektowane postanowienia umowy w sprawie zamówienia publicznego zawiera Wzór umowy, który stanowi Załącznik nr </w:t>
      </w:r>
      <w:r>
        <w:rPr>
          <w:rFonts w:ascii="Times New Roman" w:eastAsia="Times New Roman" w:hAnsi="Times New Roman" w:cs="Times New Roman"/>
        </w:rPr>
        <w:t>2</w:t>
      </w:r>
      <w:r w:rsidRPr="007264D3">
        <w:rPr>
          <w:rFonts w:ascii="Times New Roman" w:eastAsia="Times New Roman" w:hAnsi="Times New Roman" w:cs="Times New Roman"/>
        </w:rPr>
        <w:t xml:space="preserve"> do SWZ.</w:t>
      </w:r>
    </w:p>
    <w:p w14:paraId="4B2C7BD6"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4F1073CE" w14:textId="77777777" w:rsidTr="003A287D">
        <w:trPr>
          <w:cantSplit/>
          <w:trHeight w:val="425"/>
          <w:jc w:val="center"/>
        </w:trPr>
        <w:tc>
          <w:tcPr>
            <w:tcW w:w="9622" w:type="dxa"/>
            <w:shd w:val="clear" w:color="auto" w:fill="D5DCE4" w:themeFill="text2" w:themeFillTint="33"/>
            <w:vAlign w:val="center"/>
          </w:tcPr>
          <w:p w14:paraId="0497A646" w14:textId="122E0962"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5</w:t>
            </w:r>
          </w:p>
          <w:p w14:paraId="48D283A0"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80" w:name="_Toc80728804"/>
            <w:bookmarkStart w:id="81" w:name="_Toc125311062"/>
            <w:r w:rsidRPr="007264D3">
              <w:rPr>
                <w:rFonts w:ascii="Times New Roman" w:eastAsiaTheme="majorEastAsia" w:hAnsi="Times New Roman" w:cs="Times New Roman"/>
                <w:b/>
                <w:bCs/>
                <w:lang w:eastAsia="pl-PL" w:bidi="pl-PL"/>
              </w:rPr>
              <w:t>Informacje o formalnościach, jakie muszą zostać dopełnione po wyborze oferty w celu zawarcia umowy w sprawie zamówienia publicznego</w:t>
            </w:r>
            <w:bookmarkEnd w:id="80"/>
            <w:bookmarkEnd w:id="81"/>
          </w:p>
        </w:tc>
      </w:tr>
    </w:tbl>
    <w:p w14:paraId="45378824" w14:textId="77777777" w:rsidR="007264D3" w:rsidRPr="007264D3" w:rsidRDefault="007264D3" w:rsidP="00732284">
      <w:pPr>
        <w:widowControl w:val="0"/>
        <w:numPr>
          <w:ilvl w:val="0"/>
          <w:numId w:val="1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Zamawiający zawiera umowę w sprawie zamówienia publicznego, z uwzględnieniem art. 577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w terminie nie krótszym niż 5 dni od dnia przesłania zawiadomienia o wyborze najkorzystniejszej oferty, jeżeli zawiadomienie to zostało przesłane przy użyciu środków komunikacji elektronicznej.</w:t>
      </w:r>
    </w:p>
    <w:p w14:paraId="7E6EB2E7" w14:textId="77777777" w:rsidR="007264D3" w:rsidRPr="007264D3" w:rsidRDefault="007264D3" w:rsidP="00732284">
      <w:pPr>
        <w:widowControl w:val="0"/>
        <w:numPr>
          <w:ilvl w:val="0"/>
          <w:numId w:val="1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może zawrzeć umowę w sprawie zamówienia publicznego przez upływem terminu, o którym mowa w ust. 1, jeżeli w postępowaniu o udzielenie zamówienia złożono tylko jedną ofertę.</w:t>
      </w:r>
    </w:p>
    <w:p w14:paraId="77D24259" w14:textId="77777777" w:rsidR="007264D3" w:rsidRPr="007264D3" w:rsidRDefault="007264D3" w:rsidP="00732284">
      <w:pPr>
        <w:widowControl w:val="0"/>
        <w:numPr>
          <w:ilvl w:val="0"/>
          <w:numId w:val="1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którego oferta została wybrana jako najkorzystniejsza, zostanie poinformowany przez Zamawiającego o miejscu i terminie podpisania umowy.</w:t>
      </w:r>
    </w:p>
    <w:p w14:paraId="5848490A" w14:textId="77777777" w:rsidR="007264D3" w:rsidRPr="007264D3" w:rsidRDefault="007264D3" w:rsidP="00732284">
      <w:pPr>
        <w:widowControl w:val="0"/>
        <w:numPr>
          <w:ilvl w:val="0"/>
          <w:numId w:val="1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ma obowiązek zawrzeć umowę w sprawie zamówienia publicznego na warunkach określonych we Wzorze umowy, który stanowi Załącznik nr </w:t>
      </w:r>
      <w:r w:rsidR="00CE6F1B">
        <w:rPr>
          <w:rFonts w:ascii="Times New Roman" w:eastAsia="Times New Roman" w:hAnsi="Times New Roman" w:cs="Times New Roman"/>
        </w:rPr>
        <w:t>2</w:t>
      </w:r>
      <w:r w:rsidRPr="007264D3">
        <w:rPr>
          <w:rFonts w:ascii="Times New Roman" w:eastAsia="Times New Roman" w:hAnsi="Times New Roman" w:cs="Times New Roman"/>
        </w:rPr>
        <w:t xml:space="preserve"> do SWZ.</w:t>
      </w:r>
    </w:p>
    <w:p w14:paraId="6826F672" w14:textId="77777777" w:rsidR="007264D3" w:rsidRPr="007264D3" w:rsidRDefault="007264D3" w:rsidP="00732284">
      <w:pPr>
        <w:widowControl w:val="0"/>
        <w:numPr>
          <w:ilvl w:val="0"/>
          <w:numId w:val="11"/>
        </w:numPr>
        <w:spacing w:before="110" w:after="0" w:line="120" w:lineRule="atLeast"/>
        <w:ind w:left="357" w:hanging="357"/>
        <w:jc w:val="both"/>
        <w:rPr>
          <w:rFonts w:ascii="Times New Roman" w:eastAsia="Times New Roman" w:hAnsi="Times New Roman" w:cs="Times New Roman"/>
        </w:rPr>
      </w:pPr>
      <w:bookmarkStart w:id="82" w:name="_Hlk71060681"/>
      <w:r w:rsidRPr="007264D3">
        <w:rPr>
          <w:rFonts w:ascii="Times New Roman" w:eastAsia="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bookmarkEnd w:id="82"/>
    </w:p>
    <w:p w14:paraId="39C9703F" w14:textId="77777777" w:rsidR="007264D3" w:rsidRPr="007264D3" w:rsidRDefault="007264D3" w:rsidP="00732284">
      <w:pPr>
        <w:widowControl w:val="0"/>
        <w:numPr>
          <w:ilvl w:val="0"/>
          <w:numId w:val="11"/>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FE3EBE3"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43CA6916" w14:textId="77777777" w:rsidTr="003A287D">
        <w:trPr>
          <w:cantSplit/>
          <w:trHeight w:val="425"/>
          <w:jc w:val="center"/>
        </w:trPr>
        <w:tc>
          <w:tcPr>
            <w:tcW w:w="9622" w:type="dxa"/>
            <w:shd w:val="clear" w:color="auto" w:fill="D5DCE4" w:themeFill="text2" w:themeFillTint="33"/>
            <w:vAlign w:val="center"/>
          </w:tcPr>
          <w:p w14:paraId="65DD5CD9" w14:textId="0175B6CD" w:rsidR="007264D3" w:rsidRPr="007264D3" w:rsidRDefault="007264D3" w:rsidP="00732284">
            <w:pPr>
              <w:widowControl w:val="0"/>
              <w:spacing w:after="50" w:line="120" w:lineRule="atLeast"/>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6</w:t>
            </w:r>
          </w:p>
          <w:p w14:paraId="783FD48F" w14:textId="77777777" w:rsidR="007264D3" w:rsidRPr="007264D3" w:rsidRDefault="007264D3" w:rsidP="00732284">
            <w:pPr>
              <w:keepNext/>
              <w:keepLines/>
              <w:widowControl w:val="0"/>
              <w:spacing w:line="120" w:lineRule="atLeast"/>
              <w:jc w:val="both"/>
              <w:outlineLvl w:val="0"/>
              <w:rPr>
                <w:rFonts w:ascii="Times New Roman" w:eastAsiaTheme="majorEastAsia" w:hAnsi="Times New Roman" w:cs="Times New Roman"/>
                <w:b/>
                <w:bCs/>
                <w:lang w:eastAsia="pl-PL" w:bidi="pl-PL"/>
              </w:rPr>
            </w:pPr>
            <w:bookmarkStart w:id="83" w:name="_Toc80728805"/>
            <w:bookmarkStart w:id="84" w:name="_Toc125311064"/>
            <w:r w:rsidRPr="007264D3">
              <w:rPr>
                <w:rFonts w:ascii="Times New Roman" w:eastAsiaTheme="majorEastAsia" w:hAnsi="Times New Roman" w:cs="Times New Roman"/>
                <w:b/>
                <w:bCs/>
                <w:lang w:eastAsia="pl-PL" w:bidi="pl-PL"/>
              </w:rPr>
              <w:t>Pouczenie o środkach ochrony prawnej przysługujących Wykonawcy</w:t>
            </w:r>
            <w:bookmarkEnd w:id="83"/>
            <w:bookmarkEnd w:id="84"/>
          </w:p>
        </w:tc>
      </w:tr>
    </w:tbl>
    <w:p w14:paraId="472E43A3" w14:textId="77777777" w:rsidR="007264D3" w:rsidRPr="007264D3" w:rsidRDefault="007264D3" w:rsidP="00732284">
      <w:pPr>
        <w:widowControl w:val="0"/>
        <w:numPr>
          <w:ilvl w:val="0"/>
          <w:numId w:val="4"/>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Środki ochrony prawnej przysługują Wykonawcy oraz innemu podmiotowi, jeżeli ma lub miał interes w uzyskaniu zamówienia oraz poniósł lub może ponieść szkodę w wyniku naruszenia przez Zamawiającego przepisów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54E5AB77" w14:textId="77777777" w:rsidR="007264D3" w:rsidRPr="007264D3" w:rsidRDefault="007264D3" w:rsidP="00732284">
      <w:pPr>
        <w:widowControl w:val="0"/>
        <w:numPr>
          <w:ilvl w:val="0"/>
          <w:numId w:val="4"/>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Środki ochrony prawnej wobec ogłoszenia wszczynającego postępowanie o udzielenie zamówienia oraz dokumentów zamówienia przysługują również organizacjom wpisanym na listę, o której mowa w art. 469 pkt 15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oraz Rzecznikowi Małych i Średnich Przedsiębiorców.</w:t>
      </w:r>
    </w:p>
    <w:p w14:paraId="09EFD99D" w14:textId="77777777" w:rsidR="007264D3" w:rsidRPr="007264D3" w:rsidRDefault="007264D3" w:rsidP="00732284">
      <w:pPr>
        <w:widowControl w:val="0"/>
        <w:numPr>
          <w:ilvl w:val="0"/>
          <w:numId w:val="4"/>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niniejszym postępowaniu odwołanie przysługuje na:</w:t>
      </w:r>
    </w:p>
    <w:p w14:paraId="517C064B" w14:textId="77777777" w:rsidR="007264D3" w:rsidRPr="007264D3" w:rsidRDefault="007264D3" w:rsidP="00732284">
      <w:pPr>
        <w:widowControl w:val="0"/>
        <w:numPr>
          <w:ilvl w:val="0"/>
          <w:numId w:val="5"/>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niezgodną z przepisami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czynność Zamawiającego, podjętą w postępowaniu o udzielenie zamówienia, w tym na projektowane postanowienie umowy;</w:t>
      </w:r>
    </w:p>
    <w:p w14:paraId="1E0A562C" w14:textId="77777777" w:rsidR="007264D3" w:rsidRPr="007264D3" w:rsidRDefault="007264D3" w:rsidP="00732284">
      <w:pPr>
        <w:widowControl w:val="0"/>
        <w:numPr>
          <w:ilvl w:val="0"/>
          <w:numId w:val="5"/>
        </w:numPr>
        <w:spacing w:after="0" w:line="120" w:lineRule="atLeast"/>
        <w:ind w:left="714"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zaniechanie czynności w postępowaniu o udzielenie zamówienia, do której Zamawiający był </w:t>
      </w:r>
      <w:r w:rsidRPr="007264D3">
        <w:rPr>
          <w:rFonts w:ascii="Times New Roman" w:eastAsia="Times New Roman" w:hAnsi="Times New Roman" w:cs="Times New Roman"/>
        </w:rPr>
        <w:lastRenderedPageBreak/>
        <w:t xml:space="preserve">obowiązany na podstawie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0D98912E" w14:textId="77777777" w:rsidR="007264D3" w:rsidRPr="007264D3" w:rsidRDefault="007264D3" w:rsidP="00732284">
      <w:pPr>
        <w:widowControl w:val="0"/>
        <w:numPr>
          <w:ilvl w:val="0"/>
          <w:numId w:val="4"/>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Odwołanie wnosi się do Prezesa Krajowej Izby Odwoławczej.</w:t>
      </w:r>
    </w:p>
    <w:p w14:paraId="31065838" w14:textId="77777777" w:rsidR="007264D3" w:rsidRPr="007264D3" w:rsidRDefault="007264D3" w:rsidP="00732284">
      <w:pPr>
        <w:widowControl w:val="0"/>
        <w:numPr>
          <w:ilvl w:val="0"/>
          <w:numId w:val="4"/>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Na orzeczenie Krajowej Izby Odwoławczej oraz postanowienie Prezesa Krajowej Izby Odwoławczej, o którym mowa w art. 519 ust. 1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stronom oraz uczestnikom postępowania odwoławczego przysługuje skarga do sądu.</w:t>
      </w:r>
    </w:p>
    <w:p w14:paraId="5B733342" w14:textId="77777777" w:rsidR="007264D3" w:rsidRPr="007264D3" w:rsidRDefault="007264D3" w:rsidP="00732284">
      <w:pPr>
        <w:widowControl w:val="0"/>
        <w:numPr>
          <w:ilvl w:val="0"/>
          <w:numId w:val="4"/>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Skargę wnosi się do Sądu Okręgowego w Warszawie za pośrednictwem Prezesa Krajowej Izby Odwoławczej.</w:t>
      </w:r>
    </w:p>
    <w:p w14:paraId="6D825FCA" w14:textId="77777777" w:rsidR="007264D3" w:rsidRPr="007264D3" w:rsidRDefault="007264D3" w:rsidP="00732284">
      <w:pPr>
        <w:widowControl w:val="0"/>
        <w:numPr>
          <w:ilvl w:val="0"/>
          <w:numId w:val="4"/>
        </w:numPr>
        <w:spacing w:before="110" w:after="0" w:line="120" w:lineRule="atLeast"/>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Szczegółowe informacje dotyczące środków ochrony prawnej określone są w Dziale IX „Środki ochrony prawnej”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3DA1A90A" w14:textId="77777777" w:rsidR="007264D3" w:rsidRPr="007264D3" w:rsidRDefault="007264D3" w:rsidP="00732284">
      <w:pPr>
        <w:widowControl w:val="0"/>
        <w:spacing w:before="110" w:after="0" w:line="120" w:lineRule="atLeast"/>
        <w:jc w:val="both"/>
        <w:rPr>
          <w:rFonts w:ascii="Times New Roman" w:eastAsia="Times New Roman" w:hAnsi="Times New Roman" w:cs="Times New Roman"/>
        </w:rPr>
      </w:pPr>
      <w:bookmarkStart w:id="85" w:name="_Hlk127790032"/>
    </w:p>
    <w:tbl>
      <w:tblPr>
        <w:tblStyle w:val="Tabela-Siatka"/>
        <w:tblW w:w="0" w:type="auto"/>
        <w:jc w:val="center"/>
        <w:tblLook w:val="04A0" w:firstRow="1" w:lastRow="0" w:firstColumn="1" w:lastColumn="0" w:noHBand="0" w:noVBand="1"/>
      </w:tblPr>
      <w:tblGrid>
        <w:gridCol w:w="9062"/>
      </w:tblGrid>
      <w:tr w:rsidR="007264D3" w:rsidRPr="007264D3" w14:paraId="3ABA4519" w14:textId="77777777" w:rsidTr="008D138C">
        <w:trPr>
          <w:cantSplit/>
          <w:trHeight w:val="425"/>
          <w:jc w:val="center"/>
        </w:trPr>
        <w:tc>
          <w:tcPr>
            <w:tcW w:w="9062" w:type="dxa"/>
            <w:shd w:val="clear" w:color="auto" w:fill="D5DCE4" w:themeFill="text2" w:themeFillTint="33"/>
            <w:vAlign w:val="center"/>
          </w:tcPr>
          <w:p w14:paraId="7DDECAC2" w14:textId="4080D986" w:rsidR="007264D3" w:rsidRPr="007264D3" w:rsidRDefault="007264D3" w:rsidP="00732284">
            <w:pPr>
              <w:suppressAutoHyphens/>
              <w:spacing w:after="50" w:line="120" w:lineRule="atLeast"/>
              <w:jc w:val="both"/>
              <w:rPr>
                <w:rFonts w:ascii="Times New Roman" w:eastAsia="Calibri" w:hAnsi="Times New Roman" w:cs="Times New Roman"/>
                <w:b/>
                <w:bCs/>
                <w:lang w:eastAsia="ar-SA"/>
              </w:rPr>
            </w:pPr>
            <w:bookmarkStart w:id="86" w:name="_Hlk127789944"/>
            <w:r w:rsidRPr="007264D3">
              <w:rPr>
                <w:rFonts w:ascii="Times New Roman" w:eastAsia="Calibri" w:hAnsi="Times New Roman" w:cs="Times New Roman"/>
                <w:b/>
                <w:bCs/>
                <w:lang w:eastAsia="ar-SA"/>
              </w:rPr>
              <w:t>Rozdział 2</w:t>
            </w:r>
            <w:r w:rsidR="007F363A">
              <w:rPr>
                <w:rFonts w:ascii="Times New Roman" w:eastAsia="Calibri" w:hAnsi="Times New Roman" w:cs="Times New Roman"/>
                <w:b/>
                <w:bCs/>
                <w:lang w:eastAsia="ar-SA"/>
              </w:rPr>
              <w:t>7</w:t>
            </w:r>
          </w:p>
          <w:bookmarkEnd w:id="86"/>
          <w:p w14:paraId="6715646B" w14:textId="77777777" w:rsidR="007264D3" w:rsidRPr="007264D3" w:rsidRDefault="008D138C" w:rsidP="00732284">
            <w:pPr>
              <w:keepNext/>
              <w:keepLines/>
              <w:widowControl w:val="0"/>
              <w:spacing w:line="120" w:lineRule="atLeast"/>
              <w:jc w:val="both"/>
              <w:outlineLvl w:val="0"/>
              <w:rPr>
                <w:rFonts w:ascii="Times New Roman" w:eastAsiaTheme="majorEastAsia" w:hAnsi="Times New Roman" w:cs="Times New Roman"/>
                <w:lang w:eastAsia="pl-PL" w:bidi="pl-PL"/>
              </w:rPr>
            </w:pPr>
            <w:r>
              <w:rPr>
                <w:rFonts w:ascii="Times New Roman" w:eastAsiaTheme="majorEastAsia" w:hAnsi="Times New Roman" w:cs="Times New Roman"/>
                <w:b/>
                <w:bCs/>
                <w:lang w:eastAsia="pl-PL" w:bidi="pl-PL"/>
              </w:rPr>
              <w:t>Ochrona danych osobowych – Informacja o przetwarzaniu danych osobowych</w:t>
            </w:r>
          </w:p>
        </w:tc>
      </w:tr>
    </w:tbl>
    <w:bookmarkEnd w:id="85"/>
    <w:p w14:paraId="16F99CF6" w14:textId="77777777" w:rsidR="008D138C" w:rsidRPr="008D138C" w:rsidRDefault="008D138C" w:rsidP="00732284">
      <w:pPr>
        <w:pStyle w:val="Akapitzlist"/>
        <w:widowControl/>
        <w:numPr>
          <w:ilvl w:val="0"/>
          <w:numId w:val="36"/>
        </w:numPr>
        <w:pBdr>
          <w:top w:val="nil"/>
          <w:left w:val="nil"/>
          <w:bottom w:val="nil"/>
          <w:right w:val="nil"/>
          <w:between w:val="nil"/>
          <w:bar w:val="nil"/>
        </w:pBdr>
        <w:tabs>
          <w:tab w:val="left" w:pos="284"/>
          <w:tab w:val="left" w:pos="567"/>
        </w:tabs>
        <w:spacing w:before="240" w:after="240" w:line="120" w:lineRule="atLeast"/>
        <w:ind w:left="0" w:firstLine="0"/>
        <w:contextualSpacing w:val="0"/>
        <w:jc w:val="both"/>
        <w:rPr>
          <w:rFonts w:ascii="Times New Roman" w:hAnsi="Times New Roman" w:cs="Times New Roman"/>
          <w:sz w:val="22"/>
          <w:szCs w:val="22"/>
        </w:rPr>
      </w:pPr>
      <w:r w:rsidRPr="008D138C">
        <w:rPr>
          <w:rFonts w:ascii="Times New Roman" w:hAnsi="Times New Roman" w:cs="Times New Roman"/>
          <w:sz w:val="22"/>
          <w:szCs w:val="22"/>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8D138C">
        <w:rPr>
          <w:rFonts w:ascii="Times New Roman" w:hAnsi="Times New Roman" w:cs="Times New Roman"/>
          <w:color w:val="385623"/>
          <w:sz w:val="22"/>
          <w:szCs w:val="22"/>
          <w:u w:val="single"/>
        </w:rPr>
        <w:t>„RODO”</w:t>
      </w:r>
      <w:r w:rsidRPr="008D138C">
        <w:rPr>
          <w:rFonts w:ascii="Times New Roman" w:hAnsi="Times New Roman" w:cs="Times New Roman"/>
          <w:sz w:val="22"/>
          <w:szCs w:val="22"/>
        </w:rPr>
        <w:t xml:space="preserve">, Zamawiający – </w:t>
      </w:r>
      <w:bookmarkStart w:id="87" w:name="_Hlk125371518"/>
      <w:r w:rsidRPr="008D138C">
        <w:rPr>
          <w:rFonts w:ascii="Times New Roman" w:hAnsi="Times New Roman" w:cs="Times New Roman"/>
          <w:sz w:val="22"/>
          <w:szCs w:val="22"/>
        </w:rPr>
        <w:t xml:space="preserve">Teatr Ludowy z siedzibą w Krakowie </w:t>
      </w:r>
      <w:bookmarkEnd w:id="87"/>
      <w:r w:rsidRPr="008D138C">
        <w:rPr>
          <w:rFonts w:ascii="Times New Roman" w:hAnsi="Times New Roman" w:cs="Times New Roman"/>
          <w:sz w:val="22"/>
          <w:szCs w:val="22"/>
        </w:rPr>
        <w:t>- informuje, że:</w:t>
      </w:r>
    </w:p>
    <w:p w14:paraId="01074AC9"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administratorem Pani/Pana danych osobowych jest Teatr Ludowy z siedzibą w Krakowie, os. Teatralne 34, 31-948 Kraków, a reprezentowany przez Dyrektora; o celach i sposobach przetwarzania danych osobowych podawanych w związku z realizacją procedur udzielania zamówień publicznych decyduje on sam jako Administrator danych. </w:t>
      </w:r>
    </w:p>
    <w:p w14:paraId="0FCCA417"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kontakt z przedstawicielami Administratora możliwy jest przy pomocy formularza i danych umieszczonych na stronie </w:t>
      </w:r>
      <w:hyperlink r:id="rId16" w:history="1">
        <w:r w:rsidRPr="008D138C">
          <w:rPr>
            <w:rStyle w:val="Hipercze"/>
            <w:rFonts w:ascii="Times New Roman" w:hAnsi="Times New Roman" w:cs="Times New Roman"/>
            <w:sz w:val="22"/>
            <w:szCs w:val="22"/>
          </w:rPr>
          <w:t>www.ludowy.pl</w:t>
        </w:r>
      </w:hyperlink>
      <w:r w:rsidRPr="008D138C">
        <w:rPr>
          <w:rFonts w:ascii="Times New Roman" w:hAnsi="Times New Roman" w:cs="Times New Roman"/>
          <w:sz w:val="22"/>
          <w:szCs w:val="22"/>
        </w:rPr>
        <w:t xml:space="preserve"> . Administrator wyznaczył osobę pełniącą zadania Inspektora Ochrony Danych Osobowych i można się z nim skontaktować poprzez adres e-mail: </w:t>
      </w:r>
      <w:hyperlink r:id="rId17" w:history="1">
        <w:r w:rsidR="00030218" w:rsidRPr="008D138C">
          <w:rPr>
            <w:rStyle w:val="Hipercze"/>
            <w:rFonts w:ascii="Times New Roman" w:hAnsi="Times New Roman" w:cs="Times New Roman"/>
            <w:sz w:val="22"/>
            <w:szCs w:val="22"/>
          </w:rPr>
          <w:t>iod@ludowy</w:t>
        </w:r>
        <w:r w:rsidRPr="008D138C">
          <w:rPr>
            <w:rStyle w:val="Hipercze"/>
            <w:rFonts w:ascii="Times New Roman" w:hAnsi="Times New Roman" w:cs="Times New Roman"/>
            <w:sz w:val="22"/>
            <w:szCs w:val="22"/>
          </w:rPr>
          <w:t>.pl</w:t>
        </w:r>
      </w:hyperlink>
      <w:r w:rsidRPr="008D138C">
        <w:rPr>
          <w:rFonts w:ascii="Times New Roman" w:hAnsi="Times New Roman" w:cs="Times New Roman"/>
          <w:sz w:val="22"/>
          <w:szCs w:val="22"/>
        </w:rPr>
        <w:t>.</w:t>
      </w:r>
    </w:p>
    <w:p w14:paraId="38BFBA22"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Pani/Pana dane osobowe przetwarzane będą na podstawie art. 6 ust. 1 lit. c RODO w celu wyłonienia wykonawcy w przedmiotowym postępowaniu o zamówienie publiczne przeprowadzane zgodnie z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xml:space="preserve"> oraz w pozostałych celach określonych w ustawie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w:t>
      </w:r>
    </w:p>
    <w:p w14:paraId="2E547D09"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Pani/Pana dane osobowe będą przechowywane, zgodnie z art. 78 ust. 1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14:paraId="7A4D99C8"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odbiorcami Pani/Pana danych osobowych będą osoby lub podmioty, którym udostępniona zostanie dokumentacja postępowania w oparciu o art. 74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ponadto dane osobowe mogą zostać przekazane na zasadach wynikających z ustawy z dnia 6 września 2001r. o dostępie do informacji publicznej.</w:t>
      </w:r>
    </w:p>
    <w:p w14:paraId="0E1193DB"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posiada Pani/Pan:</w:t>
      </w:r>
    </w:p>
    <w:p w14:paraId="5361F852" w14:textId="77777777" w:rsidR="008D138C" w:rsidRPr="008D138C" w:rsidRDefault="008D138C" w:rsidP="00732284">
      <w:pPr>
        <w:pStyle w:val="Akapitzlist"/>
        <w:widowControl/>
        <w:numPr>
          <w:ilvl w:val="2"/>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15 RODO prawo dostępu do treści swoich danych osobowych Pani/Pana dotyczących; </w:t>
      </w:r>
    </w:p>
    <w:p w14:paraId="708051BB" w14:textId="77777777" w:rsidR="008D138C" w:rsidRPr="008D138C" w:rsidRDefault="008D138C" w:rsidP="00732284">
      <w:pPr>
        <w:pStyle w:val="Akapitzlist"/>
        <w:widowControl/>
        <w:numPr>
          <w:ilvl w:val="2"/>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16 RODO prawo do sprostowania Pani/Pana danych osobowych; </w:t>
      </w:r>
    </w:p>
    <w:p w14:paraId="05CC5B03" w14:textId="77777777" w:rsidR="008D138C" w:rsidRPr="008D138C" w:rsidRDefault="008D138C" w:rsidP="00732284">
      <w:pPr>
        <w:pStyle w:val="Akapitzlist"/>
        <w:widowControl/>
        <w:numPr>
          <w:ilvl w:val="2"/>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w:t>
      </w:r>
    </w:p>
    <w:p w14:paraId="0BCC411C" w14:textId="77777777" w:rsidR="008D138C" w:rsidRPr="008D138C" w:rsidRDefault="008D138C" w:rsidP="00732284">
      <w:pPr>
        <w:pStyle w:val="Akapitzlist"/>
        <w:widowControl/>
        <w:numPr>
          <w:ilvl w:val="2"/>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35EA796F"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nie przysługuje Pani/Panu:</w:t>
      </w:r>
    </w:p>
    <w:p w14:paraId="7F415BE1" w14:textId="77777777" w:rsidR="008D138C" w:rsidRPr="008D138C" w:rsidRDefault="008D138C" w:rsidP="00732284">
      <w:pPr>
        <w:pStyle w:val="Akapitzlist"/>
        <w:widowControl/>
        <w:numPr>
          <w:ilvl w:val="2"/>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w związku z art. 17 ust. 3 lit. b, d lub e RODO prawo do usunięcia danych osobowych;</w:t>
      </w:r>
    </w:p>
    <w:p w14:paraId="096ECEA9" w14:textId="77777777" w:rsidR="008D138C" w:rsidRPr="008D138C" w:rsidRDefault="008D138C" w:rsidP="00732284">
      <w:pPr>
        <w:pStyle w:val="Akapitzlist"/>
        <w:widowControl/>
        <w:numPr>
          <w:ilvl w:val="2"/>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prawo do przenoszenia danych osobowych, o którym mowa w art. 20 RODO;</w:t>
      </w:r>
    </w:p>
    <w:p w14:paraId="7AFAF00C" w14:textId="77777777" w:rsidR="008D138C" w:rsidRPr="008D138C" w:rsidRDefault="008D138C" w:rsidP="00732284">
      <w:pPr>
        <w:pStyle w:val="Akapitzlist"/>
        <w:widowControl/>
        <w:numPr>
          <w:ilvl w:val="2"/>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21 RODO prawo sprzeciwu, wobec przetwarzania danych osobowych, gdyż podstawą prawną przetwarzania Pani/Pana danych osobowych jest art. 6 ust. 1 lit. c RODO. </w:t>
      </w:r>
    </w:p>
    <w:p w14:paraId="07D80794"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lastRenderedPageBreak/>
        <w:t>w odniesieniu do Pani/Pana danych osobowych decyzje nie będą podejmowane w sposób zautomatyzowany w tym również w formie profilowania, stosowanie do art. 22 RODO;</w:t>
      </w:r>
    </w:p>
    <w:p w14:paraId="05A77F21" w14:textId="77777777" w:rsidR="008D138C" w:rsidRPr="008D138C"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Pani/Pana dane osobowe będą przekazywane do państwa trzeciego (poza UE) /organizacji międzynarodowej na zasadach określonych w ustawie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xml:space="preserve">. Może Pan/ Pani uzyskać kopię danych osobowych przekazywanych do państwa trzeciego na zasadach wynikających z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w:t>
      </w:r>
    </w:p>
    <w:p w14:paraId="66C48C00" w14:textId="452026E7" w:rsidR="008D138C" w:rsidRPr="00583693" w:rsidRDefault="008D138C" w:rsidP="00732284">
      <w:pPr>
        <w:pStyle w:val="Akapitzlist"/>
        <w:widowControl/>
        <w:numPr>
          <w:ilvl w:val="1"/>
          <w:numId w:val="36"/>
        </w:numPr>
        <w:tabs>
          <w:tab w:val="left" w:pos="284"/>
          <w:tab w:val="left" w:pos="567"/>
        </w:tabs>
        <w:spacing w:before="240" w:after="240" w:line="120" w:lineRule="atLeast"/>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obowiązek podania przez Panią/Pana danych osobowych jest wymogiem ustawowym wynikającym z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związanym z udziałem w postępowaniu o udzielenie zamówienia publicznego i jest warunkiem zawarcia umowy o zamówienie publiczne.</w:t>
      </w:r>
    </w:p>
    <w:tbl>
      <w:tblPr>
        <w:tblStyle w:val="Tabela-Siatka"/>
        <w:tblW w:w="0" w:type="auto"/>
        <w:jc w:val="center"/>
        <w:tblLook w:val="04A0" w:firstRow="1" w:lastRow="0" w:firstColumn="1" w:lastColumn="0" w:noHBand="0" w:noVBand="1"/>
      </w:tblPr>
      <w:tblGrid>
        <w:gridCol w:w="9062"/>
      </w:tblGrid>
      <w:tr w:rsidR="008D138C" w:rsidRPr="007264D3" w14:paraId="21A68ED4" w14:textId="77777777" w:rsidTr="00106F32">
        <w:trPr>
          <w:cantSplit/>
          <w:trHeight w:val="425"/>
          <w:jc w:val="center"/>
        </w:trPr>
        <w:tc>
          <w:tcPr>
            <w:tcW w:w="9062" w:type="dxa"/>
            <w:shd w:val="clear" w:color="auto" w:fill="D5DCE4" w:themeFill="text2" w:themeFillTint="33"/>
            <w:vAlign w:val="center"/>
          </w:tcPr>
          <w:p w14:paraId="1D3BBBE9" w14:textId="040E7B03" w:rsidR="008D138C" w:rsidRPr="007264D3" w:rsidRDefault="008D138C" w:rsidP="00732284">
            <w:pPr>
              <w:suppressAutoHyphens/>
              <w:spacing w:after="50" w:line="120" w:lineRule="atLeast"/>
              <w:jc w:val="both"/>
              <w:rPr>
                <w:rFonts w:ascii="Times New Roman" w:eastAsia="Calibri" w:hAnsi="Times New Roman" w:cs="Times New Roman"/>
                <w:b/>
                <w:bCs/>
                <w:lang w:eastAsia="ar-SA"/>
              </w:rPr>
            </w:pPr>
            <w:r w:rsidRPr="007264D3">
              <w:rPr>
                <w:rFonts w:ascii="Times New Roman" w:eastAsia="Calibri" w:hAnsi="Times New Roman" w:cs="Times New Roman"/>
                <w:b/>
                <w:bCs/>
                <w:lang w:eastAsia="ar-SA"/>
              </w:rPr>
              <w:t>Rozdział 2</w:t>
            </w:r>
            <w:r w:rsidR="007F363A">
              <w:rPr>
                <w:rFonts w:ascii="Times New Roman" w:eastAsia="Calibri" w:hAnsi="Times New Roman" w:cs="Times New Roman"/>
                <w:b/>
                <w:bCs/>
                <w:lang w:eastAsia="ar-SA"/>
              </w:rPr>
              <w:t>8</w:t>
            </w:r>
          </w:p>
          <w:p w14:paraId="17A4A04E" w14:textId="77777777" w:rsidR="008D138C" w:rsidRPr="007264D3" w:rsidRDefault="008D138C" w:rsidP="00732284">
            <w:pPr>
              <w:keepNext/>
              <w:keepLines/>
              <w:widowControl w:val="0"/>
              <w:spacing w:line="120" w:lineRule="atLeast"/>
              <w:jc w:val="both"/>
              <w:outlineLvl w:val="0"/>
              <w:rPr>
                <w:rFonts w:ascii="Times New Roman" w:eastAsiaTheme="majorEastAsia" w:hAnsi="Times New Roman" w:cs="Times New Roman"/>
                <w:lang w:eastAsia="pl-PL" w:bidi="pl-PL"/>
              </w:rPr>
            </w:pPr>
            <w:r>
              <w:rPr>
                <w:rFonts w:ascii="Times New Roman" w:eastAsiaTheme="majorEastAsia" w:hAnsi="Times New Roman" w:cs="Times New Roman"/>
                <w:b/>
                <w:bCs/>
                <w:lang w:eastAsia="pl-PL" w:bidi="pl-PL"/>
              </w:rPr>
              <w:t>Pozostałe informacje</w:t>
            </w:r>
          </w:p>
        </w:tc>
      </w:tr>
    </w:tbl>
    <w:p w14:paraId="0DC2213A" w14:textId="77777777" w:rsidR="008D138C"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1.</w:t>
      </w:r>
      <w:r w:rsidRPr="008D138C">
        <w:rPr>
          <w:rStyle w:val="Brak"/>
          <w:rFonts w:ascii="Times New Roman" w:hAnsi="Times New Roman" w:cs="Times New Roman"/>
        </w:rPr>
        <w:tab/>
        <w:t xml:space="preserve">Zamawiający nie przewiduje zawarcia umowy ramowej. </w:t>
      </w:r>
    </w:p>
    <w:p w14:paraId="6B81691D" w14:textId="77777777" w:rsidR="008D138C"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2.</w:t>
      </w:r>
      <w:r w:rsidRPr="008D138C">
        <w:rPr>
          <w:rStyle w:val="Brak"/>
          <w:rFonts w:ascii="Times New Roman" w:hAnsi="Times New Roman" w:cs="Times New Roman"/>
        </w:rPr>
        <w:tab/>
        <w:t xml:space="preserve">Zamawiający nie dopuszcza możliwości składania ofert wariantowych. </w:t>
      </w:r>
    </w:p>
    <w:p w14:paraId="5EAA5C78" w14:textId="77777777" w:rsidR="008D138C"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3.</w:t>
      </w:r>
      <w:r w:rsidRPr="008D138C">
        <w:rPr>
          <w:rStyle w:val="Brak"/>
          <w:rFonts w:ascii="Times New Roman" w:hAnsi="Times New Roman" w:cs="Times New Roman"/>
        </w:rPr>
        <w:tab/>
        <w:t xml:space="preserve">Zamawiający nie przewiduje zastosowania aukcji elektronicznej. </w:t>
      </w:r>
    </w:p>
    <w:p w14:paraId="48AA46D4" w14:textId="77777777" w:rsidR="008D138C"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4.</w:t>
      </w:r>
      <w:r w:rsidRPr="008D138C">
        <w:rPr>
          <w:rStyle w:val="Brak"/>
          <w:rFonts w:ascii="Times New Roman" w:hAnsi="Times New Roman" w:cs="Times New Roman"/>
        </w:rPr>
        <w:tab/>
        <w:t>Zamawiający nie przewiduje zwrotu kosztów udziału w postępowaniu.</w:t>
      </w:r>
    </w:p>
    <w:p w14:paraId="476C07AF" w14:textId="77777777" w:rsidR="008D138C"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5.</w:t>
      </w:r>
      <w:r w:rsidRPr="008D138C">
        <w:rPr>
          <w:rStyle w:val="Brak"/>
          <w:rFonts w:ascii="Times New Roman" w:hAnsi="Times New Roman" w:cs="Times New Roman"/>
        </w:rPr>
        <w:tab/>
        <w:t>Rozliczenia pomiędzy Wykonawcą, a Zamawiającym będą dokonywane w złotych polskich (PLN).</w:t>
      </w:r>
    </w:p>
    <w:p w14:paraId="27879EE0" w14:textId="77777777" w:rsidR="007F363A"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6.</w:t>
      </w:r>
      <w:r w:rsidRPr="008D138C">
        <w:rPr>
          <w:rStyle w:val="Brak"/>
          <w:rFonts w:ascii="Times New Roman" w:hAnsi="Times New Roman" w:cs="Times New Roman"/>
        </w:rPr>
        <w:tab/>
        <w:t>Zamawiający nie przewiduje rozliczenia w walutach obcych.</w:t>
      </w:r>
    </w:p>
    <w:p w14:paraId="1E43F5E4" w14:textId="127719C5" w:rsidR="008D138C" w:rsidRPr="007F363A" w:rsidRDefault="007F363A" w:rsidP="00732284">
      <w:pPr>
        <w:tabs>
          <w:tab w:val="left" w:pos="284"/>
        </w:tabs>
        <w:spacing w:before="120" w:after="120" w:line="120" w:lineRule="atLeast"/>
        <w:jc w:val="both"/>
        <w:rPr>
          <w:rStyle w:val="Brak"/>
          <w:rFonts w:ascii="Times New Roman" w:eastAsia="Calibri" w:hAnsi="Times New Roman" w:cs="Times New Roman"/>
        </w:rPr>
      </w:pPr>
      <w:r>
        <w:rPr>
          <w:rStyle w:val="Brak"/>
          <w:rFonts w:ascii="Times New Roman" w:eastAsia="Calibri" w:hAnsi="Times New Roman" w:cs="Times New Roman"/>
        </w:rPr>
        <w:t xml:space="preserve">7.  </w:t>
      </w:r>
      <w:r w:rsidR="008D138C" w:rsidRPr="008D138C">
        <w:rPr>
          <w:rStyle w:val="Brak"/>
          <w:rFonts w:ascii="Times New Roman" w:hAnsi="Times New Roman" w:cs="Times New Roman"/>
          <w:b/>
          <w:bCs/>
        </w:rPr>
        <w:t>ZAŁĄCZNIKI do SWZ:</w:t>
      </w:r>
    </w:p>
    <w:p w14:paraId="303CDE08" w14:textId="34C40673" w:rsidR="008D138C"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bookmarkStart w:id="88" w:name="_Hlk130207823"/>
      <w:r w:rsidRPr="008D138C">
        <w:rPr>
          <w:rStyle w:val="Brak"/>
          <w:rFonts w:ascii="Times New Roman" w:hAnsi="Times New Roman" w:cs="Times New Roman"/>
        </w:rPr>
        <w:t xml:space="preserve">Załącznik 1 do SWZ - </w:t>
      </w:r>
      <w:r w:rsidR="00A825BA">
        <w:rPr>
          <w:rStyle w:val="Brak"/>
          <w:rFonts w:ascii="Times New Roman" w:hAnsi="Times New Roman" w:cs="Times New Roman"/>
        </w:rPr>
        <w:t>Opis przedmiotu zamówienia (OPZ),</w:t>
      </w:r>
    </w:p>
    <w:bookmarkEnd w:id="88"/>
    <w:p w14:paraId="2A1EA735" w14:textId="240691ED" w:rsidR="008D138C" w:rsidRDefault="008D138C" w:rsidP="00732284">
      <w:pPr>
        <w:tabs>
          <w:tab w:val="left" w:pos="284"/>
        </w:tabs>
        <w:spacing w:before="120" w:after="120" w:line="120" w:lineRule="atLeast"/>
        <w:jc w:val="both"/>
        <w:rPr>
          <w:rStyle w:val="Brak"/>
          <w:rFonts w:ascii="Times New Roman" w:hAnsi="Times New Roman" w:cs="Times New Roman"/>
        </w:rPr>
      </w:pPr>
      <w:r w:rsidRPr="00A825BA">
        <w:rPr>
          <w:rStyle w:val="Brak"/>
          <w:rFonts w:ascii="Times New Roman" w:hAnsi="Times New Roman" w:cs="Times New Roman"/>
        </w:rPr>
        <w:t>Załącznik 1</w:t>
      </w:r>
      <w:r w:rsidR="00493B86">
        <w:rPr>
          <w:rStyle w:val="Brak"/>
          <w:rFonts w:ascii="Times New Roman" w:hAnsi="Times New Roman" w:cs="Times New Roman"/>
        </w:rPr>
        <w:t>a</w:t>
      </w:r>
      <w:r w:rsidRPr="00A825BA">
        <w:rPr>
          <w:rStyle w:val="Brak"/>
          <w:rFonts w:ascii="Times New Roman" w:hAnsi="Times New Roman" w:cs="Times New Roman"/>
        </w:rPr>
        <w:t xml:space="preserve"> do SWZ </w:t>
      </w:r>
      <w:r w:rsidR="00A21087" w:rsidRPr="00A825BA">
        <w:rPr>
          <w:rStyle w:val="Brak"/>
          <w:rFonts w:ascii="Times New Roman" w:hAnsi="Times New Roman" w:cs="Times New Roman"/>
        </w:rPr>
        <w:t>–</w:t>
      </w:r>
      <w:r w:rsidR="00583693" w:rsidRPr="00583693">
        <w:rPr>
          <w:rStyle w:val="Brak"/>
          <w:rFonts w:ascii="Times New Roman" w:hAnsi="Times New Roman" w:cs="Times New Roman"/>
        </w:rPr>
        <w:t xml:space="preserve"> </w:t>
      </w:r>
      <w:r w:rsidR="00583693">
        <w:rPr>
          <w:rStyle w:val="Brak"/>
          <w:rFonts w:ascii="Times New Roman" w:hAnsi="Times New Roman" w:cs="Times New Roman"/>
        </w:rPr>
        <w:t>Dokumentacja projektowa</w:t>
      </w:r>
      <w:r w:rsidR="00A825BA">
        <w:rPr>
          <w:rStyle w:val="Brak"/>
          <w:rFonts w:ascii="Times New Roman" w:hAnsi="Times New Roman" w:cs="Times New Roman"/>
        </w:rPr>
        <w:t>,</w:t>
      </w:r>
    </w:p>
    <w:p w14:paraId="75016EF9" w14:textId="77777777" w:rsidR="008D138C"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Załącznik 2 do SWZ – Projektowane postanowienia umowy,</w:t>
      </w:r>
    </w:p>
    <w:p w14:paraId="530B34AD" w14:textId="77777777" w:rsidR="00700CEA" w:rsidRDefault="008D138C" w:rsidP="00732284">
      <w:pPr>
        <w:tabs>
          <w:tab w:val="left" w:pos="284"/>
        </w:tabs>
        <w:spacing w:before="120" w:after="120" w:line="120" w:lineRule="atLeast"/>
        <w:jc w:val="both"/>
        <w:rPr>
          <w:rStyle w:val="Brak"/>
          <w:rFonts w:ascii="Times New Roman" w:hAnsi="Times New Roman" w:cs="Times New Roman"/>
        </w:rPr>
      </w:pPr>
      <w:r w:rsidRPr="008D138C">
        <w:rPr>
          <w:rStyle w:val="Brak"/>
          <w:rFonts w:ascii="Times New Roman" w:hAnsi="Times New Roman" w:cs="Times New Roman"/>
        </w:rPr>
        <w:t xml:space="preserve">Załącznik 3 do SWZ – </w:t>
      </w:r>
      <w:r w:rsidR="00700CEA" w:rsidRPr="008D138C">
        <w:rPr>
          <w:rStyle w:val="Brak"/>
          <w:rFonts w:ascii="Times New Roman" w:hAnsi="Times New Roman" w:cs="Times New Roman"/>
        </w:rPr>
        <w:t xml:space="preserve">Oświadczenie Wykonawców wspólnie ubiegających się o udzielenie zamówienia </w:t>
      </w:r>
      <w:bookmarkStart w:id="89" w:name="_Hlk127948887"/>
      <w:r w:rsidR="00700CEA" w:rsidRPr="008D138C">
        <w:rPr>
          <w:rStyle w:val="Brak"/>
          <w:rFonts w:ascii="Times New Roman" w:hAnsi="Times New Roman" w:cs="Times New Roman"/>
        </w:rPr>
        <w:t>(składane wraz z ofertą o ile dotyczy),</w:t>
      </w:r>
      <w:bookmarkEnd w:id="89"/>
    </w:p>
    <w:p w14:paraId="6FF0B22D" w14:textId="77777777" w:rsidR="00700CEA" w:rsidRDefault="008D138C" w:rsidP="00732284">
      <w:pPr>
        <w:tabs>
          <w:tab w:val="left" w:pos="284"/>
        </w:tabs>
        <w:spacing w:before="120" w:after="120" w:line="120" w:lineRule="atLeast"/>
        <w:jc w:val="both"/>
        <w:rPr>
          <w:rFonts w:ascii="Times New Roman" w:hAnsi="Times New Roman" w:cs="Times New Roman"/>
          <w:color w:val="000000"/>
          <w:sz w:val="24"/>
          <w:szCs w:val="24"/>
        </w:rPr>
      </w:pPr>
      <w:r w:rsidRPr="008D138C">
        <w:rPr>
          <w:rStyle w:val="Brak"/>
          <w:rFonts w:ascii="Times New Roman" w:hAnsi="Times New Roman" w:cs="Times New Roman"/>
        </w:rPr>
        <w:t xml:space="preserve">Załącznik 4 do SWZ – </w:t>
      </w:r>
      <w:r w:rsidR="00700CEA" w:rsidRPr="00700CEA">
        <w:rPr>
          <w:rFonts w:ascii="Times New Roman" w:hAnsi="Times New Roman" w:cs="Times New Roman"/>
          <w:color w:val="000000"/>
          <w:sz w:val="24"/>
          <w:szCs w:val="24"/>
        </w:rPr>
        <w:t xml:space="preserve">Oświadczenie składane na podstawie art. 125 ust. 1 ustawy </w:t>
      </w:r>
      <w:proofErr w:type="spellStart"/>
      <w:r w:rsidR="00700CEA" w:rsidRPr="00700CEA">
        <w:rPr>
          <w:rFonts w:ascii="Times New Roman" w:hAnsi="Times New Roman" w:cs="Times New Roman"/>
          <w:color w:val="000000"/>
          <w:sz w:val="24"/>
          <w:szCs w:val="24"/>
        </w:rPr>
        <w:t>P</w:t>
      </w:r>
      <w:r w:rsidR="00490A27">
        <w:rPr>
          <w:rFonts w:ascii="Times New Roman" w:hAnsi="Times New Roman" w:cs="Times New Roman"/>
          <w:color w:val="000000"/>
          <w:sz w:val="24"/>
          <w:szCs w:val="24"/>
        </w:rPr>
        <w:t>zp</w:t>
      </w:r>
      <w:proofErr w:type="spellEnd"/>
      <w:r w:rsidR="00700CEA" w:rsidRPr="00700CEA">
        <w:rPr>
          <w:rFonts w:ascii="Times New Roman" w:hAnsi="Times New Roman" w:cs="Times New Roman"/>
          <w:color w:val="000000"/>
          <w:sz w:val="24"/>
          <w:szCs w:val="24"/>
        </w:rPr>
        <w:t xml:space="preserve"> </w:t>
      </w:r>
    </w:p>
    <w:p w14:paraId="7FF066AC" w14:textId="77777777" w:rsidR="00030218" w:rsidRPr="00030218" w:rsidRDefault="008D138C" w:rsidP="00732284">
      <w:pPr>
        <w:autoSpaceDE w:val="0"/>
        <w:autoSpaceDN w:val="0"/>
        <w:adjustRightInd w:val="0"/>
        <w:spacing w:before="120" w:after="120" w:line="120" w:lineRule="atLeast"/>
        <w:jc w:val="both"/>
        <w:rPr>
          <w:rStyle w:val="Brak"/>
          <w:rFonts w:ascii="Times New Roman" w:hAnsi="Times New Roman" w:cs="Times New Roman"/>
          <w:color w:val="000000"/>
          <w:sz w:val="24"/>
          <w:szCs w:val="24"/>
        </w:rPr>
      </w:pPr>
      <w:r w:rsidRPr="008D138C">
        <w:rPr>
          <w:rStyle w:val="Brak"/>
          <w:rFonts w:ascii="Times New Roman" w:hAnsi="Times New Roman" w:cs="Times New Roman"/>
        </w:rPr>
        <w:t>Załącznik 5 do SWZ –</w:t>
      </w:r>
      <w:r w:rsidR="00490A27" w:rsidRPr="00490A27">
        <w:rPr>
          <w:rFonts w:ascii="Times New Roman" w:hAnsi="Times New Roman" w:cs="Times New Roman"/>
          <w:color w:val="000000"/>
          <w:sz w:val="24"/>
          <w:szCs w:val="24"/>
        </w:rPr>
        <w:t xml:space="preserve"> </w:t>
      </w:r>
      <w:r w:rsidR="00490A27" w:rsidRPr="00700CEA">
        <w:rPr>
          <w:rFonts w:ascii="Times New Roman" w:hAnsi="Times New Roman" w:cs="Times New Roman"/>
          <w:color w:val="000000"/>
          <w:sz w:val="24"/>
          <w:szCs w:val="24"/>
        </w:rPr>
        <w:t xml:space="preserve">Oświadczenie składane na podstawie art. 125 ust. 5 ustawy </w:t>
      </w:r>
      <w:proofErr w:type="spellStart"/>
      <w:r w:rsidR="00490A27" w:rsidRPr="00700CEA">
        <w:rPr>
          <w:rFonts w:ascii="Times New Roman" w:hAnsi="Times New Roman" w:cs="Times New Roman"/>
          <w:color w:val="000000"/>
          <w:sz w:val="24"/>
          <w:szCs w:val="24"/>
        </w:rPr>
        <w:t>P</w:t>
      </w:r>
      <w:r w:rsidR="00490A27">
        <w:rPr>
          <w:rFonts w:ascii="Times New Roman" w:hAnsi="Times New Roman" w:cs="Times New Roman"/>
          <w:color w:val="000000"/>
          <w:sz w:val="24"/>
          <w:szCs w:val="24"/>
        </w:rPr>
        <w:t>zp</w:t>
      </w:r>
      <w:proofErr w:type="spellEnd"/>
      <w:r w:rsidR="00490A27">
        <w:rPr>
          <w:rFonts w:ascii="Times New Roman" w:hAnsi="Times New Roman" w:cs="Times New Roman"/>
          <w:color w:val="000000"/>
          <w:sz w:val="24"/>
          <w:szCs w:val="24"/>
        </w:rPr>
        <w:t xml:space="preserve"> </w:t>
      </w:r>
      <w:bookmarkStart w:id="90" w:name="_Hlk138241777"/>
      <w:r w:rsidR="00490A27" w:rsidRPr="008D138C">
        <w:rPr>
          <w:rStyle w:val="Brak"/>
          <w:rFonts w:ascii="Times New Roman" w:hAnsi="Times New Roman" w:cs="Times New Roman"/>
        </w:rPr>
        <w:t>(składane wraz z ofertą o ile dotyczy)</w:t>
      </w:r>
      <w:bookmarkEnd w:id="90"/>
      <w:r w:rsidR="00490A27" w:rsidRPr="008D138C">
        <w:rPr>
          <w:rStyle w:val="Brak"/>
          <w:rFonts w:ascii="Times New Roman" w:hAnsi="Times New Roman" w:cs="Times New Roman"/>
        </w:rPr>
        <w:t>,</w:t>
      </w:r>
    </w:p>
    <w:p w14:paraId="449FDE47" w14:textId="77777777" w:rsidR="008D138C" w:rsidRPr="00700CEA"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Załącznik 6 do SWZ</w:t>
      </w:r>
      <w:r w:rsidR="00700CEA">
        <w:rPr>
          <w:rStyle w:val="Brak"/>
          <w:rFonts w:ascii="Times New Roman" w:hAnsi="Times New Roman" w:cs="Times New Roman"/>
        </w:rPr>
        <w:t xml:space="preserve"> -</w:t>
      </w:r>
      <w:r w:rsidRPr="008D138C">
        <w:rPr>
          <w:rStyle w:val="Brak"/>
          <w:rFonts w:ascii="Times New Roman" w:hAnsi="Times New Roman" w:cs="Times New Roman"/>
        </w:rPr>
        <w:t xml:space="preserve"> </w:t>
      </w:r>
      <w:r w:rsidR="00700CEA" w:rsidRPr="008D138C">
        <w:rPr>
          <w:rStyle w:val="Brak"/>
          <w:rFonts w:ascii="Times New Roman" w:hAnsi="Times New Roman" w:cs="Times New Roman"/>
        </w:rPr>
        <w:t>Zobowiązanie innego podmiotu do udostępnienia niezbędnych zasobów Wykonawcy (składane wraz z ofertą o ile dotyczy),</w:t>
      </w:r>
    </w:p>
    <w:p w14:paraId="441F2521" w14:textId="77777777" w:rsidR="00700CEA" w:rsidRPr="008D138C" w:rsidRDefault="008D138C" w:rsidP="00732284">
      <w:pPr>
        <w:tabs>
          <w:tab w:val="left" w:pos="284"/>
        </w:tabs>
        <w:spacing w:before="120" w:after="120" w:line="120" w:lineRule="atLeast"/>
        <w:jc w:val="both"/>
        <w:rPr>
          <w:rStyle w:val="Brak"/>
          <w:rFonts w:ascii="Times New Roman" w:eastAsia="Calibri" w:hAnsi="Times New Roman" w:cs="Times New Roman"/>
        </w:rPr>
      </w:pPr>
      <w:r w:rsidRPr="008D138C">
        <w:rPr>
          <w:rStyle w:val="Brak"/>
          <w:rFonts w:ascii="Times New Roman" w:hAnsi="Times New Roman" w:cs="Times New Roman"/>
        </w:rPr>
        <w:t xml:space="preserve">Załącznik 7 do SWZ – </w:t>
      </w:r>
      <w:r w:rsidR="00700CEA" w:rsidRPr="008D138C">
        <w:rPr>
          <w:rStyle w:val="Brak"/>
          <w:rFonts w:ascii="Times New Roman" w:hAnsi="Times New Roman" w:cs="Times New Roman"/>
        </w:rPr>
        <w:t>Oświadczenie dotyczące przynależności lub braku przynależności do tej samej grupy kapitałowej (składane na wezwanie Zamawiającego),</w:t>
      </w:r>
    </w:p>
    <w:p w14:paraId="79E04CEF" w14:textId="6F2D4371" w:rsidR="00700CEA" w:rsidRPr="008D138C" w:rsidRDefault="008D138C" w:rsidP="00732284">
      <w:pPr>
        <w:tabs>
          <w:tab w:val="left" w:pos="284"/>
        </w:tabs>
        <w:spacing w:before="120" w:after="120" w:line="120" w:lineRule="atLeast"/>
        <w:jc w:val="both"/>
        <w:rPr>
          <w:rStyle w:val="Brak"/>
          <w:rFonts w:ascii="Times New Roman" w:hAnsi="Times New Roman" w:cs="Times New Roman"/>
        </w:rPr>
      </w:pPr>
      <w:r w:rsidRPr="008D138C">
        <w:rPr>
          <w:rStyle w:val="Brak"/>
          <w:rFonts w:ascii="Times New Roman" w:hAnsi="Times New Roman" w:cs="Times New Roman"/>
        </w:rPr>
        <w:t>Załącznik 8 do SWZ –</w:t>
      </w:r>
      <w:r w:rsidR="00700CEA" w:rsidRPr="00700CEA">
        <w:rPr>
          <w:rStyle w:val="Brak"/>
          <w:rFonts w:ascii="Times New Roman" w:hAnsi="Times New Roman" w:cs="Times New Roman"/>
        </w:rPr>
        <w:t xml:space="preserve"> </w:t>
      </w:r>
      <w:r w:rsidR="00700CEA" w:rsidRPr="008D138C">
        <w:rPr>
          <w:rStyle w:val="Brak"/>
          <w:rFonts w:ascii="Times New Roman" w:hAnsi="Times New Roman" w:cs="Times New Roman"/>
        </w:rPr>
        <w:t>Wykaz dostaw (składany na wezwanie Zamawiającego)</w:t>
      </w:r>
      <w:r w:rsidR="007F363A">
        <w:rPr>
          <w:rStyle w:val="Brak"/>
          <w:rFonts w:ascii="Times New Roman" w:hAnsi="Times New Roman" w:cs="Times New Roman"/>
        </w:rPr>
        <w:t>,</w:t>
      </w:r>
    </w:p>
    <w:p w14:paraId="54480FCE" w14:textId="16715462" w:rsidR="007F363A" w:rsidRDefault="00EE142C" w:rsidP="00732284">
      <w:pPr>
        <w:tabs>
          <w:tab w:val="left" w:pos="284"/>
        </w:tabs>
        <w:spacing w:before="120" w:after="120" w:line="120" w:lineRule="atLeast"/>
        <w:jc w:val="both"/>
        <w:rPr>
          <w:rStyle w:val="Brak"/>
          <w:rFonts w:ascii="Times New Roman" w:hAnsi="Times New Roman" w:cs="Times New Roman"/>
        </w:rPr>
      </w:pPr>
      <w:r w:rsidRPr="008D138C">
        <w:rPr>
          <w:rStyle w:val="Brak"/>
          <w:rFonts w:ascii="Times New Roman" w:hAnsi="Times New Roman" w:cs="Times New Roman"/>
        </w:rPr>
        <w:t xml:space="preserve">Załącznik </w:t>
      </w:r>
      <w:r>
        <w:rPr>
          <w:rStyle w:val="Brak"/>
          <w:rFonts w:ascii="Times New Roman" w:hAnsi="Times New Roman" w:cs="Times New Roman"/>
        </w:rPr>
        <w:t>9</w:t>
      </w:r>
      <w:r w:rsidRPr="008D138C">
        <w:rPr>
          <w:rStyle w:val="Brak"/>
          <w:rFonts w:ascii="Times New Roman" w:hAnsi="Times New Roman" w:cs="Times New Roman"/>
        </w:rPr>
        <w:t xml:space="preserve"> </w:t>
      </w:r>
      <w:bookmarkStart w:id="91" w:name="_Hlk131502339"/>
      <w:r w:rsidRPr="008D138C">
        <w:rPr>
          <w:rStyle w:val="Brak"/>
          <w:rFonts w:ascii="Times New Roman" w:hAnsi="Times New Roman" w:cs="Times New Roman"/>
        </w:rPr>
        <w:t xml:space="preserve">do SWZ </w:t>
      </w:r>
      <w:bookmarkEnd w:id="91"/>
      <w:r w:rsidR="007F363A">
        <w:rPr>
          <w:rStyle w:val="Brak"/>
          <w:rFonts w:ascii="Times New Roman" w:hAnsi="Times New Roman" w:cs="Times New Roman"/>
        </w:rPr>
        <w:t>–</w:t>
      </w:r>
      <w:r w:rsidRPr="008D138C">
        <w:rPr>
          <w:rStyle w:val="Brak"/>
          <w:rFonts w:ascii="Times New Roman" w:hAnsi="Times New Roman" w:cs="Times New Roman"/>
        </w:rPr>
        <w:t xml:space="preserve"> </w:t>
      </w:r>
      <w:r w:rsidR="007F363A">
        <w:rPr>
          <w:rStyle w:val="Brak"/>
          <w:rFonts w:ascii="Times New Roman" w:hAnsi="Times New Roman" w:cs="Times New Roman"/>
        </w:rPr>
        <w:t>Wykaz osób (składany na wezwanie Zamawiającego),</w:t>
      </w:r>
    </w:p>
    <w:p w14:paraId="4F55180E" w14:textId="1CF61165" w:rsidR="00EE142C" w:rsidRDefault="007F363A" w:rsidP="00732284">
      <w:pPr>
        <w:tabs>
          <w:tab w:val="left" w:pos="284"/>
        </w:tabs>
        <w:spacing w:before="120" w:after="120" w:line="120" w:lineRule="atLeast"/>
        <w:jc w:val="both"/>
        <w:rPr>
          <w:rStyle w:val="Brak"/>
          <w:rFonts w:ascii="Times New Roman" w:hAnsi="Times New Roman" w:cs="Times New Roman"/>
        </w:rPr>
      </w:pPr>
      <w:r>
        <w:rPr>
          <w:rStyle w:val="Brak"/>
          <w:rFonts w:ascii="Times New Roman" w:hAnsi="Times New Roman" w:cs="Times New Roman"/>
        </w:rPr>
        <w:t xml:space="preserve">Załącznik 10 </w:t>
      </w:r>
      <w:r w:rsidR="008B50D1" w:rsidRPr="008D138C">
        <w:rPr>
          <w:rStyle w:val="Brak"/>
          <w:rFonts w:ascii="Times New Roman" w:hAnsi="Times New Roman" w:cs="Times New Roman"/>
        </w:rPr>
        <w:t xml:space="preserve">do SWZ </w:t>
      </w:r>
      <w:r>
        <w:rPr>
          <w:rStyle w:val="Brak"/>
          <w:rFonts w:ascii="Times New Roman" w:hAnsi="Times New Roman" w:cs="Times New Roman"/>
        </w:rPr>
        <w:t xml:space="preserve">- </w:t>
      </w:r>
      <w:r w:rsidR="00EE142C" w:rsidRPr="008D138C">
        <w:rPr>
          <w:rStyle w:val="Brak"/>
          <w:rFonts w:ascii="Times New Roman" w:hAnsi="Times New Roman" w:cs="Times New Roman"/>
        </w:rPr>
        <w:t>Formularz Ofertowy</w:t>
      </w:r>
      <w:r w:rsidR="00493B86">
        <w:rPr>
          <w:rStyle w:val="Brak"/>
          <w:rFonts w:ascii="Times New Roman" w:hAnsi="Times New Roman" w:cs="Times New Roman"/>
        </w:rPr>
        <w:t xml:space="preserve"> –</w:t>
      </w:r>
      <w:r w:rsidR="00493B86" w:rsidRPr="00493B86">
        <w:rPr>
          <w:rStyle w:val="Brak"/>
          <w:rFonts w:ascii="Times New Roman" w:hAnsi="Times New Roman" w:cs="Times New Roman"/>
        </w:rPr>
        <w:t xml:space="preserve"> </w:t>
      </w:r>
      <w:r w:rsidR="00493B86" w:rsidRPr="008D138C">
        <w:rPr>
          <w:rStyle w:val="Brak"/>
          <w:rFonts w:ascii="Times New Roman" w:hAnsi="Times New Roman" w:cs="Times New Roman"/>
        </w:rPr>
        <w:t>Interaktywny</w:t>
      </w:r>
      <w:r w:rsidR="00493B86">
        <w:rPr>
          <w:rStyle w:val="Brak"/>
          <w:rFonts w:ascii="Times New Roman" w:hAnsi="Times New Roman" w:cs="Times New Roman"/>
        </w:rPr>
        <w:t xml:space="preserve"> formularz ofertowy (wzór)</w:t>
      </w:r>
      <w:r w:rsidR="00210E2F">
        <w:rPr>
          <w:rStyle w:val="Brak"/>
          <w:rFonts w:ascii="Times New Roman" w:hAnsi="Times New Roman" w:cs="Times New Roman"/>
        </w:rPr>
        <w:t>,</w:t>
      </w:r>
    </w:p>
    <w:p w14:paraId="58F86719" w14:textId="5D1A21C9" w:rsidR="00583693" w:rsidRDefault="00210E2F" w:rsidP="00732284">
      <w:pPr>
        <w:tabs>
          <w:tab w:val="left" w:pos="284"/>
        </w:tabs>
        <w:spacing w:before="120" w:after="120" w:line="120" w:lineRule="atLeast"/>
        <w:jc w:val="both"/>
        <w:rPr>
          <w:rStyle w:val="Brak"/>
          <w:rFonts w:ascii="Times New Roman" w:hAnsi="Times New Roman" w:cs="Times New Roman"/>
        </w:rPr>
      </w:pPr>
      <w:r>
        <w:rPr>
          <w:rStyle w:val="Brak"/>
          <w:rFonts w:ascii="Times New Roman" w:hAnsi="Times New Roman" w:cs="Times New Roman"/>
        </w:rPr>
        <w:t>Załącznik 11</w:t>
      </w:r>
      <w:r w:rsidR="00583693" w:rsidRPr="00583693">
        <w:rPr>
          <w:rStyle w:val="Brak"/>
          <w:rFonts w:ascii="Times New Roman" w:hAnsi="Times New Roman" w:cs="Times New Roman"/>
        </w:rPr>
        <w:t xml:space="preserve"> </w:t>
      </w:r>
      <w:r w:rsidR="008B50D1" w:rsidRPr="008D138C">
        <w:rPr>
          <w:rStyle w:val="Brak"/>
          <w:rFonts w:ascii="Times New Roman" w:hAnsi="Times New Roman" w:cs="Times New Roman"/>
        </w:rPr>
        <w:t xml:space="preserve">do SWZ </w:t>
      </w:r>
      <w:r w:rsidR="00583693">
        <w:rPr>
          <w:rStyle w:val="Brak"/>
          <w:rFonts w:ascii="Times New Roman" w:hAnsi="Times New Roman" w:cs="Times New Roman"/>
        </w:rPr>
        <w:t xml:space="preserve">- </w:t>
      </w:r>
      <w:r w:rsidR="00583693" w:rsidRPr="00A825BA">
        <w:rPr>
          <w:rStyle w:val="Brak"/>
          <w:rFonts w:ascii="Times New Roman" w:hAnsi="Times New Roman" w:cs="Times New Roman"/>
        </w:rPr>
        <w:t xml:space="preserve">Formularz </w:t>
      </w:r>
      <w:r w:rsidR="000065D1">
        <w:rPr>
          <w:rStyle w:val="Brak"/>
          <w:rFonts w:ascii="Times New Roman" w:hAnsi="Times New Roman" w:cs="Times New Roman"/>
        </w:rPr>
        <w:t>dot. doświadczenia projektanta w branży telekomunikacyjnej</w:t>
      </w:r>
      <w:r w:rsidR="00493B86">
        <w:rPr>
          <w:rStyle w:val="Brak"/>
          <w:rFonts w:ascii="Times New Roman" w:hAnsi="Times New Roman" w:cs="Times New Roman"/>
        </w:rPr>
        <w:t xml:space="preserve"> </w:t>
      </w:r>
      <w:r w:rsidR="00493B86" w:rsidRPr="008D138C">
        <w:rPr>
          <w:rStyle w:val="Brak"/>
          <w:rFonts w:ascii="Times New Roman" w:hAnsi="Times New Roman" w:cs="Times New Roman"/>
        </w:rPr>
        <w:t>(składan</w:t>
      </w:r>
      <w:r w:rsidR="00493B86">
        <w:rPr>
          <w:rStyle w:val="Brak"/>
          <w:rFonts w:ascii="Times New Roman" w:hAnsi="Times New Roman" w:cs="Times New Roman"/>
        </w:rPr>
        <w:t>y</w:t>
      </w:r>
      <w:r w:rsidR="00493B86" w:rsidRPr="008D138C">
        <w:rPr>
          <w:rStyle w:val="Brak"/>
          <w:rFonts w:ascii="Times New Roman" w:hAnsi="Times New Roman" w:cs="Times New Roman"/>
        </w:rPr>
        <w:t xml:space="preserve"> wraz z ofertą )</w:t>
      </w:r>
      <w:r w:rsidR="002C09F8">
        <w:rPr>
          <w:rStyle w:val="Brak"/>
          <w:rFonts w:ascii="Times New Roman" w:hAnsi="Times New Roman" w:cs="Times New Roman"/>
        </w:rPr>
        <w:t>.</w:t>
      </w:r>
      <w:r w:rsidR="00583693" w:rsidRPr="00A825BA">
        <w:rPr>
          <w:rStyle w:val="Brak"/>
          <w:rFonts w:ascii="Times New Roman" w:hAnsi="Times New Roman" w:cs="Times New Roman"/>
        </w:rPr>
        <w:t xml:space="preserve"> </w:t>
      </w:r>
    </w:p>
    <w:p w14:paraId="371BC1E5" w14:textId="47B80A7C" w:rsidR="00933457" w:rsidRPr="00217AE3" w:rsidRDefault="00933457" w:rsidP="00732284">
      <w:pPr>
        <w:tabs>
          <w:tab w:val="left" w:pos="284"/>
        </w:tabs>
        <w:spacing w:before="120" w:after="120" w:line="120" w:lineRule="atLeast"/>
        <w:jc w:val="both"/>
        <w:rPr>
          <w:rFonts w:ascii="Times New Roman" w:eastAsia="Calibri" w:hAnsi="Times New Roman" w:cs="Times New Roman"/>
        </w:rPr>
      </w:pPr>
    </w:p>
    <w:sectPr w:rsidR="00933457" w:rsidRPr="00217AE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B76F" w14:textId="77777777" w:rsidR="00B96E11" w:rsidRDefault="00B96E11" w:rsidP="007C6EDB">
      <w:pPr>
        <w:spacing w:after="0" w:line="240" w:lineRule="auto"/>
      </w:pPr>
      <w:r>
        <w:separator/>
      </w:r>
    </w:p>
  </w:endnote>
  <w:endnote w:type="continuationSeparator" w:id="0">
    <w:p w14:paraId="5BEE2180" w14:textId="77777777" w:rsidR="00B96E11" w:rsidRDefault="00B96E11" w:rsidP="007C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56358"/>
      <w:docPartObj>
        <w:docPartGallery w:val="Page Numbers (Bottom of Page)"/>
        <w:docPartUnique/>
      </w:docPartObj>
    </w:sdtPr>
    <w:sdtContent>
      <w:p w14:paraId="22F2F1AE" w14:textId="77777777" w:rsidR="007C6EDB" w:rsidRDefault="007C6EDB">
        <w:pPr>
          <w:pStyle w:val="Stopka"/>
          <w:jc w:val="right"/>
        </w:pPr>
        <w:r>
          <w:fldChar w:fldCharType="begin"/>
        </w:r>
        <w:r>
          <w:instrText>PAGE   \* MERGEFORMAT</w:instrText>
        </w:r>
        <w:r>
          <w:fldChar w:fldCharType="separate"/>
        </w:r>
        <w:r>
          <w:t>2</w:t>
        </w:r>
        <w:r>
          <w:fldChar w:fldCharType="end"/>
        </w:r>
      </w:p>
    </w:sdtContent>
  </w:sdt>
  <w:p w14:paraId="5D2E775A" w14:textId="77777777" w:rsidR="007C6EDB" w:rsidRDefault="007C6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1D8B" w14:textId="77777777" w:rsidR="00B96E11" w:rsidRDefault="00B96E11" w:rsidP="007C6EDB">
      <w:pPr>
        <w:spacing w:after="0" w:line="240" w:lineRule="auto"/>
      </w:pPr>
      <w:r>
        <w:separator/>
      </w:r>
    </w:p>
  </w:footnote>
  <w:footnote w:type="continuationSeparator" w:id="0">
    <w:p w14:paraId="76CB359A" w14:textId="77777777" w:rsidR="00B96E11" w:rsidRDefault="00B96E11" w:rsidP="007C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D3"/>
    <w:multiLevelType w:val="multilevel"/>
    <w:tmpl w:val="042C7406"/>
    <w:lvl w:ilvl="0">
      <w:start w:val="2"/>
      <w:numFmt w:val="decimal"/>
      <w:lvlText w:val="%1."/>
      <w:lvlJc w:val="left"/>
      <w:pPr>
        <w:ind w:left="720" w:hanging="360"/>
      </w:pPr>
      <w:rPr>
        <w:rFonts w:hint="default"/>
        <w:b w:val="0"/>
      </w:rPr>
    </w:lvl>
    <w:lvl w:ilvl="1">
      <w:start w:val="1"/>
      <w:numFmt w:val="decimal"/>
      <w:isLgl/>
      <w:lvlText w:val="%1.%2"/>
      <w:lvlJc w:val="left"/>
      <w:pPr>
        <w:ind w:left="1431" w:hanging="360"/>
      </w:pPr>
      <w:rPr>
        <w:rFonts w:hint="default"/>
      </w:rPr>
    </w:lvl>
    <w:lvl w:ilvl="2">
      <w:start w:val="1"/>
      <w:numFmt w:val="decimal"/>
      <w:isLgl/>
      <w:lvlText w:val="%1.%2.%3"/>
      <w:lvlJc w:val="left"/>
      <w:pPr>
        <w:ind w:left="2502" w:hanging="720"/>
      </w:pPr>
      <w:rPr>
        <w:rFonts w:hint="default"/>
      </w:rPr>
    </w:lvl>
    <w:lvl w:ilvl="3">
      <w:start w:val="1"/>
      <w:numFmt w:val="decimal"/>
      <w:isLgl/>
      <w:lvlText w:val="%1.%2.%3.%4"/>
      <w:lvlJc w:val="left"/>
      <w:pPr>
        <w:ind w:left="3213" w:hanging="72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6066" w:hanging="1440"/>
      </w:pPr>
      <w:rPr>
        <w:rFonts w:hint="default"/>
      </w:rPr>
    </w:lvl>
    <w:lvl w:ilvl="7">
      <w:start w:val="1"/>
      <w:numFmt w:val="decimal"/>
      <w:isLgl/>
      <w:lvlText w:val="%1.%2.%3.%4.%5.%6.%7.%8"/>
      <w:lvlJc w:val="left"/>
      <w:pPr>
        <w:ind w:left="6777" w:hanging="1440"/>
      </w:pPr>
      <w:rPr>
        <w:rFonts w:hint="default"/>
      </w:rPr>
    </w:lvl>
    <w:lvl w:ilvl="8">
      <w:start w:val="1"/>
      <w:numFmt w:val="decimal"/>
      <w:isLgl/>
      <w:lvlText w:val="%1.%2.%3.%4.%5.%6.%7.%8.%9"/>
      <w:lvlJc w:val="left"/>
      <w:pPr>
        <w:ind w:left="7488" w:hanging="1440"/>
      </w:pPr>
      <w:rPr>
        <w:rFonts w:hint="default"/>
      </w:rPr>
    </w:lvl>
  </w:abstractNum>
  <w:abstractNum w:abstractNumId="1" w15:restartNumberingAfterBreak="0">
    <w:nsid w:val="032E2B5B"/>
    <w:multiLevelType w:val="multilevel"/>
    <w:tmpl w:val="049C13C2"/>
    <w:styleLink w:val="Zaimportowanystyl18"/>
    <w:lvl w:ilvl="0">
      <w:start w:val="1"/>
      <w:numFmt w:val="decimal"/>
      <w:lvlText w:val="%1)"/>
      <w:lvlJc w:val="left"/>
      <w:pPr>
        <w:ind w:left="42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lvlText w:val="%2."/>
      <w:lvlJc w:val="left"/>
      <w:pPr>
        <w:ind w:left="1080" w:hanging="2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2.%3."/>
      <w:lvlJc w:val="left"/>
      <w:pPr>
        <w:ind w:left="186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2.%3.%4."/>
      <w:lvlJc w:val="left"/>
      <w:pPr>
        <w:ind w:left="258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2.%3.%4.%5."/>
      <w:lvlJc w:val="left"/>
      <w:pPr>
        <w:ind w:left="330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2.%3.%4.%5.%6."/>
      <w:lvlJc w:val="left"/>
      <w:pPr>
        <w:ind w:left="402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2.%3.%4.%5.%6.%7."/>
      <w:lvlJc w:val="left"/>
      <w:pPr>
        <w:ind w:left="474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2.%3.%4.%5.%6.%7.%8."/>
      <w:lvlJc w:val="left"/>
      <w:pPr>
        <w:ind w:left="546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2.%3.%4.%5.%6.%7.%8.%9."/>
      <w:lvlJc w:val="left"/>
      <w:pPr>
        <w:ind w:left="618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5902807"/>
    <w:multiLevelType w:val="hybridMultilevel"/>
    <w:tmpl w:val="49D4ABA4"/>
    <w:lvl w:ilvl="0" w:tplc="492CA3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D70BB"/>
    <w:multiLevelType w:val="multilevel"/>
    <w:tmpl w:val="D508141C"/>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85E2339"/>
    <w:multiLevelType w:val="hybridMultilevel"/>
    <w:tmpl w:val="2ADEF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67FAE"/>
    <w:multiLevelType w:val="multilevel"/>
    <w:tmpl w:val="0C9C0AC0"/>
    <w:lvl w:ilvl="0">
      <w:start w:val="4"/>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sz w:val="22"/>
        <w:szCs w:val="22"/>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12AC08AB"/>
    <w:multiLevelType w:val="hybridMultilevel"/>
    <w:tmpl w:val="FF6EAFC6"/>
    <w:lvl w:ilvl="0" w:tplc="D374A56E">
      <w:start w:val="1"/>
      <w:numFmt w:val="decimal"/>
      <w:pStyle w:val="Spistreci1"/>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22435"/>
    <w:multiLevelType w:val="hybridMultilevel"/>
    <w:tmpl w:val="626AFE32"/>
    <w:lvl w:ilvl="0" w:tplc="3EE8937E">
      <w:start w:val="1"/>
      <w:numFmt w:val="decimal"/>
      <w:lvlText w:val="%1."/>
      <w:lvlJc w:val="left"/>
      <w:pPr>
        <w:ind w:left="717"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3A7466"/>
    <w:multiLevelType w:val="multilevel"/>
    <w:tmpl w:val="536007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14531"/>
    <w:multiLevelType w:val="hybridMultilevel"/>
    <w:tmpl w:val="03B45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373FA"/>
    <w:multiLevelType w:val="hybridMultilevel"/>
    <w:tmpl w:val="90521A00"/>
    <w:lvl w:ilvl="0" w:tplc="925446F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D3F2BA9"/>
    <w:multiLevelType w:val="multilevel"/>
    <w:tmpl w:val="0415001F"/>
    <w:lvl w:ilvl="0">
      <w:start w:val="1"/>
      <w:numFmt w:val="decimal"/>
      <w:lvlText w:val="%1."/>
      <w:lvlJc w:val="left"/>
      <w:pPr>
        <w:ind w:left="720" w:hanging="360"/>
      </w:pPr>
      <w:rPr>
        <w:b w:val="0"/>
        <w:i w:val="0"/>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b w:val="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D81122B"/>
    <w:multiLevelType w:val="hybridMultilevel"/>
    <w:tmpl w:val="BBF89C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634EE"/>
    <w:multiLevelType w:val="multilevel"/>
    <w:tmpl w:val="049C13C2"/>
    <w:numStyleLink w:val="Zaimportowanystyl18"/>
  </w:abstractNum>
  <w:abstractNum w:abstractNumId="14" w15:restartNumberingAfterBreak="0">
    <w:nsid w:val="1FB05A1F"/>
    <w:multiLevelType w:val="hybridMultilevel"/>
    <w:tmpl w:val="709C9FE6"/>
    <w:numStyleLink w:val="Zaimportowanystyl3"/>
  </w:abstractNum>
  <w:abstractNum w:abstractNumId="15" w15:restartNumberingAfterBreak="0">
    <w:nsid w:val="207B39A2"/>
    <w:multiLevelType w:val="hybridMultilevel"/>
    <w:tmpl w:val="0E88EF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D94221"/>
    <w:multiLevelType w:val="multilevel"/>
    <w:tmpl w:val="0D84BB4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160A1"/>
    <w:multiLevelType w:val="multilevel"/>
    <w:tmpl w:val="902A1B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7C02684"/>
    <w:multiLevelType w:val="hybridMultilevel"/>
    <w:tmpl w:val="CA8CF93A"/>
    <w:lvl w:ilvl="0" w:tplc="B16A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CA229E"/>
    <w:multiLevelType w:val="hybridMultilevel"/>
    <w:tmpl w:val="91A4B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75DB3"/>
    <w:multiLevelType w:val="hybridMultilevel"/>
    <w:tmpl w:val="5C7A20A0"/>
    <w:lvl w:ilvl="0" w:tplc="E5B4E5B6">
      <w:start w:val="1"/>
      <w:numFmt w:val="lowerLetter"/>
      <w:lvlText w:val="%1)"/>
      <w:lvlJc w:val="left"/>
      <w:pPr>
        <w:ind w:left="1074" w:hanging="360"/>
      </w:pPr>
      <w:rPr>
        <w:rFonts w:hint="default"/>
        <w:strike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2D9A19C0"/>
    <w:multiLevelType w:val="multilevel"/>
    <w:tmpl w:val="3B74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321C50"/>
    <w:multiLevelType w:val="hybridMultilevel"/>
    <w:tmpl w:val="36A4C270"/>
    <w:lvl w:ilvl="0" w:tplc="04150017">
      <w:start w:val="1"/>
      <w:numFmt w:val="lowerLetter"/>
      <w:lvlText w:val="%1)"/>
      <w:lvlJc w:val="left"/>
      <w:pPr>
        <w:ind w:left="1773" w:hanging="360"/>
      </w:p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3" w15:restartNumberingAfterBreak="0">
    <w:nsid w:val="30933C6A"/>
    <w:multiLevelType w:val="hybridMultilevel"/>
    <w:tmpl w:val="EDDA4B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43D552F"/>
    <w:multiLevelType w:val="multilevel"/>
    <w:tmpl w:val="F1E0B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05CFD"/>
    <w:multiLevelType w:val="hybridMultilevel"/>
    <w:tmpl w:val="5B900B8C"/>
    <w:lvl w:ilvl="0" w:tplc="4B78B646">
      <w:start w:val="1"/>
      <w:numFmt w:val="decimal"/>
      <w:lvlText w:val="%1."/>
      <w:lvlJc w:val="left"/>
      <w:pPr>
        <w:ind w:left="1077" w:hanging="360"/>
      </w:pPr>
      <w:rPr>
        <w:b w:val="0"/>
      </w:rPr>
    </w:lvl>
    <w:lvl w:ilvl="1" w:tplc="628E4356">
      <w:start w:val="1"/>
      <w:numFmt w:val="decimal"/>
      <w:lvlText w:val="%2)"/>
      <w:lvlJc w:val="left"/>
      <w:pPr>
        <w:ind w:left="2157" w:hanging="72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37FB618B"/>
    <w:multiLevelType w:val="hybridMultilevel"/>
    <w:tmpl w:val="AA0E66E2"/>
    <w:styleLink w:val="Zaimportowanystyl8"/>
    <w:lvl w:ilvl="0" w:tplc="6128984C">
      <w:start w:val="1"/>
      <w:numFmt w:val="decimal"/>
      <w:lvlText w:val="%1."/>
      <w:lvlJc w:val="left"/>
      <w:pPr>
        <w:tabs>
          <w:tab w:val="left" w:pos="2694"/>
          <w:tab w:val="left" w:pos="7899"/>
          <w:tab w:val="left" w:pos="8566"/>
        </w:tabs>
        <w:ind w:left="641" w:hanging="414"/>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221843F6">
      <w:start w:val="1"/>
      <w:numFmt w:val="decimal"/>
      <w:lvlText w:val="%2."/>
      <w:lvlJc w:val="left"/>
      <w:pPr>
        <w:tabs>
          <w:tab w:val="left" w:pos="2694"/>
          <w:tab w:val="left" w:pos="7899"/>
          <w:tab w:val="left" w:pos="8566"/>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632B90E">
      <w:start w:val="1"/>
      <w:numFmt w:val="decimal"/>
      <w:lvlText w:val="%3)"/>
      <w:lvlJc w:val="left"/>
      <w:pPr>
        <w:tabs>
          <w:tab w:val="left" w:pos="2694"/>
          <w:tab w:val="left" w:pos="7899"/>
          <w:tab w:val="left" w:pos="8566"/>
        </w:tabs>
        <w:ind w:left="1794" w:hanging="17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F380E1E">
      <w:start w:val="1"/>
      <w:numFmt w:val="lowerLetter"/>
      <w:lvlText w:val="%4)"/>
      <w:lvlJc w:val="left"/>
      <w:pPr>
        <w:tabs>
          <w:tab w:val="left" w:pos="2694"/>
          <w:tab w:val="left" w:pos="7899"/>
          <w:tab w:val="left" w:pos="8566"/>
        </w:tabs>
        <w:ind w:left="1440" w:hanging="1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3DAA620">
      <w:start w:val="1"/>
      <w:numFmt w:val="lowerRoman"/>
      <w:lvlText w:val="%5."/>
      <w:lvlJc w:val="left"/>
      <w:pPr>
        <w:tabs>
          <w:tab w:val="left" w:pos="2694"/>
          <w:tab w:val="left" w:pos="7899"/>
          <w:tab w:val="left" w:pos="8566"/>
        </w:tabs>
        <w:ind w:left="2160" w:hanging="6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9E964E">
      <w:start w:val="1"/>
      <w:numFmt w:val="lowerRoman"/>
      <w:lvlText w:val="%6."/>
      <w:lvlJc w:val="left"/>
      <w:pPr>
        <w:tabs>
          <w:tab w:val="left" w:pos="7899"/>
          <w:tab w:val="left" w:pos="8566"/>
        </w:tabs>
        <w:ind w:left="4951" w:hanging="495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618268C">
      <w:start w:val="1"/>
      <w:numFmt w:val="decimal"/>
      <w:lvlText w:val="%7."/>
      <w:lvlJc w:val="left"/>
      <w:pPr>
        <w:tabs>
          <w:tab w:val="left" w:pos="7899"/>
          <w:tab w:val="left" w:pos="8566"/>
        </w:tabs>
        <w:ind w:left="4299" w:hanging="42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F8196A">
      <w:start w:val="1"/>
      <w:numFmt w:val="lowerLetter"/>
      <w:lvlText w:val="%8."/>
      <w:lvlJc w:val="left"/>
      <w:pPr>
        <w:tabs>
          <w:tab w:val="left" w:pos="7899"/>
          <w:tab w:val="left" w:pos="8566"/>
        </w:tabs>
        <w:ind w:left="4320" w:hanging="357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78B47A">
      <w:start w:val="1"/>
      <w:numFmt w:val="lowerRoman"/>
      <w:lvlText w:val="%9."/>
      <w:lvlJc w:val="left"/>
      <w:pPr>
        <w:tabs>
          <w:tab w:val="left" w:pos="7899"/>
          <w:tab w:val="left" w:pos="8566"/>
        </w:tabs>
        <w:ind w:left="5040" w:hanging="27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B8D61E6"/>
    <w:multiLevelType w:val="multilevel"/>
    <w:tmpl w:val="789A3A6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7E155A"/>
    <w:multiLevelType w:val="multilevel"/>
    <w:tmpl w:val="2068A29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087A98"/>
    <w:multiLevelType w:val="multilevel"/>
    <w:tmpl w:val="DC183EE2"/>
    <w:lvl w:ilvl="0">
      <w:start w:val="1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9C00B07"/>
    <w:multiLevelType w:val="hybridMultilevel"/>
    <w:tmpl w:val="D370F818"/>
    <w:lvl w:ilvl="0" w:tplc="55FAC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9C16A0"/>
    <w:multiLevelType w:val="hybridMultilevel"/>
    <w:tmpl w:val="FA088C78"/>
    <w:lvl w:ilvl="0" w:tplc="FFFFFFFF">
      <w:start w:val="1"/>
      <w:numFmt w:val="decimal"/>
      <w:lvlText w:val="%1)"/>
      <w:lvlJc w:val="left"/>
      <w:pPr>
        <w:ind w:left="1160" w:hanging="360"/>
      </w:pPr>
      <w:rPr>
        <w:rFonts w:hint="default"/>
        <w:b w:val="0"/>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32" w15:restartNumberingAfterBreak="0">
    <w:nsid w:val="4BBD4378"/>
    <w:multiLevelType w:val="hybridMultilevel"/>
    <w:tmpl w:val="2976D9BC"/>
    <w:styleLink w:val="Zaimportowanystyl10"/>
    <w:lvl w:ilvl="0" w:tplc="B0240502">
      <w:start w:val="1"/>
      <w:numFmt w:val="decimal"/>
      <w:lvlText w:val="%1)"/>
      <w:lvlJc w:val="left"/>
      <w:pPr>
        <w:tabs>
          <w:tab w:val="left" w:pos="2880"/>
        </w:tabs>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9FBED0CC">
      <w:start w:val="1"/>
      <w:numFmt w:val="decimal"/>
      <w:lvlText w:val="%2."/>
      <w:lvlJc w:val="left"/>
      <w:pPr>
        <w:tabs>
          <w:tab w:val="left" w:pos="2880"/>
        </w:tabs>
        <w:ind w:left="587" w:hanging="303"/>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AD7C1154">
      <w:start w:val="1"/>
      <w:numFmt w:val="decimal"/>
      <w:lvlText w:val="%3."/>
      <w:lvlJc w:val="left"/>
      <w:pPr>
        <w:tabs>
          <w:tab w:val="left" w:pos="2880"/>
        </w:tabs>
        <w:ind w:left="228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9AE701C">
      <w:start w:val="1"/>
      <w:numFmt w:val="decimal"/>
      <w:lvlText w:val="%4."/>
      <w:lvlJc w:val="left"/>
      <w:pPr>
        <w:tabs>
          <w:tab w:val="left" w:pos="28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46F5F6">
      <w:start w:val="1"/>
      <w:numFmt w:val="upp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7CDEF27E">
      <w:start w:val="1"/>
      <w:numFmt w:val="decimal"/>
      <w:lvlText w:val="%6."/>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6" w:tplc="722EDBE2">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0A800C12">
      <w:start w:val="1"/>
      <w:numFmt w:val="decimal"/>
      <w:lvlText w:val="%8."/>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91C25034">
      <w:start w:val="1"/>
      <w:numFmt w:val="decimal"/>
      <w:lvlText w:val="%9."/>
      <w:lvlJc w:val="left"/>
      <w:pPr>
        <w:ind w:left="360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FD55952"/>
    <w:multiLevelType w:val="hybridMultilevel"/>
    <w:tmpl w:val="04D01D04"/>
    <w:lvl w:ilvl="0" w:tplc="0415000F">
      <w:start w:val="1"/>
      <w:numFmt w:val="decimal"/>
      <w:lvlText w:val="%1."/>
      <w:lvlJc w:val="left"/>
      <w:pPr>
        <w:ind w:left="860" w:hanging="360"/>
      </w:p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34" w15:restartNumberingAfterBreak="0">
    <w:nsid w:val="50EC4274"/>
    <w:multiLevelType w:val="hybridMultilevel"/>
    <w:tmpl w:val="1E0C2596"/>
    <w:lvl w:ilvl="0" w:tplc="D03893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A56942"/>
    <w:multiLevelType w:val="hybridMultilevel"/>
    <w:tmpl w:val="95A8DD4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36" w15:restartNumberingAfterBreak="0">
    <w:nsid w:val="52BC4A72"/>
    <w:multiLevelType w:val="hybridMultilevel"/>
    <w:tmpl w:val="709C9FE6"/>
    <w:styleLink w:val="Zaimportowanystyl3"/>
    <w:lvl w:ilvl="0" w:tplc="C834119E">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4A7A7F70">
      <w:start w:val="1"/>
      <w:numFmt w:val="decimal"/>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A23132">
      <w:start w:val="1"/>
      <w:numFmt w:val="decimal"/>
      <w:lvlText w:val="%3)"/>
      <w:lvlJc w:val="left"/>
      <w:pPr>
        <w:ind w:left="720" w:hanging="5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F2EF2E">
      <w:start w:val="1"/>
      <w:numFmt w:val="lowerLetter"/>
      <w:lvlText w:val="%4)"/>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678D19C">
      <w:start w:val="1"/>
      <w:numFmt w:val="lowerRoman"/>
      <w:lvlText w:val="%5."/>
      <w:lvlJc w:val="left"/>
      <w:pPr>
        <w:ind w:left="2160" w:hanging="7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EBCAD8E">
      <w:start w:val="1"/>
      <w:numFmt w:val="lowerRoman"/>
      <w:lvlText w:val="%6."/>
      <w:lvlJc w:val="left"/>
      <w:pPr>
        <w:ind w:left="288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100C0E2">
      <w:start w:val="1"/>
      <w:numFmt w:val="decimal"/>
      <w:lvlText w:val="%7."/>
      <w:lvlJc w:val="left"/>
      <w:pPr>
        <w:ind w:left="3600" w:hanging="6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58F152">
      <w:start w:val="1"/>
      <w:numFmt w:val="lowerLetter"/>
      <w:lvlText w:val="%8."/>
      <w:lvlJc w:val="left"/>
      <w:pPr>
        <w:ind w:left="4320" w:hanging="6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93621CA">
      <w:start w:val="1"/>
      <w:numFmt w:val="lowerRoman"/>
      <w:lvlText w:val="%9."/>
      <w:lvlJc w:val="left"/>
      <w:pPr>
        <w:ind w:left="5040" w:hanging="55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5A20132"/>
    <w:multiLevelType w:val="hybridMultilevel"/>
    <w:tmpl w:val="1918F02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5662380B"/>
    <w:multiLevelType w:val="multilevel"/>
    <w:tmpl w:val="4B1E5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A23AB9"/>
    <w:multiLevelType w:val="multilevel"/>
    <w:tmpl w:val="3B2C51EE"/>
    <w:styleLink w:val="11111111"/>
    <w:lvl w:ilvl="0">
      <w:start w:val="1"/>
      <w:numFmt w:val="decimal"/>
      <w:lvlText w:val="%1."/>
      <w:lvlJc w:val="left"/>
      <w:pPr>
        <w:ind w:left="2836"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1C45BCF"/>
    <w:multiLevelType w:val="multilevel"/>
    <w:tmpl w:val="A384887A"/>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5B07F9"/>
    <w:multiLevelType w:val="multilevel"/>
    <w:tmpl w:val="6C2403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C832DD"/>
    <w:multiLevelType w:val="multilevel"/>
    <w:tmpl w:val="13ECAD30"/>
    <w:styleLink w:val="Zaimportowanystyl13"/>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s>
        <w:ind w:left="7799" w:hanging="2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s>
        <w:ind w:left="10635" w:hanging="5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s>
        <w:ind w:left="12762" w:hanging="1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s>
        <w:ind w:left="15598" w:hanging="4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s>
        <w:ind w:left="18434" w:hanging="7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35608DD"/>
    <w:multiLevelType w:val="hybridMultilevel"/>
    <w:tmpl w:val="5FD019A4"/>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44" w15:restartNumberingAfterBreak="0">
    <w:nsid w:val="76224D5E"/>
    <w:multiLevelType w:val="hybridMultilevel"/>
    <w:tmpl w:val="B856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E328B0"/>
    <w:multiLevelType w:val="multilevel"/>
    <w:tmpl w:val="9FA4D6EE"/>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523B67"/>
    <w:multiLevelType w:val="hybridMultilevel"/>
    <w:tmpl w:val="7C74113A"/>
    <w:lvl w:ilvl="0" w:tplc="EC2E2730">
      <w:start w:val="1"/>
      <w:numFmt w:val="decimal"/>
      <w:lvlText w:val="2.%1."/>
      <w:lvlJc w:val="left"/>
      <w:pPr>
        <w:ind w:left="1800" w:hanging="360"/>
      </w:pPr>
      <w:rPr>
        <w:rFonts w:hint="default"/>
        <w:b w:val="0"/>
      </w:rPr>
    </w:lvl>
    <w:lvl w:ilvl="1" w:tplc="3AE60AFE">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78D60D0C"/>
    <w:multiLevelType w:val="hybridMultilevel"/>
    <w:tmpl w:val="A81E0AF2"/>
    <w:lvl w:ilvl="0" w:tplc="589A96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132C07"/>
    <w:multiLevelType w:val="hybridMultilevel"/>
    <w:tmpl w:val="709C9FE6"/>
    <w:numStyleLink w:val="Zaimportowanystyl3"/>
  </w:abstractNum>
  <w:abstractNum w:abstractNumId="49" w15:restartNumberingAfterBreak="0">
    <w:nsid w:val="7FA53ED6"/>
    <w:multiLevelType w:val="hybridMultilevel"/>
    <w:tmpl w:val="30D49766"/>
    <w:lvl w:ilvl="0" w:tplc="04150011">
      <w:start w:val="1"/>
      <w:numFmt w:val="decimal"/>
      <w:lvlText w:val="%1)"/>
      <w:lvlJc w:val="left"/>
      <w:pPr>
        <w:ind w:left="2517" w:hanging="360"/>
      </w:pPr>
    </w:lvl>
    <w:lvl w:ilvl="1" w:tplc="FFFFFFFF" w:tentative="1">
      <w:start w:val="1"/>
      <w:numFmt w:val="lowerLetter"/>
      <w:lvlText w:val="%2."/>
      <w:lvlJc w:val="left"/>
      <w:pPr>
        <w:ind w:left="3237" w:hanging="360"/>
      </w:pPr>
    </w:lvl>
    <w:lvl w:ilvl="2" w:tplc="FFFFFFFF" w:tentative="1">
      <w:start w:val="1"/>
      <w:numFmt w:val="lowerRoman"/>
      <w:lvlText w:val="%3."/>
      <w:lvlJc w:val="right"/>
      <w:pPr>
        <w:ind w:left="3957" w:hanging="180"/>
      </w:pPr>
    </w:lvl>
    <w:lvl w:ilvl="3" w:tplc="FFFFFFFF" w:tentative="1">
      <w:start w:val="1"/>
      <w:numFmt w:val="decimal"/>
      <w:lvlText w:val="%4."/>
      <w:lvlJc w:val="left"/>
      <w:pPr>
        <w:ind w:left="4677" w:hanging="360"/>
      </w:pPr>
    </w:lvl>
    <w:lvl w:ilvl="4" w:tplc="FFFFFFFF" w:tentative="1">
      <w:start w:val="1"/>
      <w:numFmt w:val="lowerLetter"/>
      <w:lvlText w:val="%5."/>
      <w:lvlJc w:val="left"/>
      <w:pPr>
        <w:ind w:left="5397" w:hanging="360"/>
      </w:pPr>
    </w:lvl>
    <w:lvl w:ilvl="5" w:tplc="FFFFFFFF" w:tentative="1">
      <w:start w:val="1"/>
      <w:numFmt w:val="lowerRoman"/>
      <w:lvlText w:val="%6."/>
      <w:lvlJc w:val="right"/>
      <w:pPr>
        <w:ind w:left="6117" w:hanging="180"/>
      </w:pPr>
    </w:lvl>
    <w:lvl w:ilvl="6" w:tplc="FFFFFFFF" w:tentative="1">
      <w:start w:val="1"/>
      <w:numFmt w:val="decimal"/>
      <w:lvlText w:val="%7."/>
      <w:lvlJc w:val="left"/>
      <w:pPr>
        <w:ind w:left="6837" w:hanging="360"/>
      </w:pPr>
    </w:lvl>
    <w:lvl w:ilvl="7" w:tplc="FFFFFFFF" w:tentative="1">
      <w:start w:val="1"/>
      <w:numFmt w:val="lowerLetter"/>
      <w:lvlText w:val="%8."/>
      <w:lvlJc w:val="left"/>
      <w:pPr>
        <w:ind w:left="7557" w:hanging="360"/>
      </w:pPr>
    </w:lvl>
    <w:lvl w:ilvl="8" w:tplc="FFFFFFFF" w:tentative="1">
      <w:start w:val="1"/>
      <w:numFmt w:val="lowerRoman"/>
      <w:lvlText w:val="%9."/>
      <w:lvlJc w:val="right"/>
      <w:pPr>
        <w:ind w:left="8277" w:hanging="180"/>
      </w:pPr>
    </w:lvl>
  </w:abstractNum>
  <w:num w:numId="1" w16cid:durableId="1268999441">
    <w:abstractNumId w:val="28"/>
  </w:num>
  <w:num w:numId="2" w16cid:durableId="163908754">
    <w:abstractNumId w:val="8"/>
  </w:num>
  <w:num w:numId="3" w16cid:durableId="2080666904">
    <w:abstractNumId w:val="38"/>
  </w:num>
  <w:num w:numId="4" w16cid:durableId="2103404480">
    <w:abstractNumId w:val="24"/>
  </w:num>
  <w:num w:numId="5" w16cid:durableId="251158818">
    <w:abstractNumId w:val="21"/>
  </w:num>
  <w:num w:numId="6" w16cid:durableId="448742573">
    <w:abstractNumId w:val="45"/>
  </w:num>
  <w:num w:numId="7" w16cid:durableId="1476680051">
    <w:abstractNumId w:val="23"/>
  </w:num>
  <w:num w:numId="8" w16cid:durableId="1078750077">
    <w:abstractNumId w:val="30"/>
  </w:num>
  <w:num w:numId="9" w16cid:durableId="1567912684">
    <w:abstractNumId w:val="35"/>
  </w:num>
  <w:num w:numId="10" w16cid:durableId="707217800">
    <w:abstractNumId w:val="0"/>
  </w:num>
  <w:num w:numId="11" w16cid:durableId="570582344">
    <w:abstractNumId w:val="18"/>
  </w:num>
  <w:num w:numId="12" w16cid:durableId="1541355209">
    <w:abstractNumId w:val="2"/>
  </w:num>
  <w:num w:numId="13" w16cid:durableId="1097485782">
    <w:abstractNumId w:val="4"/>
  </w:num>
  <w:num w:numId="14" w16cid:durableId="1129276994">
    <w:abstractNumId w:val="31"/>
  </w:num>
  <w:num w:numId="15" w16cid:durableId="189877759">
    <w:abstractNumId w:val="9"/>
  </w:num>
  <w:num w:numId="16" w16cid:durableId="1975017839">
    <w:abstractNumId w:val="46"/>
  </w:num>
  <w:num w:numId="17" w16cid:durableId="404112489">
    <w:abstractNumId w:val="27"/>
  </w:num>
  <w:num w:numId="18" w16cid:durableId="1160315194">
    <w:abstractNumId w:val="25"/>
  </w:num>
  <w:num w:numId="19" w16cid:durableId="1105690378">
    <w:abstractNumId w:val="33"/>
  </w:num>
  <w:num w:numId="20" w16cid:durableId="1711031183">
    <w:abstractNumId w:val="29"/>
  </w:num>
  <w:num w:numId="21" w16cid:durableId="2129856010">
    <w:abstractNumId w:val="10"/>
  </w:num>
  <w:num w:numId="22" w16cid:durableId="841090098">
    <w:abstractNumId w:val="37"/>
  </w:num>
  <w:num w:numId="23" w16cid:durableId="880555301">
    <w:abstractNumId w:val="6"/>
  </w:num>
  <w:num w:numId="24" w16cid:durableId="71127435">
    <w:abstractNumId w:val="16"/>
  </w:num>
  <w:num w:numId="25" w16cid:durableId="309597184">
    <w:abstractNumId w:val="7"/>
  </w:num>
  <w:num w:numId="26" w16cid:durableId="1868909999">
    <w:abstractNumId w:val="49"/>
  </w:num>
  <w:num w:numId="27" w16cid:durableId="2062705572">
    <w:abstractNumId w:val="47"/>
  </w:num>
  <w:num w:numId="28" w16cid:durableId="52317627">
    <w:abstractNumId w:val="15"/>
  </w:num>
  <w:num w:numId="29" w16cid:durableId="859242602">
    <w:abstractNumId w:val="43"/>
  </w:num>
  <w:num w:numId="30" w16cid:durableId="66539666">
    <w:abstractNumId w:val="34"/>
  </w:num>
  <w:num w:numId="31" w16cid:durableId="1269654606">
    <w:abstractNumId w:val="12"/>
  </w:num>
  <w:num w:numId="32" w16cid:durableId="611284807">
    <w:abstractNumId w:val="36"/>
  </w:num>
  <w:num w:numId="33" w16cid:durableId="1369723942">
    <w:abstractNumId w:val="26"/>
  </w:num>
  <w:num w:numId="34" w16cid:durableId="642807008">
    <w:abstractNumId w:val="32"/>
  </w:num>
  <w:num w:numId="35" w16cid:durableId="1833789790">
    <w:abstractNumId w:val="3"/>
  </w:num>
  <w:num w:numId="36" w16cid:durableId="773868896">
    <w:abstractNumId w:val="41"/>
  </w:num>
  <w:num w:numId="37" w16cid:durableId="1542017437">
    <w:abstractNumId w:val="19"/>
  </w:num>
  <w:num w:numId="38" w16cid:durableId="1597905430">
    <w:abstractNumId w:val="44"/>
  </w:num>
  <w:num w:numId="39" w16cid:durableId="939483667">
    <w:abstractNumId w:val="22"/>
  </w:num>
  <w:num w:numId="40" w16cid:durableId="1323466059">
    <w:abstractNumId w:val="42"/>
  </w:num>
  <w:num w:numId="41" w16cid:durableId="146240336">
    <w:abstractNumId w:val="48"/>
  </w:num>
  <w:num w:numId="42" w16cid:durableId="44842474">
    <w:abstractNumId w:val="20"/>
  </w:num>
  <w:num w:numId="43" w16cid:durableId="932935397">
    <w:abstractNumId w:val="1"/>
  </w:num>
  <w:num w:numId="44" w16cid:durableId="53621838">
    <w:abstractNumId w:val="13"/>
    <w:lvlOverride w:ilvl="0">
      <w:lvl w:ilvl="0">
        <w:start w:val="1"/>
        <w:numFmt w:val="decimal"/>
        <w:lvlText w:val="%1)"/>
        <w:lvlJc w:val="left"/>
        <w:pPr>
          <w:ind w:left="360" w:hanging="360"/>
        </w:pPr>
        <w:rPr>
          <w:rFonts w:ascii="Times New Roman" w:eastAsia="Calibri" w:hAnsi="Times New Roman" w:cs="Times New Roman"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5" w16cid:durableId="1307510180">
    <w:abstractNumId w:val="13"/>
    <w:lvlOverride w:ilvl="0">
      <w:lvl w:ilvl="0">
        <w:start w:val="1"/>
        <w:numFmt w:val="decimal"/>
        <w:lvlText w:val="%1)"/>
        <w:lvlJc w:val="left"/>
        <w:pPr>
          <w:tabs>
            <w:tab w:val="left" w:pos="720"/>
          </w:tabs>
          <w:ind w:left="426" w:hanging="360"/>
        </w:pPr>
        <w:rPr>
          <w:rFonts w:ascii="Times New Roman" w:eastAsia="Calibri" w:hAnsi="Times New Roman" w:cs="Times New Roman"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lowerLetter"/>
        <w:lvlText w:val="%2."/>
        <w:lvlJc w:val="left"/>
        <w:pPr>
          <w:tabs>
            <w:tab w:val="left" w:pos="720"/>
          </w:tabs>
          <w:ind w:left="1080" w:hanging="2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lowerRoman"/>
        <w:suff w:val="nothing"/>
        <w:lvlText w:val="%2.%3."/>
        <w:lvlJc w:val="left"/>
        <w:pPr>
          <w:tabs>
            <w:tab w:val="left" w:pos="720"/>
          </w:tabs>
          <w:ind w:left="186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2.%3.%4."/>
        <w:lvlJc w:val="left"/>
        <w:pPr>
          <w:tabs>
            <w:tab w:val="left" w:pos="720"/>
          </w:tabs>
          <w:ind w:left="258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2.%3.%4.%5."/>
        <w:lvlJc w:val="left"/>
        <w:pPr>
          <w:tabs>
            <w:tab w:val="left" w:pos="720"/>
          </w:tabs>
          <w:ind w:left="330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Roman"/>
        <w:suff w:val="nothing"/>
        <w:lvlText w:val="%2.%3.%4.%5.%6."/>
        <w:lvlJc w:val="left"/>
        <w:pPr>
          <w:tabs>
            <w:tab w:val="left" w:pos="720"/>
          </w:tabs>
          <w:ind w:left="402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2.%3.%4.%5.%6.%7."/>
        <w:lvlJc w:val="left"/>
        <w:pPr>
          <w:tabs>
            <w:tab w:val="left" w:pos="720"/>
          </w:tabs>
          <w:ind w:left="474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2.%3.%4.%5.%6.%7.%8."/>
        <w:lvlJc w:val="left"/>
        <w:pPr>
          <w:tabs>
            <w:tab w:val="left" w:pos="720"/>
          </w:tabs>
          <w:ind w:left="546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2.%3.%4.%5.%6.%7.%8.%9."/>
        <w:lvlJc w:val="left"/>
        <w:pPr>
          <w:tabs>
            <w:tab w:val="left" w:pos="720"/>
          </w:tabs>
          <w:ind w:left="618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6" w16cid:durableId="1277443339">
    <w:abstractNumId w:val="39"/>
  </w:num>
  <w:num w:numId="47" w16cid:durableId="2826573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57583111">
    <w:abstractNumId w:val="11"/>
  </w:num>
  <w:num w:numId="49" w16cid:durableId="80492186">
    <w:abstractNumId w:val="5"/>
  </w:num>
  <w:num w:numId="50" w16cid:durableId="1843932971">
    <w:abstractNumId w:val="40"/>
  </w:num>
  <w:num w:numId="51" w16cid:durableId="1860192258">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FD"/>
    <w:rsid w:val="0000534E"/>
    <w:rsid w:val="000065D1"/>
    <w:rsid w:val="00030218"/>
    <w:rsid w:val="00042CDD"/>
    <w:rsid w:val="00064AE5"/>
    <w:rsid w:val="00073F97"/>
    <w:rsid w:val="000B6387"/>
    <w:rsid w:val="000F4A51"/>
    <w:rsid w:val="00110474"/>
    <w:rsid w:val="00130CB1"/>
    <w:rsid w:val="00150B56"/>
    <w:rsid w:val="0015245B"/>
    <w:rsid w:val="001B03A9"/>
    <w:rsid w:val="001B1D74"/>
    <w:rsid w:val="001E77D0"/>
    <w:rsid w:val="001E7E69"/>
    <w:rsid w:val="002002F4"/>
    <w:rsid w:val="00210E2F"/>
    <w:rsid w:val="00217AE3"/>
    <w:rsid w:val="00221727"/>
    <w:rsid w:val="0023233C"/>
    <w:rsid w:val="002367C5"/>
    <w:rsid w:val="002401DC"/>
    <w:rsid w:val="00247800"/>
    <w:rsid w:val="00267F1E"/>
    <w:rsid w:val="002826BE"/>
    <w:rsid w:val="00293184"/>
    <w:rsid w:val="002C09F8"/>
    <w:rsid w:val="002F1D8E"/>
    <w:rsid w:val="002F21FD"/>
    <w:rsid w:val="00335005"/>
    <w:rsid w:val="00363F52"/>
    <w:rsid w:val="0037083A"/>
    <w:rsid w:val="00371219"/>
    <w:rsid w:val="003B20AE"/>
    <w:rsid w:val="00414D25"/>
    <w:rsid w:val="0044537A"/>
    <w:rsid w:val="00470CC7"/>
    <w:rsid w:val="004737C3"/>
    <w:rsid w:val="00483DD6"/>
    <w:rsid w:val="00490A27"/>
    <w:rsid w:val="00493B86"/>
    <w:rsid w:val="004B452D"/>
    <w:rsid w:val="004B7749"/>
    <w:rsid w:val="004D07BF"/>
    <w:rsid w:val="004E604A"/>
    <w:rsid w:val="004F4EDE"/>
    <w:rsid w:val="005068FC"/>
    <w:rsid w:val="00513F41"/>
    <w:rsid w:val="00531A73"/>
    <w:rsid w:val="00534402"/>
    <w:rsid w:val="00557C95"/>
    <w:rsid w:val="00583693"/>
    <w:rsid w:val="005E43B5"/>
    <w:rsid w:val="00616646"/>
    <w:rsid w:val="00624966"/>
    <w:rsid w:val="00630D1F"/>
    <w:rsid w:val="00633C0E"/>
    <w:rsid w:val="0065077A"/>
    <w:rsid w:val="00652F1F"/>
    <w:rsid w:val="00654FD1"/>
    <w:rsid w:val="00685989"/>
    <w:rsid w:val="006A00BB"/>
    <w:rsid w:val="006B58D1"/>
    <w:rsid w:val="00700CEA"/>
    <w:rsid w:val="00725C26"/>
    <w:rsid w:val="007264D3"/>
    <w:rsid w:val="00732284"/>
    <w:rsid w:val="00740D50"/>
    <w:rsid w:val="007433E1"/>
    <w:rsid w:val="00745394"/>
    <w:rsid w:val="00753552"/>
    <w:rsid w:val="00754DC0"/>
    <w:rsid w:val="0075684D"/>
    <w:rsid w:val="007661D2"/>
    <w:rsid w:val="007A34AF"/>
    <w:rsid w:val="007C5B52"/>
    <w:rsid w:val="007C6EDB"/>
    <w:rsid w:val="007D6932"/>
    <w:rsid w:val="007D79F0"/>
    <w:rsid w:val="007F363A"/>
    <w:rsid w:val="00837B3C"/>
    <w:rsid w:val="0084206D"/>
    <w:rsid w:val="008679C5"/>
    <w:rsid w:val="00884B5E"/>
    <w:rsid w:val="00887A64"/>
    <w:rsid w:val="008A24C4"/>
    <w:rsid w:val="008B0638"/>
    <w:rsid w:val="008B50D1"/>
    <w:rsid w:val="008D138C"/>
    <w:rsid w:val="008D1C9F"/>
    <w:rsid w:val="008F72A6"/>
    <w:rsid w:val="00903F77"/>
    <w:rsid w:val="009046F6"/>
    <w:rsid w:val="00904B6F"/>
    <w:rsid w:val="0092436C"/>
    <w:rsid w:val="00930C21"/>
    <w:rsid w:val="00933457"/>
    <w:rsid w:val="009464EF"/>
    <w:rsid w:val="009648AD"/>
    <w:rsid w:val="0096724D"/>
    <w:rsid w:val="00974D33"/>
    <w:rsid w:val="00987480"/>
    <w:rsid w:val="009A6042"/>
    <w:rsid w:val="009E5BAA"/>
    <w:rsid w:val="009F7F2F"/>
    <w:rsid w:val="00A00B6C"/>
    <w:rsid w:val="00A16C7D"/>
    <w:rsid w:val="00A21087"/>
    <w:rsid w:val="00A556A9"/>
    <w:rsid w:val="00A664F0"/>
    <w:rsid w:val="00A76DB0"/>
    <w:rsid w:val="00A825BA"/>
    <w:rsid w:val="00A8403E"/>
    <w:rsid w:val="00A960D6"/>
    <w:rsid w:val="00AA4FEA"/>
    <w:rsid w:val="00AA7F85"/>
    <w:rsid w:val="00AC6CB3"/>
    <w:rsid w:val="00AD33E8"/>
    <w:rsid w:val="00AE1856"/>
    <w:rsid w:val="00B04A9D"/>
    <w:rsid w:val="00B11D01"/>
    <w:rsid w:val="00B30A36"/>
    <w:rsid w:val="00B32001"/>
    <w:rsid w:val="00B418D8"/>
    <w:rsid w:val="00B46734"/>
    <w:rsid w:val="00B64655"/>
    <w:rsid w:val="00B746EE"/>
    <w:rsid w:val="00B80F80"/>
    <w:rsid w:val="00B81A6D"/>
    <w:rsid w:val="00B82EF5"/>
    <w:rsid w:val="00B933E1"/>
    <w:rsid w:val="00B93F1C"/>
    <w:rsid w:val="00B96E11"/>
    <w:rsid w:val="00BC2240"/>
    <w:rsid w:val="00BE1D56"/>
    <w:rsid w:val="00C1604D"/>
    <w:rsid w:val="00C34E7A"/>
    <w:rsid w:val="00C42BB6"/>
    <w:rsid w:val="00C43D3C"/>
    <w:rsid w:val="00C539BC"/>
    <w:rsid w:val="00C63F52"/>
    <w:rsid w:val="00C7628D"/>
    <w:rsid w:val="00C85C44"/>
    <w:rsid w:val="00CA4707"/>
    <w:rsid w:val="00CA59A4"/>
    <w:rsid w:val="00CE6F1B"/>
    <w:rsid w:val="00CE6FFD"/>
    <w:rsid w:val="00CF33F3"/>
    <w:rsid w:val="00D10F63"/>
    <w:rsid w:val="00D11053"/>
    <w:rsid w:val="00D207F3"/>
    <w:rsid w:val="00D5337F"/>
    <w:rsid w:val="00D71320"/>
    <w:rsid w:val="00D8425F"/>
    <w:rsid w:val="00D92745"/>
    <w:rsid w:val="00D9500F"/>
    <w:rsid w:val="00D958B2"/>
    <w:rsid w:val="00DA07B9"/>
    <w:rsid w:val="00DA10DA"/>
    <w:rsid w:val="00DA397F"/>
    <w:rsid w:val="00DC244C"/>
    <w:rsid w:val="00DD3A21"/>
    <w:rsid w:val="00DD5FB2"/>
    <w:rsid w:val="00DE0DB9"/>
    <w:rsid w:val="00DF4A11"/>
    <w:rsid w:val="00E1577E"/>
    <w:rsid w:val="00E2029D"/>
    <w:rsid w:val="00E46056"/>
    <w:rsid w:val="00E6233F"/>
    <w:rsid w:val="00E86818"/>
    <w:rsid w:val="00EB0B46"/>
    <w:rsid w:val="00EB32B1"/>
    <w:rsid w:val="00EB70C9"/>
    <w:rsid w:val="00EC6A84"/>
    <w:rsid w:val="00EC6DCE"/>
    <w:rsid w:val="00EE142C"/>
    <w:rsid w:val="00EF0299"/>
    <w:rsid w:val="00F062A0"/>
    <w:rsid w:val="00F064CA"/>
    <w:rsid w:val="00F1714E"/>
    <w:rsid w:val="00F26014"/>
    <w:rsid w:val="00F52392"/>
    <w:rsid w:val="00F52925"/>
    <w:rsid w:val="00FB5A9E"/>
    <w:rsid w:val="00FD661C"/>
    <w:rsid w:val="00FE7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E506"/>
  <w15:chartTrackingRefBased/>
  <w15:docId w15:val="{46C0AED5-201A-4563-9375-3DFB2C39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64D3"/>
    <w:pPr>
      <w:keepNext/>
      <w:keepLines/>
      <w:widowControl w:val="0"/>
      <w:spacing w:before="240" w:after="0" w:line="240" w:lineRule="auto"/>
      <w:outlineLvl w:val="0"/>
    </w:pPr>
    <w:rPr>
      <w:rFonts w:asciiTheme="majorHAnsi" w:eastAsiaTheme="majorEastAsia" w:hAnsiTheme="majorHAnsi" w:cstheme="majorBidi"/>
      <w:color w:val="2F5496" w:themeColor="accent1" w:themeShade="BF"/>
      <w:sz w:val="32"/>
      <w:szCs w:val="3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64D3"/>
    <w:rPr>
      <w:rFonts w:asciiTheme="majorHAnsi" w:eastAsiaTheme="majorEastAsia" w:hAnsiTheme="majorHAnsi" w:cstheme="majorBidi"/>
      <w:color w:val="2F5496" w:themeColor="accent1" w:themeShade="BF"/>
      <w:sz w:val="32"/>
      <w:szCs w:val="32"/>
      <w:lang w:eastAsia="pl-PL" w:bidi="pl-PL"/>
    </w:rPr>
  </w:style>
  <w:style w:type="numbering" w:customStyle="1" w:styleId="Bezlisty1">
    <w:name w:val="Bez listy1"/>
    <w:next w:val="Bezlisty"/>
    <w:uiPriority w:val="99"/>
    <w:semiHidden/>
    <w:unhideWhenUsed/>
    <w:rsid w:val="007264D3"/>
  </w:style>
  <w:style w:type="character" w:customStyle="1" w:styleId="Teksttreci5">
    <w:name w:val="Tekst treści (5)_"/>
    <w:basedOn w:val="Domylnaczcionkaakapitu"/>
    <w:link w:val="Teksttreci50"/>
    <w:rsid w:val="007264D3"/>
    <w:rPr>
      <w:rFonts w:ascii="Times New Roman" w:eastAsia="Times New Roman" w:hAnsi="Times New Roman" w:cs="Times New Roman"/>
      <w:sz w:val="28"/>
      <w:szCs w:val="28"/>
    </w:rPr>
  </w:style>
  <w:style w:type="character" w:customStyle="1" w:styleId="Teksttreci">
    <w:name w:val="Tekst treści_"/>
    <w:basedOn w:val="Domylnaczcionkaakapitu"/>
    <w:link w:val="Teksttreci0"/>
    <w:rsid w:val="007264D3"/>
    <w:rPr>
      <w:rFonts w:ascii="Times New Roman" w:eastAsia="Times New Roman" w:hAnsi="Times New Roman" w:cs="Times New Roman"/>
    </w:rPr>
  </w:style>
  <w:style w:type="character" w:customStyle="1" w:styleId="Nagwek10">
    <w:name w:val="Nagłówek #1_"/>
    <w:basedOn w:val="Domylnaczcionkaakapitu"/>
    <w:link w:val="Nagwek11"/>
    <w:rsid w:val="007264D3"/>
    <w:rPr>
      <w:rFonts w:ascii="Times New Roman" w:eastAsia="Times New Roman" w:hAnsi="Times New Roman" w:cs="Times New Roman"/>
      <w:b/>
      <w:bCs/>
      <w:sz w:val="28"/>
      <w:szCs w:val="28"/>
    </w:rPr>
  </w:style>
  <w:style w:type="character" w:customStyle="1" w:styleId="Nagwek2">
    <w:name w:val="Nagłówek #2_"/>
    <w:basedOn w:val="Domylnaczcionkaakapitu"/>
    <w:link w:val="Nagwek20"/>
    <w:rsid w:val="007264D3"/>
    <w:rPr>
      <w:rFonts w:ascii="Times New Roman" w:eastAsia="Times New Roman" w:hAnsi="Times New Roman" w:cs="Times New Roman"/>
      <w:b/>
      <w:bCs/>
      <w:i/>
      <w:iCs/>
      <w:sz w:val="26"/>
      <w:szCs w:val="26"/>
    </w:rPr>
  </w:style>
  <w:style w:type="character" w:customStyle="1" w:styleId="Teksttreci3">
    <w:name w:val="Tekst treści (3)_"/>
    <w:basedOn w:val="Domylnaczcionkaakapitu"/>
    <w:link w:val="Teksttreci30"/>
    <w:rsid w:val="007264D3"/>
    <w:rPr>
      <w:rFonts w:ascii="Times New Roman" w:eastAsia="Times New Roman" w:hAnsi="Times New Roman" w:cs="Times New Roman"/>
      <w:sz w:val="20"/>
      <w:szCs w:val="20"/>
    </w:rPr>
  </w:style>
  <w:style w:type="character" w:customStyle="1" w:styleId="Teksttreci2">
    <w:name w:val="Tekst treści (2)_"/>
    <w:basedOn w:val="Domylnaczcionkaakapitu"/>
    <w:link w:val="Teksttreci20"/>
    <w:rsid w:val="007264D3"/>
    <w:rPr>
      <w:rFonts w:ascii="Times New Roman" w:eastAsia="Times New Roman" w:hAnsi="Times New Roman" w:cs="Times New Roman"/>
      <w:b/>
      <w:bCs/>
      <w:sz w:val="18"/>
      <w:szCs w:val="18"/>
    </w:rPr>
  </w:style>
  <w:style w:type="character" w:customStyle="1" w:styleId="Podpisobrazu">
    <w:name w:val="Podpis obrazu_"/>
    <w:basedOn w:val="Domylnaczcionkaakapitu"/>
    <w:link w:val="Podpisobrazu0"/>
    <w:rsid w:val="007264D3"/>
    <w:rPr>
      <w:rFonts w:ascii="Times New Roman" w:eastAsia="Times New Roman" w:hAnsi="Times New Roman" w:cs="Times New Roman"/>
      <w:b/>
      <w:bCs/>
    </w:rPr>
  </w:style>
  <w:style w:type="character" w:customStyle="1" w:styleId="Nagweklubstopka2">
    <w:name w:val="Nagłówek lub stopka (2)_"/>
    <w:basedOn w:val="Domylnaczcionkaakapitu"/>
    <w:link w:val="Nagweklubstopka20"/>
    <w:rsid w:val="007264D3"/>
    <w:rPr>
      <w:rFonts w:ascii="Times New Roman" w:eastAsia="Times New Roman" w:hAnsi="Times New Roman" w:cs="Times New Roman"/>
      <w:sz w:val="20"/>
      <w:szCs w:val="20"/>
    </w:rPr>
  </w:style>
  <w:style w:type="character" w:customStyle="1" w:styleId="Nagwek3">
    <w:name w:val="Nagłówek #3_"/>
    <w:basedOn w:val="Domylnaczcionkaakapitu"/>
    <w:link w:val="Nagwek30"/>
    <w:rsid w:val="007264D3"/>
    <w:rPr>
      <w:rFonts w:ascii="Times New Roman" w:eastAsia="Times New Roman" w:hAnsi="Times New Roman" w:cs="Times New Roman"/>
      <w:b/>
      <w:bCs/>
      <w:u w:val="single"/>
    </w:rPr>
  </w:style>
  <w:style w:type="character" w:customStyle="1" w:styleId="Spistreci">
    <w:name w:val="Spis treści_"/>
    <w:basedOn w:val="Domylnaczcionkaakapitu"/>
    <w:link w:val="Spistreci0"/>
    <w:rsid w:val="007264D3"/>
    <w:rPr>
      <w:rFonts w:ascii="Times New Roman" w:eastAsia="Times New Roman" w:hAnsi="Times New Roman" w:cs="Times New Roman"/>
      <w:b/>
      <w:bCs/>
      <w:i/>
      <w:iCs/>
    </w:rPr>
  </w:style>
  <w:style w:type="character" w:customStyle="1" w:styleId="Teksttreci4">
    <w:name w:val="Tekst treści (4)_"/>
    <w:basedOn w:val="Domylnaczcionkaakapitu"/>
    <w:link w:val="Teksttreci40"/>
    <w:rsid w:val="007264D3"/>
    <w:rPr>
      <w:rFonts w:ascii="Times New Roman" w:eastAsia="Times New Roman" w:hAnsi="Times New Roman" w:cs="Times New Roman"/>
      <w:sz w:val="16"/>
      <w:szCs w:val="16"/>
    </w:rPr>
  </w:style>
  <w:style w:type="character" w:customStyle="1" w:styleId="Podpistabeli">
    <w:name w:val="Podpis tabeli_"/>
    <w:basedOn w:val="Domylnaczcionkaakapitu"/>
    <w:link w:val="Podpistabeli0"/>
    <w:rsid w:val="007264D3"/>
    <w:rPr>
      <w:rFonts w:ascii="Times New Roman" w:eastAsia="Times New Roman" w:hAnsi="Times New Roman" w:cs="Times New Roman"/>
      <w:sz w:val="20"/>
      <w:szCs w:val="20"/>
    </w:rPr>
  </w:style>
  <w:style w:type="character" w:customStyle="1" w:styleId="Inne">
    <w:name w:val="Inne_"/>
    <w:basedOn w:val="Domylnaczcionkaakapitu"/>
    <w:link w:val="Inne0"/>
    <w:rsid w:val="007264D3"/>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7264D3"/>
    <w:rPr>
      <w:rFonts w:ascii="Times New Roman" w:eastAsia="Times New Roman" w:hAnsi="Times New Roman" w:cs="Times New Roman"/>
      <w:b/>
      <w:bCs/>
      <w:i/>
      <w:iCs/>
    </w:rPr>
  </w:style>
  <w:style w:type="paragraph" w:customStyle="1" w:styleId="Teksttreci50">
    <w:name w:val="Tekst treści (5)"/>
    <w:basedOn w:val="Normalny"/>
    <w:link w:val="Teksttreci5"/>
    <w:rsid w:val="007264D3"/>
    <w:pPr>
      <w:widowControl w:val="0"/>
      <w:spacing w:after="0" w:line="223" w:lineRule="auto"/>
    </w:pPr>
    <w:rPr>
      <w:rFonts w:ascii="Times New Roman" w:eastAsia="Times New Roman" w:hAnsi="Times New Roman" w:cs="Times New Roman"/>
      <w:sz w:val="28"/>
      <w:szCs w:val="28"/>
    </w:rPr>
  </w:style>
  <w:style w:type="paragraph" w:customStyle="1" w:styleId="Teksttreci0">
    <w:name w:val="Tekst treści"/>
    <w:basedOn w:val="Normalny"/>
    <w:link w:val="Teksttreci"/>
    <w:rsid w:val="007264D3"/>
    <w:pPr>
      <w:widowControl w:val="0"/>
      <w:spacing w:after="0" w:line="240" w:lineRule="auto"/>
    </w:pPr>
    <w:rPr>
      <w:rFonts w:ascii="Times New Roman" w:eastAsia="Times New Roman" w:hAnsi="Times New Roman" w:cs="Times New Roman"/>
    </w:rPr>
  </w:style>
  <w:style w:type="paragraph" w:customStyle="1" w:styleId="Nagwek11">
    <w:name w:val="Nagłówek #1"/>
    <w:basedOn w:val="Normalny"/>
    <w:link w:val="Nagwek10"/>
    <w:rsid w:val="007264D3"/>
    <w:pPr>
      <w:widowControl w:val="0"/>
      <w:spacing w:after="540" w:line="240" w:lineRule="auto"/>
      <w:ind w:left="1780"/>
      <w:outlineLvl w:val="0"/>
    </w:pPr>
    <w:rPr>
      <w:rFonts w:ascii="Times New Roman" w:eastAsia="Times New Roman" w:hAnsi="Times New Roman" w:cs="Times New Roman"/>
      <w:b/>
      <w:bCs/>
      <w:sz w:val="28"/>
      <w:szCs w:val="28"/>
    </w:rPr>
  </w:style>
  <w:style w:type="paragraph" w:customStyle="1" w:styleId="Nagwek20">
    <w:name w:val="Nagłówek #2"/>
    <w:basedOn w:val="Normalny"/>
    <w:link w:val="Nagwek2"/>
    <w:rsid w:val="007264D3"/>
    <w:pPr>
      <w:widowControl w:val="0"/>
      <w:spacing w:after="1110" w:line="221" w:lineRule="auto"/>
      <w:ind w:left="890" w:firstLine="240"/>
      <w:outlineLvl w:val="1"/>
    </w:pPr>
    <w:rPr>
      <w:rFonts w:ascii="Times New Roman" w:eastAsia="Times New Roman" w:hAnsi="Times New Roman" w:cs="Times New Roman"/>
      <w:b/>
      <w:bCs/>
      <w:i/>
      <w:iCs/>
      <w:sz w:val="26"/>
      <w:szCs w:val="26"/>
    </w:rPr>
  </w:style>
  <w:style w:type="paragraph" w:customStyle="1" w:styleId="Teksttreci30">
    <w:name w:val="Tekst treści (3)"/>
    <w:basedOn w:val="Normalny"/>
    <w:link w:val="Teksttreci3"/>
    <w:rsid w:val="007264D3"/>
    <w:pPr>
      <w:widowControl w:val="0"/>
      <w:spacing w:after="340" w:line="240" w:lineRule="auto"/>
      <w:ind w:firstLine="120"/>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7264D3"/>
    <w:pPr>
      <w:widowControl w:val="0"/>
      <w:spacing w:after="60" w:line="240" w:lineRule="auto"/>
    </w:pPr>
    <w:rPr>
      <w:rFonts w:ascii="Times New Roman" w:eastAsia="Times New Roman" w:hAnsi="Times New Roman" w:cs="Times New Roman"/>
      <w:b/>
      <w:bCs/>
      <w:sz w:val="18"/>
      <w:szCs w:val="18"/>
    </w:rPr>
  </w:style>
  <w:style w:type="paragraph" w:customStyle="1" w:styleId="Podpisobrazu0">
    <w:name w:val="Podpis obrazu"/>
    <w:basedOn w:val="Normalny"/>
    <w:link w:val="Podpisobrazu"/>
    <w:rsid w:val="007264D3"/>
    <w:pPr>
      <w:widowControl w:val="0"/>
      <w:spacing w:after="50" w:line="240" w:lineRule="auto"/>
    </w:pPr>
    <w:rPr>
      <w:rFonts w:ascii="Times New Roman" w:eastAsia="Times New Roman" w:hAnsi="Times New Roman" w:cs="Times New Roman"/>
      <w:b/>
      <w:bCs/>
    </w:rPr>
  </w:style>
  <w:style w:type="paragraph" w:customStyle="1" w:styleId="Nagweklubstopka20">
    <w:name w:val="Nagłówek lub stopka (2)"/>
    <w:basedOn w:val="Normalny"/>
    <w:link w:val="Nagweklubstopka2"/>
    <w:rsid w:val="007264D3"/>
    <w:pPr>
      <w:widowControl w:val="0"/>
      <w:spacing w:after="0" w:line="240" w:lineRule="auto"/>
    </w:pPr>
    <w:rPr>
      <w:rFonts w:ascii="Times New Roman" w:eastAsia="Times New Roman" w:hAnsi="Times New Roman" w:cs="Times New Roman"/>
      <w:sz w:val="20"/>
      <w:szCs w:val="20"/>
    </w:rPr>
  </w:style>
  <w:style w:type="paragraph" w:customStyle="1" w:styleId="Nagwek30">
    <w:name w:val="Nagłówek #3"/>
    <w:basedOn w:val="Normalny"/>
    <w:link w:val="Nagwek3"/>
    <w:rsid w:val="007264D3"/>
    <w:pPr>
      <w:widowControl w:val="0"/>
      <w:spacing w:after="110" w:line="252" w:lineRule="auto"/>
      <w:outlineLvl w:val="2"/>
    </w:pPr>
    <w:rPr>
      <w:rFonts w:ascii="Times New Roman" w:eastAsia="Times New Roman" w:hAnsi="Times New Roman" w:cs="Times New Roman"/>
      <w:b/>
      <w:bCs/>
      <w:u w:val="single"/>
    </w:rPr>
  </w:style>
  <w:style w:type="paragraph" w:customStyle="1" w:styleId="Spistreci0">
    <w:name w:val="Spis treści"/>
    <w:basedOn w:val="Normalny"/>
    <w:link w:val="Spistreci"/>
    <w:rsid w:val="007264D3"/>
    <w:pPr>
      <w:widowControl w:val="0"/>
      <w:spacing w:after="100" w:line="240" w:lineRule="auto"/>
      <w:ind w:firstLine="300"/>
    </w:pPr>
    <w:rPr>
      <w:rFonts w:ascii="Times New Roman" w:eastAsia="Times New Roman" w:hAnsi="Times New Roman" w:cs="Times New Roman"/>
      <w:b/>
      <w:bCs/>
      <w:i/>
      <w:iCs/>
    </w:rPr>
  </w:style>
  <w:style w:type="paragraph" w:customStyle="1" w:styleId="Teksttreci40">
    <w:name w:val="Tekst treści (4)"/>
    <w:basedOn w:val="Normalny"/>
    <w:link w:val="Teksttreci4"/>
    <w:rsid w:val="007264D3"/>
    <w:pPr>
      <w:widowControl w:val="0"/>
      <w:spacing w:after="240" w:line="240" w:lineRule="auto"/>
    </w:pPr>
    <w:rPr>
      <w:rFonts w:ascii="Times New Roman" w:eastAsia="Times New Roman" w:hAnsi="Times New Roman" w:cs="Times New Roman"/>
      <w:sz w:val="16"/>
      <w:szCs w:val="16"/>
    </w:rPr>
  </w:style>
  <w:style w:type="paragraph" w:customStyle="1" w:styleId="Podpistabeli0">
    <w:name w:val="Podpis tabeli"/>
    <w:basedOn w:val="Normalny"/>
    <w:link w:val="Podpistabeli"/>
    <w:rsid w:val="007264D3"/>
    <w:pPr>
      <w:widowControl w:val="0"/>
      <w:spacing w:after="0" w:line="240" w:lineRule="auto"/>
    </w:pPr>
    <w:rPr>
      <w:rFonts w:ascii="Times New Roman" w:eastAsia="Times New Roman" w:hAnsi="Times New Roman" w:cs="Times New Roman"/>
      <w:sz w:val="20"/>
      <w:szCs w:val="20"/>
    </w:rPr>
  </w:style>
  <w:style w:type="paragraph" w:customStyle="1" w:styleId="Inne0">
    <w:name w:val="Inne"/>
    <w:basedOn w:val="Normalny"/>
    <w:link w:val="Inne"/>
    <w:rsid w:val="007264D3"/>
    <w:pPr>
      <w:widowControl w:val="0"/>
      <w:spacing w:after="0" w:line="240" w:lineRule="auto"/>
    </w:pPr>
    <w:rPr>
      <w:rFonts w:ascii="Times New Roman" w:eastAsia="Times New Roman" w:hAnsi="Times New Roman" w:cs="Times New Roman"/>
    </w:rPr>
  </w:style>
  <w:style w:type="paragraph" w:customStyle="1" w:styleId="Nagweklubstopka0">
    <w:name w:val="Nagłówek lub stopka"/>
    <w:basedOn w:val="Normalny"/>
    <w:link w:val="Nagweklubstopka"/>
    <w:rsid w:val="007264D3"/>
    <w:pPr>
      <w:widowControl w:val="0"/>
      <w:spacing w:after="0" w:line="240" w:lineRule="auto"/>
    </w:pPr>
    <w:rPr>
      <w:rFonts w:ascii="Times New Roman" w:eastAsia="Times New Roman" w:hAnsi="Times New Roman" w:cs="Times New Roman"/>
      <w:b/>
      <w:bCs/>
      <w:i/>
      <w:iCs/>
    </w:rPr>
  </w:style>
  <w:style w:type="paragraph" w:styleId="Nagwek">
    <w:name w:val="header"/>
    <w:basedOn w:val="Normalny"/>
    <w:link w:val="NagwekZnak"/>
    <w:uiPriority w:val="99"/>
    <w:unhideWhenUsed/>
    <w:rsid w:val="007264D3"/>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7264D3"/>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7264D3"/>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7264D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7264D3"/>
    <w:rPr>
      <w:color w:val="0563C1" w:themeColor="hyperlink"/>
      <w:u w:val="single"/>
    </w:rPr>
  </w:style>
  <w:style w:type="character" w:customStyle="1" w:styleId="Nierozpoznanawzmianka1">
    <w:name w:val="Nierozpoznana wzmianka1"/>
    <w:basedOn w:val="Domylnaczcionkaakapitu"/>
    <w:uiPriority w:val="99"/>
    <w:semiHidden/>
    <w:unhideWhenUsed/>
    <w:rsid w:val="007264D3"/>
    <w:rPr>
      <w:color w:val="605E5C"/>
      <w:shd w:val="clear" w:color="auto" w:fill="E1DFDD"/>
    </w:rPr>
  </w:style>
  <w:style w:type="paragraph" w:styleId="Akapitzlist">
    <w:name w:val="List Paragraph"/>
    <w:aliases w:val="L1,Numerowanie,List Paragraph,2 heading,A_wyliczenie,K-P_odwolanie,Akapit z listą5,maz_wyliczenie,opis dzialania,List Paragraph1,Odstavec,CW_Lista,wypunktowanie,Nag 1,Wypunktowanie,Podsis rysunku,Akapit z listą 1,T_SZ_List Paragraph,lp1"/>
    <w:basedOn w:val="Normalny"/>
    <w:link w:val="AkapitzlistZnak"/>
    <w:uiPriority w:val="34"/>
    <w:qFormat/>
    <w:rsid w:val="007264D3"/>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character" w:customStyle="1" w:styleId="Nierozpoznanawzmianka2">
    <w:name w:val="Nierozpoznana wzmianka2"/>
    <w:basedOn w:val="Domylnaczcionkaakapitu"/>
    <w:uiPriority w:val="99"/>
    <w:semiHidden/>
    <w:unhideWhenUsed/>
    <w:rsid w:val="007264D3"/>
    <w:rPr>
      <w:color w:val="605E5C"/>
      <w:shd w:val="clear" w:color="auto" w:fill="E1DFDD"/>
    </w:rPr>
  </w:style>
  <w:style w:type="paragraph" w:styleId="Bezodstpw">
    <w:name w:val="No Spacing"/>
    <w:uiPriority w:val="1"/>
    <w:qFormat/>
    <w:rsid w:val="007264D3"/>
    <w:pPr>
      <w:suppressAutoHyphens/>
      <w:spacing w:after="0" w:line="240" w:lineRule="auto"/>
    </w:pPr>
    <w:rPr>
      <w:rFonts w:ascii="Calibri" w:eastAsia="Calibri" w:hAnsi="Calibri" w:cs="Calibri"/>
      <w:lang w:eastAsia="ar-SA"/>
    </w:rPr>
  </w:style>
  <w:style w:type="character" w:customStyle="1" w:styleId="Nierozpoznanawzmianka3">
    <w:name w:val="Nierozpoznana wzmianka3"/>
    <w:basedOn w:val="Domylnaczcionkaakapitu"/>
    <w:uiPriority w:val="99"/>
    <w:semiHidden/>
    <w:unhideWhenUsed/>
    <w:rsid w:val="007264D3"/>
    <w:rPr>
      <w:color w:val="605E5C"/>
      <w:shd w:val="clear" w:color="auto" w:fill="E1DFDD"/>
    </w:rPr>
  </w:style>
  <w:style w:type="paragraph" w:styleId="Tekstdymka">
    <w:name w:val="Balloon Text"/>
    <w:basedOn w:val="Normalny"/>
    <w:link w:val="TekstdymkaZnak"/>
    <w:uiPriority w:val="99"/>
    <w:semiHidden/>
    <w:unhideWhenUsed/>
    <w:rsid w:val="007264D3"/>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7264D3"/>
    <w:rPr>
      <w:rFonts w:ascii="Segoe UI" w:eastAsia="Courier New" w:hAnsi="Segoe UI" w:cs="Segoe UI"/>
      <w:color w:val="000000"/>
      <w:sz w:val="18"/>
      <w:szCs w:val="18"/>
      <w:lang w:eastAsia="pl-PL" w:bidi="pl-PL"/>
    </w:rPr>
  </w:style>
  <w:style w:type="character" w:customStyle="1" w:styleId="Nierozpoznanawzmianka4">
    <w:name w:val="Nierozpoznana wzmianka4"/>
    <w:basedOn w:val="Domylnaczcionkaakapitu"/>
    <w:uiPriority w:val="99"/>
    <w:semiHidden/>
    <w:unhideWhenUsed/>
    <w:rsid w:val="007264D3"/>
    <w:rPr>
      <w:color w:val="605E5C"/>
      <w:shd w:val="clear" w:color="auto" w:fill="E1DFDD"/>
    </w:rPr>
  </w:style>
  <w:style w:type="character" w:customStyle="1" w:styleId="Nierozpoznanawzmianka5">
    <w:name w:val="Nierozpoznana wzmianka5"/>
    <w:basedOn w:val="Domylnaczcionkaakapitu"/>
    <w:uiPriority w:val="99"/>
    <w:semiHidden/>
    <w:unhideWhenUsed/>
    <w:rsid w:val="007264D3"/>
    <w:rPr>
      <w:color w:val="605E5C"/>
      <w:shd w:val="clear" w:color="auto" w:fill="E1DFDD"/>
    </w:rPr>
  </w:style>
  <w:style w:type="table" w:styleId="Tabela-Siatka">
    <w:name w:val="Table Grid"/>
    <w:basedOn w:val="Standardowy"/>
    <w:uiPriority w:val="39"/>
    <w:rsid w:val="0072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264D3"/>
    <w:pPr>
      <w:widowControl/>
      <w:spacing w:line="259" w:lineRule="auto"/>
      <w:outlineLvl w:val="9"/>
    </w:pPr>
    <w:rPr>
      <w:lang w:bidi="ar-SA"/>
    </w:rPr>
  </w:style>
  <w:style w:type="paragraph" w:styleId="Spistreci1">
    <w:name w:val="toc 1"/>
    <w:basedOn w:val="Normalny"/>
    <w:next w:val="Normalny"/>
    <w:autoRedefine/>
    <w:uiPriority w:val="39"/>
    <w:unhideWhenUsed/>
    <w:rsid w:val="007264D3"/>
    <w:pPr>
      <w:widowControl w:val="0"/>
      <w:numPr>
        <w:numId w:val="23"/>
      </w:numPr>
      <w:tabs>
        <w:tab w:val="right" w:leader="dot" w:pos="9622"/>
      </w:tabs>
      <w:spacing w:before="110" w:after="0" w:line="276" w:lineRule="auto"/>
      <w:ind w:left="357" w:hanging="357"/>
    </w:pPr>
    <w:rPr>
      <w:rFonts w:ascii="Courier New" w:eastAsia="Courier New" w:hAnsi="Courier New" w:cs="Courier New"/>
      <w:color w:val="000000"/>
      <w:sz w:val="24"/>
      <w:szCs w:val="24"/>
      <w:lang w:eastAsia="pl-PL" w:bidi="pl-PL"/>
    </w:rPr>
  </w:style>
  <w:style w:type="paragraph" w:styleId="Spistreci2">
    <w:name w:val="toc 2"/>
    <w:basedOn w:val="Normalny"/>
    <w:next w:val="Normalny"/>
    <w:autoRedefine/>
    <w:uiPriority w:val="39"/>
    <w:unhideWhenUsed/>
    <w:rsid w:val="007264D3"/>
    <w:pPr>
      <w:widowControl w:val="0"/>
      <w:spacing w:after="100" w:line="240" w:lineRule="auto"/>
      <w:ind w:left="240"/>
    </w:pPr>
    <w:rPr>
      <w:rFonts w:ascii="Courier New" w:eastAsia="Courier New" w:hAnsi="Courier New" w:cs="Courier New"/>
      <w:color w:val="000000"/>
      <w:sz w:val="24"/>
      <w:szCs w:val="24"/>
      <w:lang w:eastAsia="pl-PL" w:bidi="pl-PL"/>
    </w:rPr>
  </w:style>
  <w:style w:type="paragraph" w:styleId="Spistreci3">
    <w:name w:val="toc 3"/>
    <w:basedOn w:val="Normalny"/>
    <w:next w:val="Normalny"/>
    <w:autoRedefine/>
    <w:uiPriority w:val="39"/>
    <w:unhideWhenUsed/>
    <w:rsid w:val="007264D3"/>
    <w:pPr>
      <w:widowControl w:val="0"/>
      <w:spacing w:after="100" w:line="240" w:lineRule="auto"/>
      <w:ind w:left="480"/>
    </w:pPr>
    <w:rPr>
      <w:rFonts w:ascii="Courier New" w:eastAsia="Courier New" w:hAnsi="Courier New" w:cs="Courier New"/>
      <w:color w:val="000000"/>
      <w:sz w:val="24"/>
      <w:szCs w:val="24"/>
      <w:lang w:eastAsia="pl-PL" w:bidi="pl-PL"/>
    </w:rPr>
  </w:style>
  <w:style w:type="paragraph" w:customStyle="1" w:styleId="Default">
    <w:name w:val="Default"/>
    <w:rsid w:val="007264D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7264D3"/>
    <w:rPr>
      <w:color w:val="605E5C"/>
      <w:shd w:val="clear" w:color="auto" w:fill="E1DFDD"/>
    </w:rPr>
  </w:style>
  <w:style w:type="character" w:styleId="UyteHipercze">
    <w:name w:val="FollowedHyperlink"/>
    <w:basedOn w:val="Domylnaczcionkaakapitu"/>
    <w:uiPriority w:val="99"/>
    <w:semiHidden/>
    <w:unhideWhenUsed/>
    <w:rsid w:val="007264D3"/>
    <w:rPr>
      <w:color w:val="954F72" w:themeColor="followedHyperlink"/>
      <w:u w:val="single"/>
    </w:rPr>
  </w:style>
  <w:style w:type="numbering" w:customStyle="1" w:styleId="Zaimportowanystyl3">
    <w:name w:val="Zaimportowany styl 3"/>
    <w:rsid w:val="0075684D"/>
    <w:pPr>
      <w:numPr>
        <w:numId w:val="32"/>
      </w:numPr>
    </w:p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Odstavec Znak,CW_Lista Znak,wypunktowanie Znak"/>
    <w:link w:val="Akapitzlist"/>
    <w:uiPriority w:val="34"/>
    <w:qFormat/>
    <w:locked/>
    <w:rsid w:val="0075684D"/>
    <w:rPr>
      <w:rFonts w:ascii="Courier New" w:eastAsia="Courier New" w:hAnsi="Courier New" w:cs="Courier New"/>
      <w:color w:val="000000"/>
      <w:sz w:val="24"/>
      <w:szCs w:val="24"/>
      <w:lang w:eastAsia="pl-PL" w:bidi="pl-PL"/>
    </w:rPr>
  </w:style>
  <w:style w:type="character" w:customStyle="1" w:styleId="BrakA">
    <w:name w:val="Brak A"/>
    <w:rsid w:val="00E86818"/>
  </w:style>
  <w:style w:type="character" w:customStyle="1" w:styleId="Brak">
    <w:name w:val="Brak"/>
    <w:rsid w:val="00E86818"/>
  </w:style>
  <w:style w:type="numbering" w:customStyle="1" w:styleId="Zaimportowanystyl8">
    <w:name w:val="Zaimportowany styl 8"/>
    <w:rsid w:val="00073F97"/>
    <w:pPr>
      <w:numPr>
        <w:numId w:val="33"/>
      </w:numPr>
    </w:pPr>
  </w:style>
  <w:style w:type="numbering" w:customStyle="1" w:styleId="Zaimportowanystyl10">
    <w:name w:val="Zaimportowany styl 10"/>
    <w:rsid w:val="009A6042"/>
    <w:pPr>
      <w:numPr>
        <w:numId w:val="34"/>
      </w:numPr>
    </w:pPr>
  </w:style>
  <w:style w:type="numbering" w:customStyle="1" w:styleId="Zaimportowanystyl13">
    <w:name w:val="Zaimportowany styl 13"/>
    <w:rsid w:val="00A825BA"/>
    <w:pPr>
      <w:numPr>
        <w:numId w:val="40"/>
      </w:numPr>
    </w:pPr>
  </w:style>
  <w:style w:type="character" w:customStyle="1" w:styleId="normaltextrun">
    <w:name w:val="normaltextrun"/>
    <w:basedOn w:val="Domylnaczcionkaakapitu"/>
    <w:rsid w:val="00CA4707"/>
  </w:style>
  <w:style w:type="paragraph" w:customStyle="1" w:styleId="paragraph">
    <w:name w:val="paragraph"/>
    <w:basedOn w:val="Normalny"/>
    <w:rsid w:val="00DE0DB9"/>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character" w:customStyle="1" w:styleId="eop">
    <w:name w:val="eop"/>
    <w:basedOn w:val="Domylnaczcionkaakapitu"/>
    <w:rsid w:val="00DE0DB9"/>
  </w:style>
  <w:style w:type="character" w:customStyle="1" w:styleId="markedcontent">
    <w:name w:val="markedcontent"/>
    <w:basedOn w:val="Domylnaczcionkaakapitu"/>
    <w:rsid w:val="00EC6DCE"/>
  </w:style>
  <w:style w:type="numbering" w:customStyle="1" w:styleId="Zaimportowanystyl18">
    <w:name w:val="Zaimportowany styl 18"/>
    <w:rsid w:val="0096724D"/>
    <w:pPr>
      <w:numPr>
        <w:numId w:val="43"/>
      </w:numPr>
    </w:pPr>
  </w:style>
  <w:style w:type="numbering" w:customStyle="1" w:styleId="11111111">
    <w:name w:val="1 / 1.1 / 1.1.111"/>
    <w:rsid w:val="00D207F3"/>
    <w:pPr>
      <w:numPr>
        <w:numId w:val="46"/>
      </w:numPr>
    </w:pPr>
  </w:style>
  <w:style w:type="paragraph" w:customStyle="1" w:styleId="Normalny1">
    <w:name w:val="Normalny1"/>
    <w:rsid w:val="00B46734"/>
    <w:pPr>
      <w:spacing w:line="254" w:lineRule="auto"/>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7949">
      <w:bodyDiv w:val="1"/>
      <w:marLeft w:val="0"/>
      <w:marRight w:val="0"/>
      <w:marTop w:val="0"/>
      <w:marBottom w:val="0"/>
      <w:divBdr>
        <w:top w:val="none" w:sz="0" w:space="0" w:color="auto"/>
        <w:left w:val="none" w:sz="0" w:space="0" w:color="auto"/>
        <w:bottom w:val="none" w:sz="0" w:space="0" w:color="auto"/>
        <w:right w:val="none" w:sz="0" w:space="0" w:color="auto"/>
      </w:divBdr>
    </w:div>
    <w:div w:id="448204142">
      <w:bodyDiv w:val="1"/>
      <w:marLeft w:val="0"/>
      <w:marRight w:val="0"/>
      <w:marTop w:val="0"/>
      <w:marBottom w:val="0"/>
      <w:divBdr>
        <w:top w:val="none" w:sz="0" w:space="0" w:color="auto"/>
        <w:left w:val="none" w:sz="0" w:space="0" w:color="auto"/>
        <w:bottom w:val="none" w:sz="0" w:space="0" w:color="auto"/>
        <w:right w:val="none" w:sz="0" w:space="0" w:color="auto"/>
      </w:divBdr>
    </w:div>
    <w:div w:id="734666264">
      <w:bodyDiv w:val="1"/>
      <w:marLeft w:val="0"/>
      <w:marRight w:val="0"/>
      <w:marTop w:val="0"/>
      <w:marBottom w:val="0"/>
      <w:divBdr>
        <w:top w:val="none" w:sz="0" w:space="0" w:color="auto"/>
        <w:left w:val="none" w:sz="0" w:space="0" w:color="auto"/>
        <w:bottom w:val="none" w:sz="0" w:space="0" w:color="auto"/>
        <w:right w:val="none" w:sz="0" w:space="0" w:color="auto"/>
      </w:divBdr>
    </w:div>
    <w:div w:id="1157771603">
      <w:bodyDiv w:val="1"/>
      <w:marLeft w:val="0"/>
      <w:marRight w:val="0"/>
      <w:marTop w:val="0"/>
      <w:marBottom w:val="0"/>
      <w:divBdr>
        <w:top w:val="none" w:sz="0" w:space="0" w:color="auto"/>
        <w:left w:val="none" w:sz="0" w:space="0" w:color="auto"/>
        <w:bottom w:val="none" w:sz="0" w:space="0" w:color="auto"/>
        <w:right w:val="none" w:sz="0" w:space="0" w:color="auto"/>
      </w:divBdr>
    </w:div>
    <w:div w:id="1578247881">
      <w:bodyDiv w:val="1"/>
      <w:marLeft w:val="0"/>
      <w:marRight w:val="0"/>
      <w:marTop w:val="0"/>
      <w:marBottom w:val="0"/>
      <w:divBdr>
        <w:top w:val="none" w:sz="0" w:space="0" w:color="auto"/>
        <w:left w:val="none" w:sz="0" w:space="0" w:color="auto"/>
        <w:bottom w:val="none" w:sz="0" w:space="0" w:color="auto"/>
        <w:right w:val="none" w:sz="0" w:space="0" w:color="auto"/>
      </w:divBdr>
    </w:div>
    <w:div w:id="20383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owy.pl" TargetMode="External"/><Relationship Id="rId13" Type="http://schemas.openxmlformats.org/officeDocument/2006/relationships/hyperlink" Target="https://ezamowienia.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IOD@LUDOWY.pl" TargetMode="External"/><Relationship Id="rId2" Type="http://schemas.openxmlformats.org/officeDocument/2006/relationships/numbering" Target="numbering.xml"/><Relationship Id="rId16" Type="http://schemas.openxmlformats.org/officeDocument/2006/relationships/hyperlink" Target="http://www.ludow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ezamowienia.gov.p" TargetMode="External"/><Relationship Id="rId10" Type="http://schemas.openxmlformats.org/officeDocument/2006/relationships/hyperlink" Target="https://ezamowienia.gov.pl/mp-client/tenders/ocds-148610-92374471-101f-11ee-9355-06954b8c6cb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tr@ludowy.pl" TargetMode="External"/><Relationship Id="rId14" Type="http://schemas.openxmlformats.org/officeDocument/2006/relationships/hyperlink" Target="mailto:przetargi@lud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80D7-E0B3-489A-9E70-D312B5BC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10985</Words>
  <Characters>65916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Wierzbicka</dc:creator>
  <cp:keywords/>
  <dc:description/>
  <cp:lastModifiedBy>Agnieszka Wierzbicka</cp:lastModifiedBy>
  <cp:revision>13</cp:revision>
  <dcterms:created xsi:type="dcterms:W3CDTF">2023-06-20T09:25:00Z</dcterms:created>
  <dcterms:modified xsi:type="dcterms:W3CDTF">2023-06-21T10:38:00Z</dcterms:modified>
</cp:coreProperties>
</file>