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6" w:rsidRPr="002462FC" w:rsidRDefault="00000B76" w:rsidP="00000B76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000B76" w:rsidRPr="002462FC" w:rsidRDefault="00000B76" w:rsidP="00000B76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000B76" w:rsidRDefault="00000B76" w:rsidP="004069A0">
      <w:pPr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4069A0" w:rsidRPr="00430867" w:rsidRDefault="004069A0" w:rsidP="004069A0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0B76" w:rsidRDefault="00000B76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C74D3B">
        <w:rPr>
          <w:rFonts w:eastAsia="Calibri"/>
          <w:iCs/>
          <w:sz w:val="24"/>
          <w:szCs w:val="24"/>
          <w:lang w:eastAsia="en-US"/>
        </w:rPr>
        <w:t>architektonicznej, cyfrowej oraz informacyjno-komunikacyjnej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 xml:space="preserve">z art. 6 ustawy z dnia 19 lipca 2019 roku o </w:t>
      </w:r>
      <w:r w:rsidR="00B33285" w:rsidRPr="00430867">
        <w:rPr>
          <w:rFonts w:eastAsia="Calibri"/>
          <w:iCs/>
          <w:sz w:val="24"/>
          <w:szCs w:val="24"/>
          <w:lang w:eastAsia="en-US"/>
        </w:rPr>
        <w:t>zapewni</w:t>
      </w:r>
      <w:r w:rsidR="00B33285">
        <w:rPr>
          <w:rFonts w:eastAsia="Calibri"/>
          <w:iCs/>
          <w:sz w:val="24"/>
          <w:szCs w:val="24"/>
          <w:lang w:eastAsia="en-US"/>
        </w:rPr>
        <w:t>a</w:t>
      </w:r>
      <w:r w:rsidR="00B33285" w:rsidRPr="00430867">
        <w:rPr>
          <w:rFonts w:eastAsia="Calibri"/>
          <w:iCs/>
          <w:sz w:val="24"/>
          <w:szCs w:val="24"/>
          <w:lang w:eastAsia="en-US"/>
        </w:rPr>
        <w:t xml:space="preserve">niu </w:t>
      </w:r>
      <w:r w:rsidRPr="00430867">
        <w:rPr>
          <w:rFonts w:eastAsia="Calibri"/>
          <w:iCs/>
          <w:sz w:val="24"/>
          <w:szCs w:val="24"/>
          <w:lang w:eastAsia="en-US"/>
        </w:rPr>
        <w:t>dostępności osobom ze szczególnymi potrzebami</w:t>
      </w:r>
      <w:r w:rsidR="00B33285">
        <w:rPr>
          <w:rFonts w:eastAsia="Calibri"/>
          <w:iCs/>
          <w:sz w:val="24"/>
          <w:szCs w:val="24"/>
          <w:lang w:eastAsia="en-US"/>
        </w:rPr>
        <w:t>,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 minimalne wymagania służące zapewnieniu dostępności osobom ze szczególnymi potrzebami obejmują:</w:t>
      </w:r>
    </w:p>
    <w:p w:rsidR="0088265F" w:rsidRDefault="0088265F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bookmarkStart w:id="0" w:name="_GoBack"/>
    </w:p>
    <w:p w:rsidR="007A539D" w:rsidRPr="00C74D3B" w:rsidRDefault="007A539D" w:rsidP="007A539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74D3B">
        <w:rPr>
          <w:iCs/>
          <w:sz w:val="24"/>
          <w:szCs w:val="24"/>
          <w:lang w:eastAsia="en-US"/>
        </w:rPr>
        <w:t>w zakresie dostępności architektonicznej:</w:t>
      </w:r>
    </w:p>
    <w:p w:rsidR="00B33285" w:rsidRPr="00B33285" w:rsidRDefault="00B33285" w:rsidP="0088265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zapewnienie wolnych od barier poziomych i pionowych przestrzeni komunikacyjnych budynków, poprzez: …………………………………………………………….,</w:t>
      </w:r>
    </w:p>
    <w:p w:rsidR="0088265F" w:rsidRPr="00C74D3B" w:rsidRDefault="007A539D" w:rsidP="0088265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C74D3B">
        <w:rPr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 w:rsidR="00C74D3B">
        <w:rPr>
          <w:iCs/>
          <w:sz w:val="24"/>
          <w:szCs w:val="24"/>
          <w:lang w:eastAsia="en-US"/>
        </w:rPr>
        <w:t xml:space="preserve"> </w:t>
      </w:r>
      <w:r w:rsidRPr="00C74D3B">
        <w:rPr>
          <w:iCs/>
          <w:sz w:val="24"/>
          <w:szCs w:val="24"/>
          <w:lang w:eastAsia="en-US"/>
        </w:rPr>
        <w:t>poprzez</w:t>
      </w:r>
      <w:r w:rsidR="00C74D3B">
        <w:rPr>
          <w:iCs/>
          <w:sz w:val="24"/>
          <w:szCs w:val="24"/>
          <w:lang w:eastAsia="en-US"/>
        </w:rPr>
        <w:t xml:space="preserve">: </w:t>
      </w:r>
      <w:r w:rsidRPr="00C74D3B">
        <w:rPr>
          <w:iCs/>
          <w:sz w:val="24"/>
          <w:szCs w:val="24"/>
          <w:lang w:eastAsia="en-US"/>
        </w:rPr>
        <w:t>…………………………………………….…………..;</w:t>
      </w:r>
    </w:p>
    <w:bookmarkEnd w:id="0"/>
    <w:p w:rsidR="00AE24DB" w:rsidRPr="00C74D3B" w:rsidRDefault="00AE24DB" w:rsidP="00AE24DB">
      <w:p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</w:p>
    <w:p w:rsidR="00000B76" w:rsidRPr="00C74D3B" w:rsidRDefault="00000B76" w:rsidP="00000B76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74D3B">
        <w:rPr>
          <w:iCs/>
          <w:sz w:val="24"/>
          <w:szCs w:val="24"/>
          <w:lang w:eastAsia="en-US"/>
        </w:rPr>
        <w:t xml:space="preserve">w zakresie dostępności cyfrowej - wymagania określone w ustawie z dnia 4 kwietnia 2019 r. o dostępności cyfrowej stron internetowych i aplikacji mobilnych podmiotów publicznych, poprzez: </w:t>
      </w:r>
      <w:r w:rsidR="00AE24DB" w:rsidRPr="00C74D3B">
        <w:rPr>
          <w:iCs/>
          <w:sz w:val="24"/>
          <w:szCs w:val="24"/>
          <w:lang w:eastAsia="en-US"/>
        </w:rPr>
        <w:t>………………………………………………………………...</w:t>
      </w:r>
      <w:r w:rsidRPr="00C74D3B">
        <w:rPr>
          <w:iCs/>
          <w:sz w:val="24"/>
          <w:szCs w:val="24"/>
          <w:lang w:eastAsia="en-US"/>
        </w:rPr>
        <w:t>;</w:t>
      </w:r>
    </w:p>
    <w:p w:rsidR="005D668D" w:rsidRPr="00C74D3B" w:rsidRDefault="005D668D" w:rsidP="00C74D3B">
      <w:pPr>
        <w:spacing w:before="120" w:after="40" w:line="276" w:lineRule="auto"/>
        <w:jc w:val="both"/>
        <w:rPr>
          <w:sz w:val="24"/>
          <w:szCs w:val="24"/>
          <w:lang w:eastAsia="en-US"/>
        </w:rPr>
      </w:pPr>
    </w:p>
    <w:p w:rsidR="005D668D" w:rsidRPr="00C74D3B" w:rsidRDefault="00000B76" w:rsidP="005D668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74D3B">
        <w:rPr>
          <w:iCs/>
          <w:sz w:val="24"/>
          <w:szCs w:val="24"/>
          <w:lang w:eastAsia="en-US"/>
        </w:rPr>
        <w:t>w zakresie dostępności informacyjno-komunikacyjnej:</w:t>
      </w:r>
    </w:p>
    <w:p w:rsidR="00000B76" w:rsidRPr="00C74D3B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C74D3B">
        <w:rPr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AE24DB" w:rsidRPr="00C74D3B" w:rsidRDefault="00AE24DB" w:rsidP="00AE24DB">
      <w:p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</w:p>
    <w:p w:rsidR="00000B76" w:rsidRPr="00C74D3B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C74D3B">
        <w:rPr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C74D3B">
        <w:rPr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</w:t>
      </w:r>
    </w:p>
    <w:p w:rsidR="00000B76" w:rsidRDefault="00000B76" w:rsidP="00000B76">
      <w:pPr>
        <w:spacing w:after="160" w:line="259" w:lineRule="auto"/>
        <w:rPr>
          <w:b/>
        </w:rPr>
      </w:pPr>
    </w:p>
    <w:p w:rsidR="00000B76" w:rsidRDefault="00000B76" w:rsidP="00000B76">
      <w:pPr>
        <w:spacing w:after="160" w:line="259" w:lineRule="auto"/>
        <w:rPr>
          <w:b/>
        </w:rPr>
      </w:pPr>
    </w:p>
    <w:p w:rsidR="00CC0A44" w:rsidRDefault="00FF1067"/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D"/>
    <w:rsid w:val="00000B76"/>
    <w:rsid w:val="000474E0"/>
    <w:rsid w:val="004069A0"/>
    <w:rsid w:val="004C3D30"/>
    <w:rsid w:val="005D668D"/>
    <w:rsid w:val="007A539D"/>
    <w:rsid w:val="00845586"/>
    <w:rsid w:val="0088265F"/>
    <w:rsid w:val="0092290B"/>
    <w:rsid w:val="009276F3"/>
    <w:rsid w:val="00AE24DB"/>
    <w:rsid w:val="00B33285"/>
    <w:rsid w:val="00B409CD"/>
    <w:rsid w:val="00C74D3B"/>
    <w:rsid w:val="00D7599D"/>
    <w:rsid w:val="00DD1261"/>
    <w:rsid w:val="00DF449E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C96E-5CD9-4E05-9877-5CEF2EF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2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Sawska Joanna</cp:lastModifiedBy>
  <cp:revision>6</cp:revision>
  <cp:lastPrinted>2023-03-14T08:04:00Z</cp:lastPrinted>
  <dcterms:created xsi:type="dcterms:W3CDTF">2023-05-08T12:04:00Z</dcterms:created>
  <dcterms:modified xsi:type="dcterms:W3CDTF">2023-06-27T12:06:00Z</dcterms:modified>
</cp:coreProperties>
</file>