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3257" w14:textId="129ABC2E" w:rsidR="00CB1C78" w:rsidRDefault="00CB1C78" w:rsidP="008A26C7">
      <w:pPr>
        <w:pStyle w:val="Nagwek3"/>
        <w:ind w:left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[projektowane postanowienia umowy]</w:t>
      </w:r>
    </w:p>
    <w:p w14:paraId="2E5DC733" w14:textId="77777777" w:rsidR="00CB1C78" w:rsidRPr="00CB1C78" w:rsidRDefault="00CB1C78" w:rsidP="00CB1C78">
      <w:pPr>
        <w:rPr>
          <w:lang w:eastAsia="pl-PL"/>
        </w:rPr>
      </w:pPr>
    </w:p>
    <w:p w14:paraId="2C60A4C7" w14:textId="70DA1E6E" w:rsidR="008A26C7" w:rsidRPr="00D3234A" w:rsidRDefault="008A26C7" w:rsidP="008A26C7">
      <w:pPr>
        <w:pStyle w:val="Nagwek3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D3234A">
        <w:rPr>
          <w:rFonts w:ascii="Arial" w:hAnsi="Arial" w:cs="Arial"/>
          <w:bCs/>
          <w:color w:val="000000"/>
          <w:sz w:val="22"/>
          <w:szCs w:val="22"/>
        </w:rPr>
        <w:t xml:space="preserve">UMOWA </w:t>
      </w:r>
      <w:r w:rsidR="00C2228D">
        <w:rPr>
          <w:rFonts w:ascii="Arial" w:hAnsi="Arial" w:cs="Arial"/>
          <w:bCs/>
          <w:color w:val="000000"/>
          <w:sz w:val="22"/>
          <w:szCs w:val="22"/>
        </w:rPr>
        <w:t>DZIERŻAWY</w:t>
      </w:r>
    </w:p>
    <w:p w14:paraId="129E3066" w14:textId="77A5357A" w:rsidR="008A26C7" w:rsidRDefault="008A26C7" w:rsidP="008A26C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 w:rsidRPr="00D3234A">
        <w:rPr>
          <w:rFonts w:ascii="Arial" w:hAnsi="Arial"/>
          <w:b/>
          <w:bCs/>
          <w:color w:val="000000"/>
        </w:rPr>
        <w:t xml:space="preserve">zwana dalej „Umową”, </w:t>
      </w:r>
    </w:p>
    <w:p w14:paraId="59B3852E" w14:textId="77777777" w:rsidR="008A26C7" w:rsidRPr="00D3234A" w:rsidRDefault="008A26C7" w:rsidP="003A7E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57092487" w14:textId="3BBC2375" w:rsidR="008A26C7" w:rsidRPr="00D3234A" w:rsidRDefault="00A53600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zawarta pomiędzy</w:t>
      </w:r>
      <w:r w:rsidR="008A26C7" w:rsidRPr="00D3234A">
        <w:rPr>
          <w:rFonts w:ascii="Arial" w:hAnsi="Arial" w:cs="Arial"/>
          <w:color w:val="000000"/>
        </w:rPr>
        <w:t>:</w:t>
      </w:r>
    </w:p>
    <w:p w14:paraId="14CB41B0" w14:textId="26A778E4" w:rsidR="008A26C7" w:rsidRDefault="001938E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Agencją Rozwoju Miasta Krakowa Spółka z ograniczoną odpowiedzialnością </w:t>
      </w:r>
      <w:r w:rsidR="008A26C7" w:rsidRPr="00D3234A">
        <w:rPr>
          <w:rFonts w:ascii="Arial" w:hAnsi="Arial" w:cs="Arial"/>
          <w:color w:val="000000"/>
        </w:rPr>
        <w:t xml:space="preserve">z siedzibą w </w:t>
      </w:r>
      <w:r>
        <w:rPr>
          <w:rFonts w:ascii="Arial" w:hAnsi="Arial" w:cs="Arial"/>
          <w:color w:val="000000"/>
        </w:rPr>
        <w:t>Krakowie</w:t>
      </w:r>
      <w:r w:rsidR="008A26C7" w:rsidRPr="00D3234A">
        <w:rPr>
          <w:rFonts w:ascii="Arial" w:hAnsi="Arial" w:cs="Arial"/>
          <w:color w:val="000000"/>
        </w:rPr>
        <w:t xml:space="preserve">, przy ul. </w:t>
      </w:r>
      <w:r>
        <w:rPr>
          <w:rFonts w:ascii="Arial" w:hAnsi="Arial" w:cs="Arial"/>
          <w:color w:val="000000"/>
        </w:rPr>
        <w:t>Królewskiej 57</w:t>
      </w:r>
      <w:r w:rsidR="008A26C7" w:rsidRPr="00D3234A">
        <w:rPr>
          <w:rFonts w:ascii="Arial" w:hAnsi="Arial" w:cs="Arial"/>
          <w:color w:val="000000"/>
        </w:rPr>
        <w:t xml:space="preserve">, kod </w:t>
      </w:r>
      <w:r>
        <w:rPr>
          <w:rFonts w:ascii="Arial" w:hAnsi="Arial" w:cs="Arial"/>
          <w:color w:val="000000"/>
        </w:rPr>
        <w:t>30-081</w:t>
      </w:r>
      <w:r w:rsidR="008A26C7" w:rsidRPr="00D3234A">
        <w:rPr>
          <w:rFonts w:ascii="Arial" w:hAnsi="Arial" w:cs="Arial"/>
          <w:color w:val="000000"/>
        </w:rPr>
        <w:t xml:space="preserve">, zarejestrowaną w Sądzie Rejonowym dla </w:t>
      </w:r>
      <w:r w:rsidR="008A26C7">
        <w:rPr>
          <w:rFonts w:ascii="Arial" w:hAnsi="Arial" w:cs="Arial"/>
          <w:color w:val="000000"/>
        </w:rPr>
        <w:t>Krakowa</w:t>
      </w:r>
      <w:r w:rsidR="00BB645A">
        <w:rPr>
          <w:rFonts w:ascii="Arial" w:hAnsi="Arial" w:cs="Arial"/>
          <w:color w:val="000000"/>
        </w:rPr>
        <w:t xml:space="preserve"> </w:t>
      </w:r>
      <w:r w:rsidR="008A26C7">
        <w:rPr>
          <w:rFonts w:ascii="Arial" w:hAnsi="Arial" w:cs="Arial"/>
          <w:color w:val="000000"/>
        </w:rPr>
        <w:t>-</w:t>
      </w:r>
      <w:r w:rsidR="00BB645A">
        <w:rPr>
          <w:rFonts w:ascii="Arial" w:hAnsi="Arial" w:cs="Arial"/>
          <w:color w:val="000000"/>
        </w:rPr>
        <w:t xml:space="preserve"> </w:t>
      </w:r>
      <w:r w:rsidR="008A26C7">
        <w:rPr>
          <w:rFonts w:ascii="Arial" w:hAnsi="Arial" w:cs="Arial"/>
          <w:color w:val="000000"/>
        </w:rPr>
        <w:t>Śródmieścia w Krakowie, X</w:t>
      </w:r>
      <w:r w:rsidR="008A26C7" w:rsidRPr="00D3234A">
        <w:rPr>
          <w:rFonts w:ascii="Arial" w:hAnsi="Arial" w:cs="Arial"/>
          <w:color w:val="000000"/>
        </w:rPr>
        <w:t xml:space="preserve">I Wydział Gospodarczy Krajowego Rejestru Sądowego, pod numerem KRS </w:t>
      </w:r>
      <w:r>
        <w:rPr>
          <w:rFonts w:ascii="Arial" w:hAnsi="Arial" w:cs="Arial"/>
          <w:color w:val="000000"/>
        </w:rPr>
        <w:t>0000779952</w:t>
      </w:r>
      <w:r w:rsidR="008A26C7" w:rsidRPr="00D3234A">
        <w:rPr>
          <w:rFonts w:ascii="Arial" w:hAnsi="Arial" w:cs="Arial"/>
          <w:color w:val="000000"/>
        </w:rPr>
        <w:t xml:space="preserve">, NIP </w:t>
      </w:r>
      <w:r w:rsidRPr="00A03A92">
        <w:rPr>
          <w:rFonts w:ascii="Arial" w:hAnsi="Arial" w:cs="Arial"/>
          <w:color w:val="000000"/>
        </w:rPr>
        <w:t>6751698978</w:t>
      </w:r>
      <w:r w:rsidR="008A26C7" w:rsidRPr="00D3234A">
        <w:rPr>
          <w:rFonts w:ascii="Arial" w:hAnsi="Arial" w:cs="Arial"/>
          <w:color w:val="000000"/>
        </w:rPr>
        <w:t xml:space="preserve">, REGON </w:t>
      </w:r>
      <w:r w:rsidRPr="00A03A92">
        <w:rPr>
          <w:rFonts w:ascii="Arial" w:hAnsi="Arial" w:cs="Arial"/>
          <w:color w:val="000000"/>
        </w:rPr>
        <w:t>382850573</w:t>
      </w:r>
      <w:r w:rsidR="008A26C7" w:rsidRPr="00D3234A">
        <w:rPr>
          <w:rFonts w:ascii="Arial" w:hAnsi="Arial" w:cs="Arial"/>
          <w:color w:val="000000"/>
        </w:rPr>
        <w:t xml:space="preserve">, o kapitale zakładowym w kwocie </w:t>
      </w:r>
      <w:r w:rsidR="000125BC" w:rsidRPr="000125BC">
        <w:rPr>
          <w:rFonts w:ascii="Arial" w:hAnsi="Arial" w:cs="Arial"/>
          <w:color w:val="000000"/>
        </w:rPr>
        <w:t xml:space="preserve">307 949 700,00 </w:t>
      </w:r>
      <w:r w:rsidR="008A26C7" w:rsidRPr="00D3234A">
        <w:rPr>
          <w:rFonts w:ascii="Arial" w:hAnsi="Arial" w:cs="Arial"/>
          <w:color w:val="000000"/>
        </w:rPr>
        <w:t xml:space="preserve">złotych, opłaconym w całości, reprezentowaną przez: </w:t>
      </w:r>
    </w:p>
    <w:p w14:paraId="54A3ACF7" w14:textId="4947ADC5" w:rsidR="008A26C7" w:rsidRPr="001938E7" w:rsidRDefault="001938E7" w:rsidP="001938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1938E7">
        <w:rPr>
          <w:rFonts w:ascii="Arial" w:hAnsi="Arial" w:cs="Arial"/>
          <w:b/>
          <w:color w:val="000000"/>
        </w:rPr>
        <w:t>dr Jana PAMUŁĘ – Prezesa Zarządu</w:t>
      </w:r>
    </w:p>
    <w:p w14:paraId="262F6A21" w14:textId="77777777" w:rsidR="008A26C7" w:rsidRPr="00D3234A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234A">
        <w:rPr>
          <w:rFonts w:ascii="Arial" w:hAnsi="Arial" w:cs="Arial"/>
          <w:color w:val="000000"/>
        </w:rPr>
        <w:t xml:space="preserve">zwaną dalej </w:t>
      </w:r>
      <w:r w:rsidRPr="00D3234A">
        <w:rPr>
          <w:rFonts w:ascii="Arial" w:hAnsi="Arial" w:cs="Arial"/>
          <w:b/>
          <w:bCs/>
          <w:color w:val="000000"/>
        </w:rPr>
        <w:t>„Wynajmującym”</w:t>
      </w:r>
      <w:r w:rsidRPr="00D3234A">
        <w:rPr>
          <w:rFonts w:ascii="Arial" w:hAnsi="Arial" w:cs="Arial"/>
          <w:color w:val="000000"/>
        </w:rPr>
        <w:t>,</w:t>
      </w:r>
    </w:p>
    <w:p w14:paraId="04074B22" w14:textId="77777777" w:rsidR="008A26C7" w:rsidRPr="00D3234A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6DA1458" w14:textId="77777777" w:rsidR="00E15304" w:rsidRDefault="008A26C7" w:rsidP="008A26C7">
      <w:pPr>
        <w:rPr>
          <w:rFonts w:ascii="Arial" w:hAnsi="Arial" w:cs="Arial"/>
          <w:color w:val="000000"/>
        </w:rPr>
      </w:pPr>
      <w:r w:rsidRPr="00D3234A">
        <w:rPr>
          <w:rFonts w:ascii="Arial" w:hAnsi="Arial" w:cs="Arial"/>
          <w:color w:val="000000"/>
        </w:rPr>
        <w:t>oraz</w:t>
      </w:r>
    </w:p>
    <w:p w14:paraId="174B4844" w14:textId="77777777" w:rsidR="008A26C7" w:rsidRDefault="008A26C7" w:rsidP="008A26C7">
      <w:pPr>
        <w:rPr>
          <w:rFonts w:ascii="Arial" w:hAnsi="Arial" w:cs="Arial"/>
          <w:color w:val="000000"/>
        </w:rPr>
      </w:pPr>
    </w:p>
    <w:p w14:paraId="3E201971" w14:textId="77777777" w:rsidR="008A26C7" w:rsidRPr="00D3234A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_________ </w:t>
      </w:r>
      <w:r w:rsidRPr="00D3234A">
        <w:rPr>
          <w:rFonts w:ascii="Arial" w:hAnsi="Arial"/>
          <w:color w:val="000000"/>
        </w:rPr>
        <w:t>z</w:t>
      </w:r>
      <w:r>
        <w:rPr>
          <w:rFonts w:ascii="Arial" w:hAnsi="Arial"/>
          <w:color w:val="000000"/>
        </w:rPr>
        <w:t xml:space="preserve"> </w:t>
      </w:r>
      <w:r w:rsidRPr="00D3234A">
        <w:rPr>
          <w:rFonts w:ascii="Arial" w:hAnsi="Arial"/>
          <w:color w:val="000000"/>
        </w:rPr>
        <w:t xml:space="preserve">siedzibą w </w:t>
      </w:r>
      <w:r>
        <w:rPr>
          <w:rFonts w:ascii="Arial" w:hAnsi="Arial"/>
          <w:color w:val="000000"/>
        </w:rPr>
        <w:t xml:space="preserve">________ </w:t>
      </w:r>
      <w:r w:rsidRPr="00D3234A">
        <w:rPr>
          <w:rFonts w:ascii="Arial" w:hAnsi="Arial"/>
          <w:color w:val="000000"/>
        </w:rPr>
        <w:t xml:space="preserve">przy ulicy </w:t>
      </w:r>
      <w:r>
        <w:rPr>
          <w:rFonts w:ascii="Arial" w:hAnsi="Arial"/>
          <w:color w:val="000000"/>
        </w:rPr>
        <w:t>__________</w:t>
      </w:r>
      <w:r w:rsidRPr="00D3234A">
        <w:rPr>
          <w:rFonts w:ascii="Arial" w:hAnsi="Arial"/>
          <w:color w:val="000000"/>
        </w:rPr>
        <w:t xml:space="preserve">, wpisaną do Rejestru Przedsiębiorców Krajowego Rejestru Sądowego prowadzonego przez Sąd Rejonowy </w:t>
      </w:r>
      <w:r>
        <w:rPr>
          <w:rFonts w:ascii="Arial" w:hAnsi="Arial"/>
          <w:color w:val="000000"/>
        </w:rPr>
        <w:t xml:space="preserve">w ___________, _____ </w:t>
      </w:r>
      <w:r w:rsidRPr="00D3234A">
        <w:rPr>
          <w:rFonts w:ascii="Arial" w:hAnsi="Arial"/>
          <w:color w:val="000000"/>
        </w:rPr>
        <w:t>Wydział Gospodarczy Krajowego Rejestru Sądowego pod numerem KRS</w:t>
      </w:r>
      <w:r>
        <w:rPr>
          <w:rFonts w:ascii="Arial" w:hAnsi="Arial"/>
          <w:color w:val="000000"/>
        </w:rPr>
        <w:t xml:space="preserve"> _____, kapitał </w:t>
      </w:r>
      <w:r w:rsidRPr="00D3234A">
        <w:rPr>
          <w:rFonts w:ascii="Arial" w:hAnsi="Arial"/>
          <w:color w:val="000000"/>
        </w:rPr>
        <w:t xml:space="preserve">zakładowy </w:t>
      </w:r>
      <w:r>
        <w:rPr>
          <w:rFonts w:ascii="Arial" w:hAnsi="Arial"/>
          <w:color w:val="000000"/>
        </w:rPr>
        <w:t xml:space="preserve">_________ </w:t>
      </w:r>
      <w:r w:rsidRPr="00D3234A">
        <w:rPr>
          <w:rFonts w:ascii="Arial" w:hAnsi="Arial"/>
          <w:color w:val="000000"/>
        </w:rPr>
        <w:t xml:space="preserve">PLN – opłacony w całości; NIP </w:t>
      </w:r>
      <w:r>
        <w:rPr>
          <w:rFonts w:ascii="Arial" w:hAnsi="Arial"/>
          <w:color w:val="000000"/>
        </w:rPr>
        <w:t>_________</w:t>
      </w:r>
      <w:r w:rsidRPr="00D3234A">
        <w:rPr>
          <w:rFonts w:ascii="Arial" w:hAnsi="Arial"/>
          <w:color w:val="000000"/>
        </w:rPr>
        <w:t xml:space="preserve">, REGON </w:t>
      </w:r>
      <w:r>
        <w:rPr>
          <w:rFonts w:ascii="Arial" w:hAnsi="Arial"/>
          <w:color w:val="000000"/>
        </w:rPr>
        <w:t>_________</w:t>
      </w:r>
      <w:r w:rsidRPr="00D3234A">
        <w:rPr>
          <w:rFonts w:ascii="Arial" w:hAnsi="Arial" w:cs="Arial"/>
          <w:color w:val="000000"/>
        </w:rPr>
        <w:t>, reprezentowaną przez:</w:t>
      </w:r>
    </w:p>
    <w:p w14:paraId="707CDB7D" w14:textId="77777777" w:rsid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</w:t>
      </w:r>
    </w:p>
    <w:p w14:paraId="00FD49A5" w14:textId="77777777" w:rsid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</w:rPr>
      </w:pPr>
    </w:p>
    <w:p w14:paraId="0FFEDC8B" w14:textId="77777777" w:rsidR="008A26C7" w:rsidRP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3"/>
        </w:rPr>
      </w:pPr>
      <w:r w:rsidRPr="008A26C7">
        <w:rPr>
          <w:rFonts w:ascii="Arial" w:hAnsi="Arial" w:cs="Arial"/>
          <w:i/>
          <w:color w:val="000000"/>
          <w:spacing w:val="-3"/>
        </w:rPr>
        <w:t>względnie:</w:t>
      </w:r>
    </w:p>
    <w:p w14:paraId="3F5F6A4F" w14:textId="77777777" w:rsidR="008A26C7" w:rsidRP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3"/>
        </w:rPr>
      </w:pPr>
      <w:r w:rsidRPr="008A26C7">
        <w:rPr>
          <w:rFonts w:ascii="Arial" w:hAnsi="Arial" w:cs="Arial"/>
          <w:i/>
          <w:color w:val="000000"/>
          <w:spacing w:val="-3"/>
        </w:rPr>
        <w:t>_________________ prowadzącą/prowadzącego działalność gospodarczą pod firmą _________________ z siedzibą w __________, przy ul. _____________,NIP: __________, REGON: ______________, wpisaną/ym do CEiDG,</w:t>
      </w:r>
    </w:p>
    <w:p w14:paraId="4A7E2550" w14:textId="77777777" w:rsid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6A50AB" w14:textId="77777777" w:rsidR="008A26C7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A58B75" w14:textId="7632E94C" w:rsidR="008A26C7" w:rsidRPr="00D3234A" w:rsidRDefault="008A26C7" w:rsidP="008A2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D3234A">
        <w:rPr>
          <w:rFonts w:ascii="Arial" w:hAnsi="Arial" w:cs="Arial"/>
          <w:color w:val="000000"/>
        </w:rPr>
        <w:t>waną</w:t>
      </w:r>
      <w:r>
        <w:rPr>
          <w:rFonts w:ascii="Arial" w:hAnsi="Arial" w:cs="Arial"/>
          <w:color w:val="000000"/>
        </w:rPr>
        <w:t>/</w:t>
      </w:r>
      <w:r w:rsidR="00BB645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ym</w:t>
      </w:r>
      <w:r w:rsidRPr="00D3234A">
        <w:rPr>
          <w:rFonts w:ascii="Arial" w:hAnsi="Arial" w:cs="Arial"/>
          <w:color w:val="000000"/>
        </w:rPr>
        <w:t xml:space="preserve"> dalej </w:t>
      </w:r>
      <w:r w:rsidRPr="00D3234A">
        <w:rPr>
          <w:rFonts w:ascii="Arial" w:hAnsi="Arial" w:cs="Arial"/>
          <w:b/>
          <w:bCs/>
          <w:color w:val="000000"/>
        </w:rPr>
        <w:t>„</w:t>
      </w:r>
      <w:r w:rsidR="000125BC">
        <w:rPr>
          <w:rFonts w:ascii="Arial" w:hAnsi="Arial" w:cs="Arial"/>
          <w:b/>
          <w:bCs/>
          <w:color w:val="000000"/>
        </w:rPr>
        <w:t>Operatorem</w:t>
      </w:r>
      <w:r w:rsidRPr="00D3234A">
        <w:rPr>
          <w:rFonts w:ascii="Arial" w:hAnsi="Arial" w:cs="Arial"/>
          <w:b/>
          <w:bCs/>
          <w:color w:val="000000"/>
        </w:rPr>
        <w:t>”.</w:t>
      </w:r>
    </w:p>
    <w:p w14:paraId="32E3F174" w14:textId="77777777" w:rsidR="008A26C7" w:rsidRPr="00E305B8" w:rsidRDefault="008A26C7" w:rsidP="00E305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DB2C2D5" w14:textId="77777777" w:rsidR="00E305B8" w:rsidRDefault="00E305B8" w:rsidP="00E305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938E7">
        <w:rPr>
          <w:rFonts w:ascii="Arial" w:hAnsi="Arial" w:cs="Arial"/>
          <w:color w:val="000000"/>
          <w:u w:val="single"/>
        </w:rPr>
        <w:t>PONIEWAŻ</w:t>
      </w:r>
      <w:r>
        <w:rPr>
          <w:rFonts w:ascii="Arial" w:hAnsi="Arial" w:cs="Arial"/>
          <w:color w:val="000000"/>
        </w:rPr>
        <w:t>:</w:t>
      </w:r>
    </w:p>
    <w:p w14:paraId="7DE96175" w14:textId="35B82A25" w:rsidR="00E305B8" w:rsidRDefault="00E305B8" w:rsidP="00305C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Wynajmujący jest spółką ze 100-procentowym udziałem Gminy Miejskiej Kraków, a głównym celem </w:t>
      </w:r>
      <w:r w:rsidR="00BB645A">
        <w:rPr>
          <w:rFonts w:ascii="Arial" w:hAnsi="Arial" w:cs="Arial"/>
          <w:color w:val="000000"/>
        </w:rPr>
        <w:t xml:space="preserve">jej </w:t>
      </w:r>
      <w:r>
        <w:rPr>
          <w:rFonts w:ascii="Arial" w:hAnsi="Arial" w:cs="Arial"/>
          <w:color w:val="000000"/>
        </w:rPr>
        <w:t>działalności jest wynajem i zarządzanie nieruchomościami;</w:t>
      </w:r>
    </w:p>
    <w:p w14:paraId="7D4CBDE9" w14:textId="0C1629D0" w:rsidR="00E305B8" w:rsidRDefault="00E305B8" w:rsidP="00305C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Wynajmujący jest właścicielem </w:t>
      </w:r>
      <w:r w:rsidR="000125BC">
        <w:rPr>
          <w:rFonts w:ascii="Arial" w:hAnsi="Arial" w:cs="Arial"/>
          <w:color w:val="000000"/>
        </w:rPr>
        <w:t>parkingu</w:t>
      </w:r>
      <w:r w:rsidR="00AC50EC">
        <w:rPr>
          <w:rFonts w:ascii="Arial" w:hAnsi="Arial" w:cs="Arial"/>
          <w:color w:val="000000"/>
        </w:rPr>
        <w:t xml:space="preserve"> wielopoziomowego</w:t>
      </w:r>
      <w:r>
        <w:rPr>
          <w:rFonts w:ascii="Arial" w:hAnsi="Arial" w:cs="Arial"/>
          <w:color w:val="000000"/>
        </w:rPr>
        <w:t>, szczegółowo opisanego w niniejszej Umowie</w:t>
      </w:r>
      <w:r w:rsidR="00AC50EC">
        <w:rPr>
          <w:rFonts w:ascii="Arial" w:hAnsi="Arial" w:cs="Arial"/>
          <w:color w:val="000000"/>
        </w:rPr>
        <w:t xml:space="preserve"> (</w:t>
      </w:r>
      <w:r w:rsidR="00AC50EC" w:rsidRPr="00AC50EC">
        <w:rPr>
          <w:rFonts w:ascii="Arial" w:hAnsi="Arial" w:cs="Arial"/>
          <w:b/>
          <w:bCs/>
          <w:color w:val="000000"/>
        </w:rPr>
        <w:t>„Parking”</w:t>
      </w:r>
      <w:r w:rsidR="00AC50EC">
        <w:rPr>
          <w:rFonts w:ascii="Arial" w:hAnsi="Arial" w:cs="Arial"/>
          <w:color w:val="000000"/>
        </w:rPr>
        <w:t>);</w:t>
      </w:r>
    </w:p>
    <w:p w14:paraId="4028A2E8" w14:textId="041150EF" w:rsidR="00AC50EC" w:rsidRDefault="00AC50EC" w:rsidP="00305C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Wynajmujący zdecydował się na </w:t>
      </w:r>
      <w:r w:rsidR="00B101D6">
        <w:rPr>
          <w:rFonts w:ascii="Arial" w:hAnsi="Arial" w:cs="Arial"/>
          <w:color w:val="000000"/>
        </w:rPr>
        <w:t>wyłonienie operatora Parkingu, który w sposób profesjonalny zajmie się prowadzeniem takiej działalności;</w:t>
      </w:r>
    </w:p>
    <w:p w14:paraId="4A9A34CF" w14:textId="78C1E34C" w:rsidR="009F2653" w:rsidRDefault="00D15FD6" w:rsidP="00305C4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powyższym</w:t>
      </w:r>
      <w:r w:rsidR="00BB645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Wynajmujący przeprowadził przetarg _______________, w </w:t>
      </w:r>
      <w:r>
        <w:rPr>
          <w:rFonts w:ascii="Arial" w:hAnsi="Arial" w:cs="Arial"/>
          <w:color w:val="000000"/>
        </w:rPr>
        <w:lastRenderedPageBreak/>
        <w:t xml:space="preserve">ramach którego jako najkorzystniejsza wybrana została oferta </w:t>
      </w:r>
      <w:r w:rsidR="00B101D6">
        <w:rPr>
          <w:rFonts w:ascii="Arial" w:hAnsi="Arial" w:cs="Arial"/>
          <w:color w:val="000000"/>
        </w:rPr>
        <w:t>Operatora</w:t>
      </w:r>
      <w:r w:rsidR="00BB645A">
        <w:rPr>
          <w:rFonts w:ascii="Arial" w:hAnsi="Arial" w:cs="Arial"/>
          <w:color w:val="000000"/>
        </w:rPr>
        <w:t>.</w:t>
      </w:r>
    </w:p>
    <w:p w14:paraId="18E8C630" w14:textId="77777777" w:rsidR="00D15FD6" w:rsidRDefault="00D15FD6" w:rsidP="008A26C7">
      <w:pPr>
        <w:rPr>
          <w:rFonts w:ascii="Arial" w:hAnsi="Arial" w:cs="Arial"/>
          <w:color w:val="000000"/>
        </w:rPr>
      </w:pPr>
    </w:p>
    <w:p w14:paraId="3507E2E0" w14:textId="51A8EC6E" w:rsidR="008A26C7" w:rsidRDefault="001938E7" w:rsidP="008A26C7">
      <w:pPr>
        <w:rPr>
          <w:rFonts w:ascii="Arial" w:hAnsi="Arial" w:cs="Arial"/>
          <w:color w:val="000000"/>
        </w:rPr>
      </w:pPr>
      <w:r w:rsidRPr="001938E7">
        <w:rPr>
          <w:rFonts w:ascii="Arial" w:hAnsi="Arial" w:cs="Arial"/>
          <w:color w:val="000000"/>
          <w:u w:val="single"/>
        </w:rPr>
        <w:t>W ZWIĄZKU Z POWYŻSZYM STRONY UZGADNIAJĄ, CO NASTĘPUJE</w:t>
      </w:r>
      <w:r w:rsidR="008A26C7">
        <w:rPr>
          <w:rFonts w:ascii="Arial" w:hAnsi="Arial" w:cs="Arial"/>
          <w:color w:val="000000"/>
        </w:rPr>
        <w:t>:</w:t>
      </w:r>
    </w:p>
    <w:p w14:paraId="0A977123" w14:textId="77777777" w:rsidR="008A26C7" w:rsidRDefault="008A26C7" w:rsidP="008A26C7">
      <w:pPr>
        <w:rPr>
          <w:rFonts w:ascii="Arial" w:hAnsi="Arial" w:cs="Arial"/>
          <w:color w:val="000000"/>
        </w:rPr>
      </w:pPr>
    </w:p>
    <w:p w14:paraId="6EDC034F" w14:textId="52E0E5C4" w:rsidR="008A26C7" w:rsidRPr="00C97CC0" w:rsidRDefault="008A26C7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color w:val="000000"/>
        </w:rPr>
      </w:pPr>
      <w:r w:rsidRPr="00C97CC0">
        <w:rPr>
          <w:rFonts w:ascii="Arial" w:hAnsi="Arial" w:cs="Arial"/>
          <w:b/>
          <w:bCs/>
          <w:color w:val="000000"/>
          <w:u w:val="single"/>
        </w:rPr>
        <w:t xml:space="preserve">Przedmiot </w:t>
      </w:r>
      <w:r w:rsidR="00F156B9">
        <w:rPr>
          <w:rFonts w:ascii="Arial" w:hAnsi="Arial" w:cs="Arial"/>
          <w:b/>
          <w:bCs/>
          <w:color w:val="000000"/>
          <w:u w:val="single"/>
        </w:rPr>
        <w:t>Umowy</w:t>
      </w:r>
    </w:p>
    <w:p w14:paraId="0977E55D" w14:textId="77777777" w:rsidR="00C97CC0" w:rsidRPr="00C97CC0" w:rsidRDefault="00C97CC0" w:rsidP="00C97CC0">
      <w:pPr>
        <w:pStyle w:val="Akapitzlist"/>
        <w:jc w:val="both"/>
        <w:rPr>
          <w:rFonts w:ascii="Arial" w:hAnsi="Arial" w:cs="Arial"/>
          <w:color w:val="000000"/>
        </w:rPr>
      </w:pPr>
    </w:p>
    <w:p w14:paraId="57A6D768" w14:textId="4DAEE2A0" w:rsidR="008A26C7" w:rsidRPr="00F156B9" w:rsidRDefault="008A26C7" w:rsidP="008A26C7">
      <w:pPr>
        <w:pStyle w:val="Akapitzlist"/>
        <w:numPr>
          <w:ilvl w:val="1"/>
          <w:numId w:val="1"/>
        </w:numPr>
        <w:ind w:left="709" w:hanging="709"/>
        <w:jc w:val="both"/>
      </w:pPr>
      <w:r w:rsidRPr="008A26C7">
        <w:rPr>
          <w:rFonts w:ascii="Arial" w:hAnsi="Arial" w:cs="Arial"/>
          <w:color w:val="000000"/>
        </w:rPr>
        <w:t xml:space="preserve">Wynajmującemu przysługuje prawo użytkowania wieczystego </w:t>
      </w:r>
      <w:r w:rsidR="00420A4D">
        <w:rPr>
          <w:rFonts w:ascii="Arial" w:hAnsi="Arial" w:cs="Arial"/>
          <w:color w:val="000000"/>
        </w:rPr>
        <w:t xml:space="preserve">działki </w:t>
      </w:r>
      <w:r w:rsidR="000541B0">
        <w:rPr>
          <w:rFonts w:ascii="Arial" w:hAnsi="Arial" w:cs="Arial"/>
          <w:color w:val="000000"/>
        </w:rPr>
        <w:t xml:space="preserve">nr 320/7 </w:t>
      </w:r>
      <w:r w:rsidRPr="008A26C7">
        <w:rPr>
          <w:rFonts w:ascii="Arial" w:hAnsi="Arial" w:cs="Arial"/>
          <w:color w:val="000000"/>
        </w:rPr>
        <w:t xml:space="preserve">położonej w Krakowie, przy ul. </w:t>
      </w:r>
      <w:r w:rsidR="00F156B9">
        <w:rPr>
          <w:rFonts w:ascii="Arial" w:hAnsi="Arial" w:cs="Arial"/>
          <w:color w:val="000000"/>
        </w:rPr>
        <w:t xml:space="preserve">Piastowskiej </w:t>
      </w:r>
      <w:r w:rsidR="00A03A92">
        <w:rPr>
          <w:rFonts w:ascii="Arial" w:hAnsi="Arial" w:cs="Arial"/>
          <w:color w:val="000000"/>
        </w:rPr>
        <w:t>18</w:t>
      </w:r>
      <w:r w:rsidRPr="008A26C7">
        <w:rPr>
          <w:rFonts w:ascii="Arial" w:hAnsi="Arial" w:cs="Arial"/>
          <w:color w:val="000000"/>
        </w:rPr>
        <w:t xml:space="preserve">, </w:t>
      </w:r>
      <w:r w:rsidR="00BF0F9A">
        <w:rPr>
          <w:rFonts w:ascii="Arial" w:hAnsi="Arial" w:cs="Arial"/>
          <w:color w:val="000000"/>
        </w:rPr>
        <w:t xml:space="preserve">objętej księgą wieczystą KW Nr KR1P/00291121/5 oraz prawo własności działek nr 320/6 </w:t>
      </w:r>
      <w:r w:rsidR="00C141C5">
        <w:rPr>
          <w:rFonts w:ascii="Arial" w:hAnsi="Arial" w:cs="Arial"/>
          <w:color w:val="000000"/>
        </w:rPr>
        <w:t>i nr 320/21, położonych pod tym samym adresem, objętych księgą wieczystą KW Nr KR1P/00291120/8</w:t>
      </w:r>
      <w:r w:rsidR="00F156B9">
        <w:rPr>
          <w:rFonts w:ascii="Arial" w:hAnsi="Arial" w:cs="Arial"/>
          <w:color w:val="000000"/>
        </w:rPr>
        <w:t xml:space="preserve"> </w:t>
      </w:r>
      <w:r w:rsidRPr="008A26C7">
        <w:rPr>
          <w:rFonts w:ascii="Arial" w:hAnsi="Arial" w:cs="Arial"/>
          <w:color w:val="000000"/>
        </w:rPr>
        <w:t>(„</w:t>
      </w:r>
      <w:r w:rsidRPr="008A26C7">
        <w:rPr>
          <w:rFonts w:ascii="Arial" w:hAnsi="Arial" w:cs="Arial"/>
          <w:b/>
          <w:bCs/>
          <w:color w:val="000000"/>
        </w:rPr>
        <w:t>Nieruchomość</w:t>
      </w:r>
      <w:r w:rsidRPr="008A26C7">
        <w:rPr>
          <w:rFonts w:ascii="Arial" w:hAnsi="Arial" w:cs="Arial"/>
          <w:color w:val="000000"/>
        </w:rPr>
        <w:t xml:space="preserve">”). </w:t>
      </w:r>
    </w:p>
    <w:p w14:paraId="216131E9" w14:textId="27E01FD7" w:rsidR="00F156B9" w:rsidRDefault="00F156B9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 w:rsidRPr="00F156B9">
        <w:rPr>
          <w:rFonts w:ascii="Arial" w:hAnsi="Arial" w:cs="Arial"/>
          <w:color w:val="000000"/>
        </w:rPr>
        <w:t xml:space="preserve">Wynajmujący przekazuje Operatorowi </w:t>
      </w:r>
      <w:r w:rsidR="005E31AA">
        <w:rPr>
          <w:rFonts w:ascii="Arial" w:hAnsi="Arial" w:cs="Arial"/>
          <w:color w:val="000000"/>
        </w:rPr>
        <w:t xml:space="preserve">w dzierżawę </w:t>
      </w:r>
      <w:r w:rsidR="00250F01">
        <w:rPr>
          <w:rFonts w:ascii="Arial" w:hAnsi="Arial" w:cs="Arial"/>
          <w:color w:val="000000"/>
        </w:rPr>
        <w:t xml:space="preserve">budynek </w:t>
      </w:r>
      <w:r w:rsidRPr="00F156B9">
        <w:rPr>
          <w:rFonts w:ascii="Arial" w:hAnsi="Arial" w:cs="Arial"/>
          <w:color w:val="000000"/>
        </w:rPr>
        <w:t xml:space="preserve">parkingu </w:t>
      </w:r>
      <w:r>
        <w:rPr>
          <w:rFonts w:ascii="Arial" w:hAnsi="Arial" w:cs="Arial"/>
          <w:color w:val="000000"/>
        </w:rPr>
        <w:t xml:space="preserve">wielopoziomowego </w:t>
      </w:r>
      <w:r w:rsidR="005E31AA">
        <w:rPr>
          <w:rFonts w:ascii="Arial" w:hAnsi="Arial" w:cs="Arial"/>
          <w:color w:val="000000"/>
        </w:rPr>
        <w:t>(cztero-kondygnacyjnego, w</w:t>
      </w:r>
      <w:r w:rsidR="005E31AA" w:rsidRPr="005E31AA">
        <w:rPr>
          <w:rFonts w:ascii="Arial" w:hAnsi="Arial" w:cs="Arial"/>
          <w:color w:val="000000"/>
        </w:rPr>
        <w:t xml:space="preserve"> tym jedna kondygnacja podziemna) </w:t>
      </w:r>
      <w:r>
        <w:rPr>
          <w:rFonts w:ascii="Arial" w:hAnsi="Arial" w:cs="Arial"/>
          <w:color w:val="000000"/>
        </w:rPr>
        <w:t xml:space="preserve">wybudowanego na Nieruchomości </w:t>
      </w:r>
      <w:r w:rsidR="0082488A">
        <w:rPr>
          <w:rFonts w:ascii="Arial" w:hAnsi="Arial" w:cs="Arial"/>
          <w:color w:val="000000"/>
        </w:rPr>
        <w:t xml:space="preserve">wraz </w:t>
      </w:r>
      <w:r w:rsidR="00250F01">
        <w:rPr>
          <w:rFonts w:ascii="Arial" w:hAnsi="Arial" w:cs="Arial"/>
          <w:color w:val="000000"/>
        </w:rPr>
        <w:t xml:space="preserve">z całą infrastrukturą oraz </w:t>
      </w:r>
      <w:r w:rsidR="0082488A">
        <w:rPr>
          <w:rFonts w:ascii="Arial" w:hAnsi="Arial" w:cs="Arial"/>
          <w:color w:val="000000"/>
        </w:rPr>
        <w:t>z miejscami postojowymi zewnętrznymi</w:t>
      </w:r>
      <w:r w:rsidR="00250F01">
        <w:rPr>
          <w:rFonts w:ascii="Arial" w:hAnsi="Arial" w:cs="Arial"/>
          <w:color w:val="000000"/>
        </w:rPr>
        <w:t>,</w:t>
      </w:r>
      <w:r w:rsidR="00332B00">
        <w:rPr>
          <w:rFonts w:ascii="Arial" w:hAnsi="Arial" w:cs="Arial"/>
          <w:color w:val="000000"/>
        </w:rPr>
        <w:t xml:space="preserve"> </w:t>
      </w:r>
      <w:r w:rsidR="00250F01">
        <w:rPr>
          <w:rFonts w:ascii="Arial" w:hAnsi="Arial" w:cs="Arial"/>
          <w:color w:val="000000"/>
        </w:rPr>
        <w:t xml:space="preserve">drogami, w tym </w:t>
      </w:r>
      <w:r w:rsidR="00332B00">
        <w:rPr>
          <w:rFonts w:ascii="Arial" w:hAnsi="Arial" w:cs="Arial"/>
          <w:color w:val="000000"/>
        </w:rPr>
        <w:t>drogą d</w:t>
      </w:r>
      <w:r w:rsidR="00A87EAA">
        <w:rPr>
          <w:rFonts w:ascii="Arial" w:hAnsi="Arial" w:cs="Arial"/>
          <w:color w:val="000000"/>
        </w:rPr>
        <w:t>ojazdową, jak również fragmentami</w:t>
      </w:r>
      <w:r w:rsidR="00332B00">
        <w:rPr>
          <w:rFonts w:ascii="Arial" w:hAnsi="Arial" w:cs="Arial"/>
          <w:color w:val="000000"/>
        </w:rPr>
        <w:t xml:space="preserve"> terenów zielonych</w:t>
      </w:r>
      <w:r w:rsidR="0082488A">
        <w:rPr>
          <w:rFonts w:ascii="Arial" w:hAnsi="Arial" w:cs="Arial"/>
          <w:color w:val="000000"/>
        </w:rPr>
        <w:t xml:space="preserve"> </w:t>
      </w:r>
      <w:r w:rsidRPr="00F156B9">
        <w:rPr>
          <w:rFonts w:ascii="Arial" w:hAnsi="Arial" w:cs="Arial"/>
          <w:color w:val="000000"/>
        </w:rPr>
        <w:t>(zwan</w:t>
      </w:r>
      <w:r w:rsidR="00332B00">
        <w:rPr>
          <w:rFonts w:ascii="Arial" w:hAnsi="Arial" w:cs="Arial"/>
          <w:color w:val="000000"/>
        </w:rPr>
        <w:t>e</w:t>
      </w:r>
      <w:r w:rsidRPr="00F156B9">
        <w:rPr>
          <w:rFonts w:ascii="Arial" w:hAnsi="Arial" w:cs="Arial"/>
          <w:color w:val="000000"/>
        </w:rPr>
        <w:t xml:space="preserve"> dalej </w:t>
      </w:r>
      <w:r w:rsidR="00332B00">
        <w:rPr>
          <w:rFonts w:ascii="Arial" w:hAnsi="Arial" w:cs="Arial"/>
          <w:color w:val="000000"/>
        </w:rPr>
        <w:t xml:space="preserve">łącznie </w:t>
      </w:r>
      <w:r w:rsidRPr="0082488A">
        <w:rPr>
          <w:rFonts w:ascii="Arial" w:hAnsi="Arial" w:cs="Arial"/>
          <w:b/>
          <w:bCs/>
          <w:color w:val="000000"/>
        </w:rPr>
        <w:t>„</w:t>
      </w:r>
      <w:r w:rsidR="0082488A" w:rsidRPr="0082488A">
        <w:rPr>
          <w:rFonts w:ascii="Arial" w:hAnsi="Arial" w:cs="Arial"/>
          <w:b/>
          <w:bCs/>
          <w:color w:val="000000"/>
        </w:rPr>
        <w:t>Parkingiem</w:t>
      </w:r>
      <w:r w:rsidRPr="0082488A">
        <w:rPr>
          <w:rFonts w:ascii="Arial" w:hAnsi="Arial" w:cs="Arial"/>
          <w:b/>
          <w:bCs/>
          <w:color w:val="000000"/>
        </w:rPr>
        <w:t>”</w:t>
      </w:r>
      <w:r w:rsidR="0082488A">
        <w:rPr>
          <w:rFonts w:ascii="Arial" w:hAnsi="Arial" w:cs="Arial"/>
          <w:color w:val="000000"/>
        </w:rPr>
        <w:t>)</w:t>
      </w:r>
      <w:r w:rsidR="00B9526E">
        <w:rPr>
          <w:rFonts w:ascii="Arial" w:hAnsi="Arial" w:cs="Arial"/>
          <w:color w:val="000000"/>
        </w:rPr>
        <w:t>.</w:t>
      </w:r>
      <w:r w:rsidRPr="00F156B9">
        <w:rPr>
          <w:rFonts w:ascii="Arial" w:hAnsi="Arial" w:cs="Arial"/>
          <w:color w:val="000000"/>
        </w:rPr>
        <w:t xml:space="preserve"> </w:t>
      </w:r>
      <w:r w:rsidR="00BE717B">
        <w:rPr>
          <w:rFonts w:ascii="Arial" w:hAnsi="Arial" w:cs="Arial"/>
          <w:color w:val="000000"/>
        </w:rPr>
        <w:t>W skład Parkingu w szczególności wchodzą:</w:t>
      </w:r>
    </w:p>
    <w:p w14:paraId="2106CDAB" w14:textId="03E2C74C" w:rsidR="00BE717B" w:rsidRDefault="00250F01" w:rsidP="00305C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250F01">
        <w:rPr>
          <w:rFonts w:ascii="Arial" w:hAnsi="Arial" w:cs="Arial"/>
          <w:color w:val="000000"/>
        </w:rPr>
        <w:t xml:space="preserve">budynek </w:t>
      </w:r>
      <w:r w:rsidRPr="00B715E0">
        <w:rPr>
          <w:rFonts w:ascii="Arial" w:hAnsi="Arial" w:cs="Arial"/>
          <w:color w:val="000000"/>
        </w:rPr>
        <w:t xml:space="preserve">parkingowy </w:t>
      </w:r>
      <w:r w:rsidR="00B715E0">
        <w:rPr>
          <w:rFonts w:ascii="Arial" w:hAnsi="Arial" w:cs="Arial"/>
          <w:color w:val="000000"/>
        </w:rPr>
        <w:t xml:space="preserve">o pow. użytkowej </w:t>
      </w:r>
      <w:r w:rsidR="00A87EAA" w:rsidRPr="00B715E0">
        <w:rPr>
          <w:rFonts w:ascii="Arial" w:hAnsi="Arial" w:cs="Arial"/>
        </w:rPr>
        <w:t>6 855,68</w:t>
      </w:r>
      <w:r w:rsidR="00B715E0">
        <w:rPr>
          <w:rFonts w:ascii="Arial" w:hAnsi="Arial" w:cs="Arial"/>
        </w:rPr>
        <w:t>m2</w:t>
      </w:r>
      <w:r w:rsidR="00B715E0">
        <w:rPr>
          <w:rFonts w:ascii="Arial" w:hAnsi="Arial" w:cs="Arial"/>
          <w:vertAlign w:val="superscript"/>
        </w:rPr>
        <w:t xml:space="preserve"> </w:t>
      </w:r>
      <w:r w:rsidRPr="00B715E0">
        <w:rPr>
          <w:rFonts w:ascii="Arial" w:hAnsi="Arial" w:cs="Arial"/>
          <w:color w:val="000000"/>
        </w:rPr>
        <w:t>zawierający</w:t>
      </w:r>
      <w:r w:rsidRPr="00250F01">
        <w:rPr>
          <w:rFonts w:ascii="Arial" w:hAnsi="Arial" w:cs="Arial"/>
          <w:color w:val="000000"/>
        </w:rPr>
        <w:t xml:space="preserve"> </w:t>
      </w:r>
      <w:r w:rsidR="00B715E0">
        <w:rPr>
          <w:rFonts w:ascii="Arial" w:hAnsi="Arial" w:cs="Arial"/>
          <w:color w:val="000000"/>
        </w:rPr>
        <w:t xml:space="preserve">195 </w:t>
      </w:r>
      <w:r w:rsidR="00BE717B">
        <w:rPr>
          <w:rFonts w:ascii="Arial" w:hAnsi="Arial" w:cs="Arial"/>
          <w:color w:val="000000"/>
        </w:rPr>
        <w:t xml:space="preserve">miejsc parkingowych </w:t>
      </w:r>
    </w:p>
    <w:p w14:paraId="224C58DC" w14:textId="4D8D08EF" w:rsidR="00BE717B" w:rsidRPr="00097279" w:rsidRDefault="00BE717B" w:rsidP="00305C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 miejsc parkingowych zewnętrznych (poza budynkiem wskazanym w lit. a powyżej) w kostce </w:t>
      </w:r>
      <w:r w:rsidRPr="00097279">
        <w:rPr>
          <w:rFonts w:ascii="Arial" w:hAnsi="Arial" w:cs="Arial"/>
          <w:color w:val="000000"/>
        </w:rPr>
        <w:t>granitowej o łącznej pow. 189m2</w:t>
      </w:r>
    </w:p>
    <w:p w14:paraId="3B7A2739" w14:textId="022D955A" w:rsidR="00BE717B" w:rsidRPr="00097279" w:rsidRDefault="00BE717B" w:rsidP="009E5C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097279">
        <w:rPr>
          <w:rFonts w:ascii="Arial" w:hAnsi="Arial" w:cs="Arial"/>
          <w:color w:val="000000"/>
        </w:rPr>
        <w:t>chodniki z kostki granitowej o łącznej pow. 670m2</w:t>
      </w:r>
    </w:p>
    <w:p w14:paraId="5FE9267E" w14:textId="45BD585C" w:rsidR="00BE717B" w:rsidRPr="00097279" w:rsidRDefault="00BE717B" w:rsidP="009E5C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097279">
        <w:rPr>
          <w:rFonts w:ascii="Arial" w:hAnsi="Arial" w:cs="Arial"/>
          <w:color w:val="000000"/>
        </w:rPr>
        <w:t>droga asfaltowa o pow. 627m2</w:t>
      </w:r>
    </w:p>
    <w:p w14:paraId="1DC5D1ED" w14:textId="5FFC3AE2" w:rsidR="00BE717B" w:rsidRDefault="00BE717B" w:rsidP="009E5C7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097279">
        <w:rPr>
          <w:rFonts w:ascii="Arial" w:hAnsi="Arial" w:cs="Arial"/>
          <w:color w:val="000000"/>
        </w:rPr>
        <w:t>droga stanowiąca wjazd na Parking o pow. 110m2</w:t>
      </w:r>
    </w:p>
    <w:p w14:paraId="2E047186" w14:textId="59C3EB77" w:rsidR="009E5C7A" w:rsidRPr="009E5C7A" w:rsidRDefault="009E5C7A" w:rsidP="009E5C7A">
      <w:pPr>
        <w:spacing w:after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opis Parkingu znajduje się w </w:t>
      </w:r>
      <w:r w:rsidRPr="00BF1C34">
        <w:rPr>
          <w:rFonts w:ascii="Arial" w:hAnsi="Arial" w:cs="Arial"/>
          <w:b/>
          <w:color w:val="000000"/>
        </w:rPr>
        <w:t>Załączniku nr 1</w:t>
      </w:r>
      <w:r>
        <w:rPr>
          <w:rFonts w:ascii="Arial" w:hAnsi="Arial" w:cs="Arial"/>
          <w:color w:val="000000"/>
        </w:rPr>
        <w:t xml:space="preserve"> do niniejszej Umowy</w:t>
      </w:r>
    </w:p>
    <w:p w14:paraId="7AE3A1DA" w14:textId="14DB70CA" w:rsidR="00580E82" w:rsidRDefault="00580E82" w:rsidP="009E5C7A">
      <w:pPr>
        <w:pStyle w:val="Akapitzlist"/>
        <w:numPr>
          <w:ilvl w:val="1"/>
          <w:numId w:val="1"/>
        </w:numPr>
        <w:spacing w:after="0"/>
        <w:ind w:left="709" w:hanging="709"/>
        <w:jc w:val="both"/>
        <w:rPr>
          <w:rFonts w:ascii="Arial" w:hAnsi="Arial" w:cs="Arial"/>
          <w:color w:val="000000"/>
        </w:rPr>
      </w:pPr>
      <w:r w:rsidRPr="00097279">
        <w:rPr>
          <w:rFonts w:ascii="Arial" w:hAnsi="Arial" w:cs="Arial"/>
          <w:color w:val="000000"/>
        </w:rPr>
        <w:t xml:space="preserve">Wynajmujący oświadcza, że budowa </w:t>
      </w:r>
      <w:r>
        <w:rPr>
          <w:rFonts w:ascii="Arial" w:hAnsi="Arial" w:cs="Arial"/>
          <w:color w:val="000000"/>
        </w:rPr>
        <w:t xml:space="preserve">Parkingu </w:t>
      </w:r>
      <w:r w:rsidR="00097279">
        <w:rPr>
          <w:rFonts w:ascii="Arial" w:hAnsi="Arial" w:cs="Arial"/>
          <w:color w:val="000000"/>
        </w:rPr>
        <w:t xml:space="preserve">i jego infrastruktury </w:t>
      </w:r>
      <w:r>
        <w:rPr>
          <w:rFonts w:ascii="Arial" w:hAnsi="Arial" w:cs="Arial"/>
          <w:color w:val="000000"/>
        </w:rPr>
        <w:t xml:space="preserve">została zakończona i oddania do użytkowania we wrześniu 2023 roku, tj. </w:t>
      </w:r>
      <w:r w:rsidR="00250F01">
        <w:rPr>
          <w:rFonts w:ascii="Arial" w:hAnsi="Arial" w:cs="Arial"/>
          <w:color w:val="000000"/>
        </w:rPr>
        <w:t xml:space="preserve">jest </w:t>
      </w:r>
      <w:r>
        <w:rPr>
          <w:rFonts w:ascii="Arial" w:hAnsi="Arial" w:cs="Arial"/>
          <w:color w:val="000000"/>
        </w:rPr>
        <w:t>infrastrukturą całkowicie nową, podlegającą gwarancji, w związku z czym na Operatorze ciążą szczególne obowiązki wskazane w dalszej części Umowy.</w:t>
      </w:r>
    </w:p>
    <w:p w14:paraId="729B709A" w14:textId="689CB970" w:rsidR="00BE717B" w:rsidRPr="00F00E21" w:rsidRDefault="0082488A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Szczegółowy zakres Przedmiotu Umowy </w:t>
      </w:r>
      <w:r w:rsidR="004B6A1C">
        <w:rPr>
          <w:rFonts w:ascii="Arial" w:hAnsi="Arial" w:cs="Arial"/>
          <w:color w:val="000000"/>
        </w:rPr>
        <w:t xml:space="preserve">(tj. zakres Nieruchomości oddawanej w dzierżawę) </w:t>
      </w:r>
      <w:r>
        <w:rPr>
          <w:rFonts w:ascii="Arial" w:hAnsi="Arial" w:cs="Arial"/>
          <w:color w:val="000000"/>
        </w:rPr>
        <w:t xml:space="preserve">zaznaczony został na </w:t>
      </w:r>
      <w:r w:rsidR="00404F21">
        <w:rPr>
          <w:rFonts w:ascii="Arial" w:hAnsi="Arial" w:cs="Arial"/>
          <w:color w:val="000000"/>
        </w:rPr>
        <w:t xml:space="preserve">mapie </w:t>
      </w:r>
      <w:r>
        <w:rPr>
          <w:rFonts w:ascii="Arial" w:hAnsi="Arial" w:cs="Arial"/>
          <w:color w:val="000000"/>
        </w:rPr>
        <w:t xml:space="preserve">stanowiącej </w:t>
      </w:r>
      <w:r w:rsidRPr="00BF1C34">
        <w:rPr>
          <w:rFonts w:ascii="Arial" w:hAnsi="Arial" w:cs="Arial"/>
          <w:b/>
          <w:color w:val="000000"/>
        </w:rPr>
        <w:t xml:space="preserve">Załącznik nr </w:t>
      </w:r>
      <w:r w:rsidR="00F00E21" w:rsidRPr="00BF1C34">
        <w:rPr>
          <w:rFonts w:ascii="Arial" w:hAnsi="Arial" w:cs="Arial"/>
          <w:b/>
          <w:color w:val="000000"/>
        </w:rPr>
        <w:t>2</w:t>
      </w:r>
      <w:r w:rsidR="00F00E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Umowy</w:t>
      </w:r>
      <w:r w:rsidR="00404F21">
        <w:rPr>
          <w:rFonts w:ascii="Arial" w:hAnsi="Arial" w:cs="Arial"/>
          <w:color w:val="000000"/>
        </w:rPr>
        <w:t xml:space="preserve">, z zastrzeżeniem pkt. </w:t>
      </w:r>
      <w:r w:rsidR="00F00E21">
        <w:rPr>
          <w:rFonts w:ascii="Arial" w:hAnsi="Arial" w:cs="Arial"/>
          <w:color w:val="000000"/>
        </w:rPr>
        <w:t xml:space="preserve">4 </w:t>
      </w:r>
      <w:r w:rsidR="00404F21">
        <w:rPr>
          <w:rFonts w:ascii="Arial" w:hAnsi="Arial" w:cs="Arial"/>
          <w:color w:val="000000"/>
        </w:rPr>
        <w:t xml:space="preserve">Umowy </w:t>
      </w:r>
      <w:r w:rsidR="00404F21" w:rsidRPr="00F00E21">
        <w:rPr>
          <w:rFonts w:ascii="Arial" w:hAnsi="Arial" w:cs="Arial"/>
          <w:color w:val="000000"/>
        </w:rPr>
        <w:t>(</w:t>
      </w:r>
      <w:r w:rsidR="00F00E21" w:rsidRPr="00F00E21">
        <w:rPr>
          <w:rFonts w:ascii="Arial" w:hAnsi="Arial" w:cs="Arial"/>
          <w:color w:val="000000"/>
        </w:rPr>
        <w:t>Opcja Call</w:t>
      </w:r>
      <w:r w:rsidR="00404F21" w:rsidRPr="00F00E21">
        <w:rPr>
          <w:rFonts w:ascii="Arial" w:hAnsi="Arial" w:cs="Arial"/>
          <w:color w:val="000000"/>
        </w:rPr>
        <w:t>)</w:t>
      </w:r>
      <w:r w:rsidR="00BE717B" w:rsidRPr="00F00E21">
        <w:rPr>
          <w:rFonts w:ascii="Arial" w:hAnsi="Arial" w:cs="Arial"/>
          <w:color w:val="000000"/>
        </w:rPr>
        <w:t>, przy czym:</w:t>
      </w:r>
    </w:p>
    <w:p w14:paraId="3EBB46B6" w14:textId="77777777" w:rsidR="00BE717B" w:rsidRDefault="00BE717B" w:rsidP="00305C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 Umowy zaznaczony został </w:t>
      </w:r>
      <w:r w:rsidRPr="00BE717B">
        <w:rPr>
          <w:rFonts w:ascii="Arial" w:hAnsi="Arial" w:cs="Arial"/>
          <w:b/>
          <w:bCs/>
          <w:color w:val="000000"/>
        </w:rPr>
        <w:t>kolorem czerwonym</w:t>
      </w:r>
    </w:p>
    <w:p w14:paraId="00C8BCDC" w14:textId="77777777" w:rsidR="00BE717B" w:rsidRDefault="00BE717B" w:rsidP="00305C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Teren oznaczony </w:t>
      </w:r>
      <w:r w:rsidRPr="00BE717B">
        <w:rPr>
          <w:rFonts w:ascii="Arial" w:hAnsi="Arial" w:cs="Arial"/>
          <w:b/>
          <w:bCs/>
          <w:color w:val="000000"/>
        </w:rPr>
        <w:t>kolorem zielonym</w:t>
      </w:r>
      <w:r>
        <w:rPr>
          <w:rFonts w:ascii="Arial" w:hAnsi="Arial" w:cs="Arial"/>
          <w:color w:val="000000"/>
        </w:rPr>
        <w:t xml:space="preserve"> to zieleń, wyłączona spod Przedmiotu Umowy</w:t>
      </w:r>
    </w:p>
    <w:p w14:paraId="43C34BB1" w14:textId="4F07232C" w:rsidR="0082488A" w:rsidRDefault="00BE717B" w:rsidP="00305C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Teren oznaczony </w:t>
      </w:r>
      <w:r w:rsidRPr="00BE717B">
        <w:rPr>
          <w:rFonts w:ascii="Arial" w:hAnsi="Arial" w:cs="Arial"/>
          <w:b/>
          <w:bCs/>
          <w:color w:val="000000"/>
        </w:rPr>
        <w:t>kolorem niebieskim</w:t>
      </w:r>
      <w:r>
        <w:rPr>
          <w:rFonts w:ascii="Arial" w:hAnsi="Arial" w:cs="Arial"/>
          <w:color w:val="000000"/>
        </w:rPr>
        <w:t xml:space="preserve"> to naziemne miejsca parkingowe, wyłączone spod Przedmiotu Umowy, które mogą w trakcie trwania Umowy stanowić przedmiot Opcji Call opisanej w pkt. 4 Umowy.</w:t>
      </w:r>
    </w:p>
    <w:p w14:paraId="28772C77" w14:textId="1DD2431E" w:rsidR="00332B00" w:rsidRDefault="00332B00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Wynajmujący oświadcza, że na Parkingu znajduj</w:t>
      </w:r>
      <w:r w:rsidR="00243CA0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się </w:t>
      </w:r>
      <w:r w:rsidR="00243CA0">
        <w:rPr>
          <w:rFonts w:ascii="Arial" w:hAnsi="Arial" w:cs="Arial"/>
          <w:color w:val="000000"/>
        </w:rPr>
        <w:t xml:space="preserve">5 (pięć) </w:t>
      </w:r>
      <w:r w:rsidR="009575C2">
        <w:rPr>
          <w:rFonts w:ascii="Arial" w:hAnsi="Arial" w:cs="Arial"/>
          <w:color w:val="000000"/>
        </w:rPr>
        <w:t xml:space="preserve">punktów </w:t>
      </w:r>
      <w:r>
        <w:rPr>
          <w:rFonts w:ascii="Arial" w:hAnsi="Arial" w:cs="Arial"/>
          <w:color w:val="000000"/>
        </w:rPr>
        <w:t>ładowania samochodów elektrycznych</w:t>
      </w:r>
      <w:r w:rsidR="009575C2">
        <w:rPr>
          <w:rFonts w:ascii="Arial" w:hAnsi="Arial" w:cs="Arial"/>
          <w:color w:val="000000"/>
        </w:rPr>
        <w:t xml:space="preserve"> (w ramach jednej ogólnodostępnej stacji ładowania)</w:t>
      </w:r>
      <w:r>
        <w:rPr>
          <w:rFonts w:ascii="Arial" w:hAnsi="Arial" w:cs="Arial"/>
          <w:color w:val="000000"/>
        </w:rPr>
        <w:t xml:space="preserve">, zaś Operator oświadcza, że posiada </w:t>
      </w:r>
      <w:r w:rsidR="00243CA0">
        <w:rPr>
          <w:rFonts w:ascii="Arial" w:hAnsi="Arial" w:cs="Arial"/>
          <w:color w:val="000000"/>
        </w:rPr>
        <w:t xml:space="preserve">doświadczenie w prowadzeniu </w:t>
      </w:r>
      <w:r w:rsidR="009575C2">
        <w:rPr>
          <w:rFonts w:ascii="Arial" w:hAnsi="Arial" w:cs="Arial"/>
          <w:color w:val="000000"/>
        </w:rPr>
        <w:t>parkingów z takimi stacjami.</w:t>
      </w:r>
    </w:p>
    <w:p w14:paraId="28C46919" w14:textId="00110847" w:rsidR="00F156B9" w:rsidRDefault="00F156B9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 w:rsidRPr="00F156B9">
        <w:rPr>
          <w:rFonts w:ascii="Arial" w:hAnsi="Arial" w:cs="Arial"/>
          <w:color w:val="000000"/>
        </w:rPr>
        <w:t>Wynajmujący oświadcza, że przekazywan</w:t>
      </w:r>
      <w:r w:rsidR="00404F21">
        <w:rPr>
          <w:rFonts w:ascii="Arial" w:hAnsi="Arial" w:cs="Arial"/>
          <w:color w:val="000000"/>
        </w:rPr>
        <w:t>y</w:t>
      </w:r>
      <w:r w:rsidRPr="00F156B9">
        <w:rPr>
          <w:rFonts w:ascii="Arial" w:hAnsi="Arial" w:cs="Arial"/>
          <w:color w:val="000000"/>
        </w:rPr>
        <w:t xml:space="preserve"> </w:t>
      </w:r>
      <w:r w:rsidR="00404F21">
        <w:rPr>
          <w:rFonts w:ascii="Arial" w:hAnsi="Arial" w:cs="Arial"/>
          <w:color w:val="000000"/>
        </w:rPr>
        <w:t xml:space="preserve">Parking </w:t>
      </w:r>
      <w:r w:rsidRPr="00F156B9">
        <w:rPr>
          <w:rFonts w:ascii="Arial" w:hAnsi="Arial" w:cs="Arial"/>
          <w:color w:val="000000"/>
        </w:rPr>
        <w:t>jest woln</w:t>
      </w:r>
      <w:r w:rsidR="00404F21">
        <w:rPr>
          <w:rFonts w:ascii="Arial" w:hAnsi="Arial" w:cs="Arial"/>
          <w:color w:val="000000"/>
        </w:rPr>
        <w:t>y</w:t>
      </w:r>
      <w:r w:rsidRPr="00F156B9">
        <w:rPr>
          <w:rFonts w:ascii="Arial" w:hAnsi="Arial" w:cs="Arial"/>
          <w:color w:val="000000"/>
        </w:rPr>
        <w:t xml:space="preserve"> od wszelkich obciążeń na rzecz osób trzecich.</w:t>
      </w:r>
    </w:p>
    <w:p w14:paraId="42DDC918" w14:textId="2C00CD42" w:rsidR="00404F21" w:rsidRPr="00F156B9" w:rsidRDefault="00404F21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zobowiązuje się prowadzić na terenie Parkingu działalność zawodową polegającą na odpłatnym </w:t>
      </w:r>
      <w:r w:rsidRPr="004A1AFD">
        <w:rPr>
          <w:rFonts w:ascii="Arial" w:hAnsi="Arial" w:cs="Arial"/>
          <w:color w:val="000000"/>
        </w:rPr>
        <w:t>lub bezpłatnym (wedle wyboru Operatora)</w:t>
      </w:r>
      <w:r w:rsidR="00332B00" w:rsidRPr="004A1AFD">
        <w:rPr>
          <w:rFonts w:ascii="Arial" w:hAnsi="Arial" w:cs="Arial"/>
          <w:color w:val="000000"/>
        </w:rPr>
        <w:t>, nieprzerwanym</w:t>
      </w:r>
      <w:r w:rsidRPr="004A1AFD">
        <w:rPr>
          <w:rFonts w:ascii="Arial" w:hAnsi="Arial" w:cs="Arial"/>
          <w:color w:val="000000"/>
        </w:rPr>
        <w:t xml:space="preserve"> udostępnianiu miejsc parkingowych dla samochodów osobowych i motocykli osobom trzecim</w:t>
      </w:r>
      <w:r w:rsidR="00817849" w:rsidRPr="004A1AFD">
        <w:rPr>
          <w:rFonts w:ascii="Arial" w:hAnsi="Arial" w:cs="Arial"/>
          <w:color w:val="000000"/>
        </w:rPr>
        <w:t xml:space="preserve"> (</w:t>
      </w:r>
      <w:r w:rsidR="00817849" w:rsidRPr="004A1AFD">
        <w:rPr>
          <w:rFonts w:ascii="Arial" w:hAnsi="Arial" w:cs="Arial"/>
          <w:b/>
          <w:bCs/>
          <w:color w:val="000000"/>
        </w:rPr>
        <w:t>„Dozwolony Użytek”</w:t>
      </w:r>
      <w:r w:rsidR="00817849" w:rsidRPr="004A1AFD">
        <w:rPr>
          <w:rFonts w:ascii="Arial" w:hAnsi="Arial" w:cs="Arial"/>
          <w:color w:val="000000"/>
        </w:rPr>
        <w:t>)</w:t>
      </w:r>
      <w:r w:rsidRPr="004A1AFD">
        <w:rPr>
          <w:rFonts w:ascii="Arial" w:hAnsi="Arial" w:cs="Arial"/>
          <w:color w:val="000000"/>
        </w:rPr>
        <w:t>.</w:t>
      </w:r>
      <w:r w:rsidR="00332B00" w:rsidRPr="004A1AFD">
        <w:rPr>
          <w:rFonts w:ascii="Arial" w:hAnsi="Arial" w:cs="Arial"/>
          <w:color w:val="000000"/>
        </w:rPr>
        <w:t xml:space="preserve"> Naruszenie</w:t>
      </w:r>
      <w:r w:rsidR="00332B00">
        <w:rPr>
          <w:rFonts w:ascii="Arial" w:hAnsi="Arial" w:cs="Arial"/>
          <w:color w:val="000000"/>
        </w:rPr>
        <w:t xml:space="preserve"> powyższego zobowiązania stanowi podstawę wypowiedzenia Umowy przez Wynajmującego.</w:t>
      </w:r>
    </w:p>
    <w:p w14:paraId="1200B96E" w14:textId="6487F81A" w:rsidR="00F156B9" w:rsidRDefault="00F156B9" w:rsidP="00F156B9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 w:rsidRPr="00F156B9">
        <w:rPr>
          <w:rFonts w:ascii="Arial" w:hAnsi="Arial" w:cs="Arial"/>
          <w:color w:val="000000"/>
        </w:rPr>
        <w:lastRenderedPageBreak/>
        <w:t xml:space="preserve">Operator oświadcza, że posiada odpowiednią wiedzę, kwalifikacje oraz umiejętności niezbędne do realizacji niniejszej </w:t>
      </w:r>
      <w:r w:rsidR="00404F21">
        <w:rPr>
          <w:rFonts w:ascii="Arial" w:hAnsi="Arial" w:cs="Arial"/>
          <w:color w:val="000000"/>
        </w:rPr>
        <w:t>U</w:t>
      </w:r>
      <w:r w:rsidRPr="00F156B9">
        <w:rPr>
          <w:rFonts w:ascii="Arial" w:hAnsi="Arial" w:cs="Arial"/>
          <w:color w:val="000000"/>
        </w:rPr>
        <w:t>mowy.</w:t>
      </w:r>
      <w:r w:rsidR="00404F21">
        <w:rPr>
          <w:rFonts w:ascii="Arial" w:hAnsi="Arial" w:cs="Arial"/>
          <w:color w:val="000000"/>
        </w:rPr>
        <w:t xml:space="preserve"> Operator </w:t>
      </w:r>
      <w:r w:rsidR="00404F21" w:rsidRPr="00404F21">
        <w:rPr>
          <w:rFonts w:ascii="Arial" w:hAnsi="Arial" w:cs="Arial"/>
          <w:color w:val="000000"/>
        </w:rPr>
        <w:t xml:space="preserve">zobowiązuje się do świadczenia usług parkingu nieprzerwanie z najwyższą starannością. </w:t>
      </w:r>
      <w:r w:rsidR="00404F21">
        <w:rPr>
          <w:rFonts w:ascii="Arial" w:hAnsi="Arial" w:cs="Arial"/>
          <w:color w:val="000000"/>
        </w:rPr>
        <w:t xml:space="preserve">Operator </w:t>
      </w:r>
      <w:r w:rsidR="00404F21" w:rsidRPr="00404F21">
        <w:rPr>
          <w:rFonts w:ascii="Arial" w:hAnsi="Arial" w:cs="Arial"/>
          <w:color w:val="000000"/>
        </w:rPr>
        <w:t xml:space="preserve">zobowiązuje się do korzystania z Przedmiotu </w:t>
      </w:r>
      <w:r w:rsidR="00404F21">
        <w:rPr>
          <w:rFonts w:ascii="Arial" w:hAnsi="Arial" w:cs="Arial"/>
          <w:color w:val="000000"/>
        </w:rPr>
        <w:t xml:space="preserve">Umowy </w:t>
      </w:r>
      <w:r w:rsidR="00404F21" w:rsidRPr="00404F21">
        <w:rPr>
          <w:rFonts w:ascii="Arial" w:hAnsi="Arial" w:cs="Arial"/>
          <w:color w:val="000000"/>
        </w:rPr>
        <w:t>i prowadzenia z jego wykorzystaniem swojej działalności, zgodnie z przepisami prawa</w:t>
      </w:r>
      <w:r w:rsidR="00817849">
        <w:rPr>
          <w:rFonts w:ascii="Arial" w:hAnsi="Arial" w:cs="Arial"/>
          <w:color w:val="000000"/>
        </w:rPr>
        <w:t>, Dozwolonym Użytkiem</w:t>
      </w:r>
      <w:r w:rsidR="00404F21" w:rsidRPr="00404F21">
        <w:rPr>
          <w:rFonts w:ascii="Arial" w:hAnsi="Arial" w:cs="Arial"/>
          <w:color w:val="000000"/>
        </w:rPr>
        <w:t xml:space="preserve"> i obowiązującymi </w:t>
      </w:r>
      <w:r w:rsidR="00404F21">
        <w:rPr>
          <w:rFonts w:ascii="Arial" w:hAnsi="Arial" w:cs="Arial"/>
          <w:color w:val="000000"/>
        </w:rPr>
        <w:t xml:space="preserve">na Nieruchomości </w:t>
      </w:r>
      <w:r w:rsidR="00404F21" w:rsidRPr="00404F21">
        <w:rPr>
          <w:rFonts w:ascii="Arial" w:hAnsi="Arial" w:cs="Arial"/>
          <w:color w:val="000000"/>
        </w:rPr>
        <w:t>zasadami, w tym regulaminami</w:t>
      </w:r>
      <w:r w:rsidR="00404F21">
        <w:rPr>
          <w:rFonts w:ascii="Arial" w:hAnsi="Arial" w:cs="Arial"/>
          <w:color w:val="000000"/>
        </w:rPr>
        <w:t>.</w:t>
      </w:r>
    </w:p>
    <w:p w14:paraId="6E9D7A27" w14:textId="5796CE95" w:rsidR="00404F21" w:rsidRPr="00404F21" w:rsidRDefault="00404F21" w:rsidP="00404F21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 w:rsidRPr="00404F21">
        <w:rPr>
          <w:rFonts w:ascii="Arial" w:hAnsi="Arial" w:cs="Arial"/>
          <w:color w:val="000000"/>
        </w:rPr>
        <w:t xml:space="preserve">W ramach Umowy, </w:t>
      </w:r>
      <w:r w:rsidR="00332B00" w:rsidRPr="006F3352">
        <w:rPr>
          <w:rFonts w:ascii="Arial" w:hAnsi="Arial" w:cs="Arial"/>
          <w:color w:val="000000"/>
        </w:rPr>
        <w:t xml:space="preserve">Operator </w:t>
      </w:r>
      <w:r w:rsidRPr="006F3352">
        <w:rPr>
          <w:rFonts w:ascii="Arial" w:hAnsi="Arial" w:cs="Arial"/>
          <w:color w:val="000000"/>
        </w:rPr>
        <w:t xml:space="preserve">jest uprawniony własnym staraniem i na własny koszt do rozbudowy </w:t>
      </w:r>
      <w:r w:rsidR="00A271A5">
        <w:rPr>
          <w:rFonts w:ascii="Arial" w:hAnsi="Arial" w:cs="Arial"/>
          <w:color w:val="000000"/>
        </w:rPr>
        <w:t xml:space="preserve">lub wymiany </w:t>
      </w:r>
      <w:r w:rsidRPr="006F3352">
        <w:rPr>
          <w:rFonts w:ascii="Arial" w:hAnsi="Arial" w:cs="Arial"/>
          <w:color w:val="000000"/>
        </w:rPr>
        <w:t xml:space="preserve">Sytemu Parkingowego </w:t>
      </w:r>
      <w:r w:rsidR="00332B00" w:rsidRPr="006F3352">
        <w:rPr>
          <w:rFonts w:ascii="Arial" w:hAnsi="Arial" w:cs="Arial"/>
          <w:color w:val="000000"/>
        </w:rPr>
        <w:t>Wynajmującego</w:t>
      </w:r>
      <w:r w:rsidR="00E828D4" w:rsidRPr="006F3352">
        <w:rPr>
          <w:rFonts w:ascii="Arial" w:hAnsi="Arial" w:cs="Arial"/>
          <w:color w:val="000000"/>
        </w:rPr>
        <w:t>, o którym mowa w pkt. 8.1. Umowy</w:t>
      </w:r>
      <w:r w:rsidRPr="006F3352">
        <w:rPr>
          <w:rFonts w:ascii="Arial" w:hAnsi="Arial" w:cs="Arial"/>
          <w:color w:val="000000"/>
        </w:rPr>
        <w:t xml:space="preserve">, </w:t>
      </w:r>
      <w:r w:rsidR="00305C48">
        <w:rPr>
          <w:rFonts w:ascii="Arial" w:hAnsi="Arial" w:cs="Arial"/>
          <w:color w:val="000000"/>
        </w:rPr>
        <w:t xml:space="preserve">przy zachowaniu nie gorszych parametrów systemu. </w:t>
      </w:r>
      <w:r w:rsidR="00332B00" w:rsidRPr="006F3352">
        <w:rPr>
          <w:rFonts w:ascii="Arial" w:hAnsi="Arial" w:cs="Arial"/>
          <w:color w:val="000000"/>
        </w:rPr>
        <w:t xml:space="preserve">Operator </w:t>
      </w:r>
      <w:r w:rsidRPr="006F3352">
        <w:rPr>
          <w:rFonts w:ascii="Arial" w:hAnsi="Arial" w:cs="Arial"/>
          <w:color w:val="000000"/>
        </w:rPr>
        <w:t>jest</w:t>
      </w:r>
      <w:r w:rsidRPr="00404F21">
        <w:rPr>
          <w:rFonts w:ascii="Arial" w:hAnsi="Arial" w:cs="Arial"/>
          <w:color w:val="000000"/>
        </w:rPr>
        <w:t xml:space="preserve"> uprawniony do wykonania rozbudowy </w:t>
      </w:r>
      <w:r w:rsidR="00A271A5">
        <w:rPr>
          <w:rFonts w:ascii="Arial" w:hAnsi="Arial" w:cs="Arial"/>
          <w:color w:val="000000"/>
        </w:rPr>
        <w:t xml:space="preserve">lub wymiany </w:t>
      </w:r>
      <w:r w:rsidRPr="00404F21">
        <w:rPr>
          <w:rFonts w:ascii="Arial" w:hAnsi="Arial" w:cs="Arial"/>
          <w:color w:val="000000"/>
        </w:rPr>
        <w:t xml:space="preserve">przez cały okres trwania niniejszej Umowy, według swobodnego uznania </w:t>
      </w:r>
      <w:r w:rsidR="00332B00">
        <w:rPr>
          <w:rFonts w:ascii="Arial" w:hAnsi="Arial" w:cs="Arial"/>
          <w:color w:val="000000"/>
        </w:rPr>
        <w:t>Operatora</w:t>
      </w:r>
      <w:r w:rsidR="007E2487">
        <w:rPr>
          <w:rFonts w:ascii="Arial" w:hAnsi="Arial" w:cs="Arial"/>
          <w:color w:val="000000"/>
        </w:rPr>
        <w:t>, z za</w:t>
      </w:r>
      <w:r w:rsidR="001A0F8C">
        <w:rPr>
          <w:rFonts w:ascii="Arial" w:hAnsi="Arial" w:cs="Arial"/>
          <w:color w:val="000000"/>
        </w:rPr>
        <w:t>strzeżeniem dalszych postanowień</w:t>
      </w:r>
      <w:r w:rsidR="007E2487">
        <w:rPr>
          <w:rFonts w:ascii="Arial" w:hAnsi="Arial" w:cs="Arial"/>
          <w:color w:val="000000"/>
        </w:rPr>
        <w:t xml:space="preserve"> Umowy, w tym w szczególności pkt. 7.4</w:t>
      </w:r>
      <w:r w:rsidRPr="00404F21">
        <w:rPr>
          <w:rFonts w:ascii="Arial" w:hAnsi="Arial" w:cs="Arial"/>
          <w:color w:val="000000"/>
        </w:rPr>
        <w:t xml:space="preserve">. </w:t>
      </w:r>
    </w:p>
    <w:p w14:paraId="2404215D" w14:textId="0742EB1E" w:rsidR="00C97CC0" w:rsidRPr="00332B00" w:rsidRDefault="00580E82" w:rsidP="00332B00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</w:t>
      </w:r>
      <w:r w:rsidR="00404F21" w:rsidRPr="00404F21">
        <w:rPr>
          <w:rFonts w:ascii="Arial" w:hAnsi="Arial" w:cs="Arial"/>
          <w:color w:val="000000"/>
        </w:rPr>
        <w:t xml:space="preserve">jest uprawniony do udostępniania na wybranej przez siebie podstawie prawnej, w tym na zasadzie najmu, podnajmu i/lub poddzierżawy miejsc parkingowych zlokalizowanych </w:t>
      </w:r>
      <w:r w:rsidR="00817849">
        <w:rPr>
          <w:rFonts w:ascii="Arial" w:hAnsi="Arial" w:cs="Arial"/>
          <w:color w:val="000000"/>
        </w:rPr>
        <w:t xml:space="preserve">na terenie Parkingu </w:t>
      </w:r>
      <w:r w:rsidR="00404F21" w:rsidRPr="00404F21">
        <w:rPr>
          <w:rFonts w:ascii="Arial" w:hAnsi="Arial" w:cs="Arial"/>
          <w:color w:val="000000"/>
        </w:rPr>
        <w:t xml:space="preserve">na potrzeby prowadzenia działalności zgodnej z Dozwolonym Użytkiem, i do czerpania pożytków z tego tytułu. </w:t>
      </w:r>
    </w:p>
    <w:p w14:paraId="4D80A1E9" w14:textId="77777777" w:rsidR="00C97CC0" w:rsidRDefault="00C97CC0" w:rsidP="00C97CC0">
      <w:pPr>
        <w:pStyle w:val="Akapitzlist"/>
        <w:rPr>
          <w:rFonts w:ascii="Arial" w:hAnsi="Arial" w:cs="Arial"/>
          <w:color w:val="000000"/>
        </w:rPr>
      </w:pPr>
    </w:p>
    <w:p w14:paraId="14193451" w14:textId="77777777" w:rsidR="00E77941" w:rsidRDefault="00E77941" w:rsidP="00C97CC0">
      <w:pPr>
        <w:pStyle w:val="Akapitzlist"/>
        <w:rPr>
          <w:rFonts w:ascii="Arial" w:hAnsi="Arial" w:cs="Arial"/>
          <w:color w:val="000000"/>
        </w:rPr>
      </w:pPr>
    </w:p>
    <w:p w14:paraId="5AD0392A" w14:textId="027E2105" w:rsidR="00C97CC0" w:rsidRPr="00C97CC0" w:rsidRDefault="00332B00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Przekazanie </w:t>
      </w:r>
      <w:r w:rsidR="00C97CC0" w:rsidRPr="00C97CC0">
        <w:rPr>
          <w:rFonts w:ascii="Arial" w:hAnsi="Arial" w:cs="Arial"/>
          <w:b/>
          <w:bCs/>
          <w:color w:val="000000"/>
          <w:u w:val="single"/>
        </w:rPr>
        <w:t>Przedmiot</w:t>
      </w:r>
      <w:r w:rsidR="00404F21">
        <w:rPr>
          <w:rFonts w:ascii="Arial" w:hAnsi="Arial" w:cs="Arial"/>
          <w:b/>
          <w:bCs/>
          <w:color w:val="000000"/>
          <w:u w:val="single"/>
        </w:rPr>
        <w:t>u</w:t>
      </w:r>
      <w:r w:rsidR="00C97CC0" w:rsidRPr="00D3234A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04F21">
        <w:rPr>
          <w:rFonts w:ascii="Arial" w:hAnsi="Arial" w:cs="Arial"/>
          <w:b/>
          <w:bCs/>
          <w:color w:val="000000"/>
          <w:u w:val="single"/>
        </w:rPr>
        <w:t>Umowy</w:t>
      </w:r>
    </w:p>
    <w:p w14:paraId="012DF214" w14:textId="77777777" w:rsidR="008A26C7" w:rsidRDefault="008A26C7" w:rsidP="00C97CC0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FE4A578" w14:textId="5D91E0E1" w:rsidR="00FE2E50" w:rsidRDefault="00332B0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332B00">
        <w:rPr>
          <w:rFonts w:ascii="Arial" w:hAnsi="Arial" w:cs="Arial"/>
          <w:bCs/>
          <w:color w:val="000000"/>
        </w:rPr>
        <w:t xml:space="preserve">Przekazanie </w:t>
      </w:r>
      <w:r>
        <w:rPr>
          <w:rFonts w:ascii="Arial" w:hAnsi="Arial" w:cs="Arial"/>
          <w:bCs/>
          <w:color w:val="000000"/>
        </w:rPr>
        <w:t xml:space="preserve">Parkingu </w:t>
      </w:r>
      <w:r w:rsidRPr="00332B00">
        <w:rPr>
          <w:rFonts w:ascii="Arial" w:hAnsi="Arial" w:cs="Arial"/>
          <w:bCs/>
          <w:color w:val="000000"/>
        </w:rPr>
        <w:t xml:space="preserve">oraz </w:t>
      </w:r>
      <w:r>
        <w:rPr>
          <w:rFonts w:ascii="Arial" w:hAnsi="Arial" w:cs="Arial"/>
          <w:bCs/>
          <w:color w:val="000000"/>
        </w:rPr>
        <w:t xml:space="preserve">jego </w:t>
      </w:r>
      <w:r w:rsidRPr="00332B00">
        <w:rPr>
          <w:rFonts w:ascii="Arial" w:hAnsi="Arial" w:cs="Arial"/>
          <w:bCs/>
          <w:color w:val="000000"/>
        </w:rPr>
        <w:t xml:space="preserve">odbiór po zakończeniu </w:t>
      </w:r>
      <w:r>
        <w:rPr>
          <w:rFonts w:ascii="Arial" w:hAnsi="Arial" w:cs="Arial"/>
          <w:bCs/>
          <w:color w:val="000000"/>
        </w:rPr>
        <w:t>U</w:t>
      </w:r>
      <w:r w:rsidRPr="00332B00">
        <w:rPr>
          <w:rFonts w:ascii="Arial" w:hAnsi="Arial" w:cs="Arial"/>
          <w:bCs/>
          <w:color w:val="000000"/>
        </w:rPr>
        <w:t xml:space="preserve">mowy nastąpi w formie protokołu zdawczo-odbiorczego, przygotowanego przez Wynajmującego. </w:t>
      </w:r>
      <w:r>
        <w:rPr>
          <w:rFonts w:ascii="Arial" w:hAnsi="Arial" w:cs="Arial"/>
          <w:bCs/>
          <w:color w:val="000000"/>
        </w:rPr>
        <w:t xml:space="preserve">Parking </w:t>
      </w:r>
      <w:r w:rsidRPr="00332B00">
        <w:rPr>
          <w:rFonts w:ascii="Arial" w:hAnsi="Arial" w:cs="Arial"/>
          <w:bCs/>
          <w:color w:val="000000"/>
        </w:rPr>
        <w:t>zostanie wydan</w:t>
      </w:r>
      <w:r>
        <w:rPr>
          <w:rFonts w:ascii="Arial" w:hAnsi="Arial" w:cs="Arial"/>
          <w:bCs/>
          <w:color w:val="000000"/>
        </w:rPr>
        <w:t>y</w:t>
      </w:r>
      <w:r w:rsidRPr="00332B00">
        <w:rPr>
          <w:rFonts w:ascii="Arial" w:hAnsi="Arial" w:cs="Arial"/>
          <w:bCs/>
          <w:color w:val="000000"/>
        </w:rPr>
        <w:t xml:space="preserve"> Operatorowi po podpisaniu </w:t>
      </w:r>
      <w:r>
        <w:rPr>
          <w:rFonts w:ascii="Arial" w:hAnsi="Arial" w:cs="Arial"/>
          <w:bCs/>
          <w:color w:val="000000"/>
        </w:rPr>
        <w:t>U</w:t>
      </w:r>
      <w:r w:rsidRPr="00332B00">
        <w:rPr>
          <w:rFonts w:ascii="Arial" w:hAnsi="Arial" w:cs="Arial"/>
          <w:bCs/>
          <w:color w:val="000000"/>
        </w:rPr>
        <w:t>mowy i dostarczeniu oświadczenia, o którym mowa w</w:t>
      </w:r>
      <w:r w:rsidR="006F3352">
        <w:rPr>
          <w:rFonts w:ascii="Arial" w:hAnsi="Arial" w:cs="Arial"/>
          <w:bCs/>
          <w:color w:val="000000"/>
        </w:rPr>
        <w:t xml:space="preserve"> pkt. 14 Umowy</w:t>
      </w:r>
      <w:r w:rsidR="00FE2E50">
        <w:rPr>
          <w:rFonts w:ascii="Arial" w:hAnsi="Arial" w:cs="Arial"/>
          <w:bCs/>
          <w:color w:val="000000"/>
        </w:rPr>
        <w:t xml:space="preserve">, nie później niż w terminie do dnia </w:t>
      </w:r>
      <w:r w:rsidR="003A160D">
        <w:rPr>
          <w:rFonts w:ascii="Arial" w:hAnsi="Arial" w:cs="Arial"/>
          <w:bCs/>
          <w:color w:val="000000"/>
        </w:rPr>
        <w:t xml:space="preserve">________ </w:t>
      </w:r>
      <w:r w:rsidR="00D00E57">
        <w:rPr>
          <w:rFonts w:ascii="Arial" w:hAnsi="Arial" w:cs="Arial"/>
          <w:bCs/>
          <w:color w:val="000000"/>
        </w:rPr>
        <w:t>(</w:t>
      </w:r>
      <w:r w:rsidR="00D00E57" w:rsidRPr="00D00E57">
        <w:rPr>
          <w:rFonts w:ascii="Arial" w:hAnsi="Arial" w:cs="Arial"/>
          <w:b/>
          <w:color w:val="000000"/>
        </w:rPr>
        <w:t>„Dzień Przekazania”</w:t>
      </w:r>
      <w:r w:rsidR="00D00E57">
        <w:rPr>
          <w:rFonts w:ascii="Arial" w:hAnsi="Arial" w:cs="Arial"/>
          <w:bCs/>
          <w:color w:val="000000"/>
        </w:rPr>
        <w:t>)</w:t>
      </w:r>
      <w:r w:rsidRPr="00332B00">
        <w:rPr>
          <w:rFonts w:ascii="Arial" w:hAnsi="Arial" w:cs="Arial"/>
          <w:bCs/>
          <w:color w:val="000000"/>
        </w:rPr>
        <w:t>.</w:t>
      </w:r>
    </w:p>
    <w:p w14:paraId="0066B19C" w14:textId="354951ED" w:rsidR="00D00E57" w:rsidRPr="00FE2E50" w:rsidRDefault="00D00E5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EB46A5">
        <w:rPr>
          <w:rFonts w:ascii="Arial" w:hAnsi="Arial" w:cs="Arial"/>
          <w:color w:val="000000"/>
        </w:rPr>
        <w:t xml:space="preserve">Jeśli przekazanie </w:t>
      </w:r>
      <w:r>
        <w:rPr>
          <w:rFonts w:ascii="Arial" w:hAnsi="Arial" w:cs="Arial"/>
          <w:color w:val="000000"/>
        </w:rPr>
        <w:t xml:space="preserve">Parkingu </w:t>
      </w:r>
      <w:r w:rsidRPr="00EB46A5">
        <w:rPr>
          <w:rFonts w:ascii="Arial" w:hAnsi="Arial" w:cs="Arial"/>
          <w:color w:val="000000"/>
        </w:rPr>
        <w:t xml:space="preserve">opóźni się z przyczyn leżących po stronie </w:t>
      </w:r>
      <w:r>
        <w:rPr>
          <w:rFonts w:ascii="Arial" w:hAnsi="Arial" w:cs="Arial"/>
          <w:color w:val="000000"/>
        </w:rPr>
        <w:t>Operatora</w:t>
      </w:r>
      <w:r w:rsidRPr="00EB46A5">
        <w:rPr>
          <w:rFonts w:ascii="Arial" w:hAnsi="Arial" w:cs="Arial"/>
          <w:color w:val="000000"/>
        </w:rPr>
        <w:t xml:space="preserve">, wówczas za Dzień Przekazania uważa się </w:t>
      </w:r>
      <w:r w:rsidR="003A160D">
        <w:rPr>
          <w:rFonts w:ascii="Arial" w:hAnsi="Arial" w:cs="Arial"/>
          <w:color w:val="000000"/>
        </w:rPr>
        <w:t xml:space="preserve">piąty </w:t>
      </w:r>
      <w:r w:rsidRPr="00EB46A5">
        <w:rPr>
          <w:rFonts w:ascii="Arial" w:hAnsi="Arial" w:cs="Arial"/>
          <w:color w:val="000000"/>
        </w:rPr>
        <w:t xml:space="preserve">dzień od dnia przekazania przez Wynajmującego powiadomienia o gotowości </w:t>
      </w:r>
      <w:r>
        <w:rPr>
          <w:rFonts w:ascii="Arial" w:hAnsi="Arial" w:cs="Arial"/>
          <w:color w:val="000000"/>
        </w:rPr>
        <w:t xml:space="preserve">Parkingu </w:t>
      </w:r>
      <w:r w:rsidRPr="00EB46A5">
        <w:rPr>
          <w:rFonts w:ascii="Arial" w:hAnsi="Arial" w:cs="Arial"/>
          <w:color w:val="000000"/>
        </w:rPr>
        <w:t>do przekazania.</w:t>
      </w:r>
    </w:p>
    <w:p w14:paraId="20A29CB9" w14:textId="66F7CA61" w:rsidR="00332B00" w:rsidRPr="00B87D76" w:rsidRDefault="00332B0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Operator </w:t>
      </w:r>
      <w:r w:rsidRPr="00332B00">
        <w:rPr>
          <w:rFonts w:ascii="Arial" w:hAnsi="Arial" w:cs="Arial"/>
          <w:color w:val="000000"/>
        </w:rPr>
        <w:t xml:space="preserve">oświadcza, że </w:t>
      </w:r>
      <w:r w:rsidR="00FE2E50">
        <w:rPr>
          <w:rFonts w:ascii="Arial" w:hAnsi="Arial" w:cs="Arial"/>
          <w:color w:val="000000"/>
        </w:rPr>
        <w:t xml:space="preserve">przed podpisaniem Umowy </w:t>
      </w:r>
      <w:r w:rsidRPr="00332B00">
        <w:rPr>
          <w:rFonts w:ascii="Arial" w:hAnsi="Arial" w:cs="Arial"/>
          <w:color w:val="000000"/>
        </w:rPr>
        <w:t xml:space="preserve">zapoznał się ze stanem prawnym, technicznym i faktycznym </w:t>
      </w:r>
      <w:r>
        <w:rPr>
          <w:rFonts w:ascii="Arial" w:hAnsi="Arial" w:cs="Arial"/>
          <w:color w:val="000000"/>
        </w:rPr>
        <w:t xml:space="preserve">Parkingu </w:t>
      </w:r>
      <w:r w:rsidR="00FE2E50">
        <w:rPr>
          <w:rFonts w:ascii="Arial" w:hAnsi="Arial" w:cs="Arial"/>
          <w:bCs/>
          <w:color w:val="000000"/>
        </w:rPr>
        <w:t xml:space="preserve">oraz z Systemem Parkingowym Wynajmującego, o którym mowa w pkt. </w:t>
      </w:r>
      <w:r w:rsidR="006F3352">
        <w:rPr>
          <w:rFonts w:ascii="Arial" w:hAnsi="Arial" w:cs="Arial"/>
          <w:bCs/>
          <w:color w:val="000000"/>
        </w:rPr>
        <w:t xml:space="preserve">8.1. </w:t>
      </w:r>
      <w:r w:rsidR="00FE2E50">
        <w:rPr>
          <w:rFonts w:ascii="Arial" w:hAnsi="Arial" w:cs="Arial"/>
          <w:bCs/>
          <w:color w:val="000000"/>
        </w:rPr>
        <w:t xml:space="preserve">Umowy, </w:t>
      </w:r>
      <w:r w:rsidRPr="00332B00">
        <w:rPr>
          <w:rFonts w:ascii="Arial" w:hAnsi="Arial" w:cs="Arial"/>
          <w:color w:val="000000"/>
        </w:rPr>
        <w:t xml:space="preserve">i nie wnosi oraz nie będzie wnosił z tego tytułu żadnych zastrzeżeń i roszczeń, jak również roszczeń z tytułu ewentualnych wad ukrytych </w:t>
      </w:r>
      <w:r>
        <w:rPr>
          <w:rFonts w:ascii="Arial" w:hAnsi="Arial" w:cs="Arial"/>
          <w:color w:val="000000"/>
        </w:rPr>
        <w:t>Parkingu</w:t>
      </w:r>
      <w:r w:rsidR="00FE2E50">
        <w:rPr>
          <w:rFonts w:ascii="Arial" w:hAnsi="Arial" w:cs="Arial"/>
          <w:color w:val="000000"/>
        </w:rPr>
        <w:t xml:space="preserve"> i/lub w/w Systemu</w:t>
      </w:r>
      <w:r w:rsidRPr="00332B00">
        <w:rPr>
          <w:rFonts w:ascii="Arial" w:hAnsi="Arial" w:cs="Arial"/>
          <w:color w:val="000000"/>
        </w:rPr>
        <w:t xml:space="preserve">. W szczególności </w:t>
      </w:r>
      <w:r>
        <w:rPr>
          <w:rFonts w:ascii="Arial" w:hAnsi="Arial" w:cs="Arial"/>
          <w:color w:val="000000"/>
        </w:rPr>
        <w:t xml:space="preserve">Operator </w:t>
      </w:r>
      <w:r w:rsidRPr="00B87D76">
        <w:rPr>
          <w:rFonts w:ascii="Arial" w:hAnsi="Arial" w:cs="Arial"/>
          <w:color w:val="000000"/>
        </w:rPr>
        <w:t>potwierdza, że Parking nadaje się do prowadzenia przez Operatora określonej w pkt. 1.</w:t>
      </w:r>
      <w:r w:rsidR="00580E82" w:rsidRPr="00B87D76">
        <w:rPr>
          <w:rFonts w:ascii="Arial" w:hAnsi="Arial" w:cs="Arial"/>
          <w:color w:val="000000"/>
        </w:rPr>
        <w:t>7</w:t>
      </w:r>
      <w:r w:rsidRPr="00B87D76">
        <w:rPr>
          <w:rFonts w:ascii="Arial" w:hAnsi="Arial" w:cs="Arial"/>
          <w:color w:val="000000"/>
        </w:rPr>
        <w:t>. powyżej działalności, bez konieczności dokonywania przez Wynajmującego nakładów koniecznych.</w:t>
      </w:r>
    </w:p>
    <w:p w14:paraId="19C94342" w14:textId="0AF770F1" w:rsidR="00332B00" w:rsidRPr="00332B00" w:rsidRDefault="00332B0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332B00">
        <w:rPr>
          <w:rFonts w:ascii="Arial" w:hAnsi="Arial" w:cs="Arial"/>
          <w:bCs/>
          <w:color w:val="000000"/>
        </w:rPr>
        <w:t xml:space="preserve">Po zakończeniu </w:t>
      </w:r>
      <w:r>
        <w:rPr>
          <w:rFonts w:ascii="Arial" w:hAnsi="Arial" w:cs="Arial"/>
          <w:bCs/>
          <w:color w:val="000000"/>
        </w:rPr>
        <w:t>U</w:t>
      </w:r>
      <w:r w:rsidRPr="00332B00">
        <w:rPr>
          <w:rFonts w:ascii="Arial" w:hAnsi="Arial" w:cs="Arial"/>
          <w:bCs/>
          <w:color w:val="000000"/>
        </w:rPr>
        <w:t>mowy, Operator jest zobowiązany pozostawić stan pełnego uporządkowania przekazane</w:t>
      </w:r>
      <w:r>
        <w:rPr>
          <w:rFonts w:ascii="Arial" w:hAnsi="Arial" w:cs="Arial"/>
          <w:bCs/>
          <w:color w:val="000000"/>
        </w:rPr>
        <w:t>go</w:t>
      </w:r>
      <w:r w:rsidRPr="00332B0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Parkingu </w:t>
      </w:r>
      <w:r w:rsidRPr="00332B00">
        <w:rPr>
          <w:rFonts w:ascii="Arial" w:hAnsi="Arial" w:cs="Arial"/>
          <w:bCs/>
          <w:color w:val="000000"/>
        </w:rPr>
        <w:t>oraz przywrócić do stanu pierwotnego lub innego ustalonego z Wynajmującym</w:t>
      </w:r>
      <w:r w:rsidR="006F3352">
        <w:rPr>
          <w:rFonts w:ascii="Arial" w:hAnsi="Arial" w:cs="Arial"/>
          <w:bCs/>
          <w:color w:val="000000"/>
        </w:rPr>
        <w:t>, zgodnie ze szczegółowymi wymaganiami określonymi w pkt. 13 Umowy</w:t>
      </w:r>
      <w:r w:rsidRPr="00332B00">
        <w:rPr>
          <w:rFonts w:ascii="Arial" w:hAnsi="Arial" w:cs="Arial"/>
          <w:bCs/>
          <w:color w:val="000000"/>
        </w:rPr>
        <w:t>.</w:t>
      </w:r>
    </w:p>
    <w:p w14:paraId="5925E935" w14:textId="4334616B" w:rsidR="00332B00" w:rsidRDefault="00332B0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332B00">
        <w:rPr>
          <w:rFonts w:ascii="Arial" w:hAnsi="Arial" w:cs="Arial"/>
          <w:bCs/>
          <w:color w:val="000000"/>
        </w:rPr>
        <w:t xml:space="preserve">Po zakończeniu </w:t>
      </w:r>
      <w:r>
        <w:rPr>
          <w:rFonts w:ascii="Arial" w:hAnsi="Arial" w:cs="Arial"/>
          <w:bCs/>
          <w:color w:val="000000"/>
        </w:rPr>
        <w:t>U</w:t>
      </w:r>
      <w:r w:rsidRPr="00332B00">
        <w:rPr>
          <w:rFonts w:ascii="Arial" w:hAnsi="Arial" w:cs="Arial"/>
          <w:bCs/>
          <w:color w:val="000000"/>
        </w:rPr>
        <w:t xml:space="preserve">mowy, Wynajmujący zachowuje bezpłatnie ulepszenia i modyfikacje poczynione w </w:t>
      </w:r>
      <w:r>
        <w:rPr>
          <w:rFonts w:ascii="Arial" w:hAnsi="Arial" w:cs="Arial"/>
          <w:bCs/>
          <w:color w:val="000000"/>
        </w:rPr>
        <w:t>Parkingu</w:t>
      </w:r>
      <w:r w:rsidRPr="00332B00">
        <w:rPr>
          <w:rFonts w:ascii="Arial" w:hAnsi="Arial" w:cs="Arial"/>
          <w:bCs/>
          <w:color w:val="000000"/>
        </w:rPr>
        <w:t>, będące</w:t>
      </w:r>
      <w:r>
        <w:rPr>
          <w:rFonts w:ascii="Arial" w:hAnsi="Arial" w:cs="Arial"/>
          <w:bCs/>
          <w:color w:val="000000"/>
        </w:rPr>
        <w:t>go</w:t>
      </w:r>
      <w:r w:rsidRPr="00332B00">
        <w:rPr>
          <w:rFonts w:ascii="Arial" w:hAnsi="Arial" w:cs="Arial"/>
          <w:bCs/>
          <w:color w:val="000000"/>
        </w:rPr>
        <w:t xml:space="preserve"> przedmiotem </w:t>
      </w:r>
      <w:r>
        <w:rPr>
          <w:rFonts w:ascii="Arial" w:hAnsi="Arial" w:cs="Arial"/>
          <w:bCs/>
          <w:color w:val="000000"/>
        </w:rPr>
        <w:t>U</w:t>
      </w:r>
      <w:r w:rsidRPr="00332B00">
        <w:rPr>
          <w:rFonts w:ascii="Arial" w:hAnsi="Arial" w:cs="Arial"/>
          <w:bCs/>
          <w:color w:val="000000"/>
        </w:rPr>
        <w:t>mowy</w:t>
      </w:r>
      <w:r w:rsidR="00A85ED9">
        <w:rPr>
          <w:rFonts w:ascii="Arial" w:hAnsi="Arial" w:cs="Arial"/>
          <w:bCs/>
          <w:color w:val="000000"/>
        </w:rPr>
        <w:t xml:space="preserve"> lub też może żądać przywrócenia Parkingu do stanu pierwotnego</w:t>
      </w:r>
      <w:r w:rsidRPr="00332B00">
        <w:rPr>
          <w:rFonts w:ascii="Arial" w:hAnsi="Arial" w:cs="Arial"/>
          <w:bCs/>
          <w:color w:val="000000"/>
        </w:rPr>
        <w:t>.</w:t>
      </w:r>
      <w:r w:rsidR="00A85ED9">
        <w:rPr>
          <w:rFonts w:ascii="Arial" w:hAnsi="Arial" w:cs="Arial"/>
          <w:bCs/>
          <w:color w:val="000000"/>
        </w:rPr>
        <w:t xml:space="preserve"> Wybór w tym zakresie należy do Wynajmującego.</w:t>
      </w:r>
    </w:p>
    <w:p w14:paraId="6EA6DE6E" w14:textId="77777777" w:rsidR="00C45A4F" w:rsidRDefault="00C45A4F" w:rsidP="00C45A4F">
      <w:pPr>
        <w:jc w:val="both"/>
        <w:rPr>
          <w:rFonts w:ascii="Arial" w:hAnsi="Arial" w:cs="Arial"/>
          <w:bCs/>
          <w:color w:val="000000"/>
        </w:rPr>
      </w:pPr>
    </w:p>
    <w:p w14:paraId="66247B0B" w14:textId="18355A20" w:rsidR="00C45A4F" w:rsidRPr="00C97CC0" w:rsidRDefault="00C45A4F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Okres obowiązywania Umowy</w:t>
      </w:r>
    </w:p>
    <w:p w14:paraId="7DEF733A" w14:textId="77777777" w:rsidR="00C45A4F" w:rsidRDefault="00C45A4F" w:rsidP="00C45A4F">
      <w:pPr>
        <w:jc w:val="both"/>
        <w:rPr>
          <w:rFonts w:ascii="Arial" w:hAnsi="Arial" w:cs="Arial"/>
          <w:bCs/>
          <w:color w:val="000000"/>
        </w:rPr>
      </w:pPr>
    </w:p>
    <w:p w14:paraId="13A16F5F" w14:textId="23FC8F13" w:rsidR="00C45A4F" w:rsidRDefault="00C45A4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Niniejsze Umowa zostaje zawarta na czas określony od dnia ________ 2023 roku do dnia </w:t>
      </w:r>
      <w:r w:rsidR="001C7F79">
        <w:rPr>
          <w:rFonts w:ascii="Arial" w:hAnsi="Arial" w:cs="Arial"/>
          <w:bCs/>
          <w:color w:val="000000"/>
        </w:rPr>
        <w:t xml:space="preserve">31 grudnia </w:t>
      </w:r>
      <w:r>
        <w:rPr>
          <w:rFonts w:ascii="Arial" w:hAnsi="Arial" w:cs="Arial"/>
          <w:bCs/>
          <w:color w:val="000000"/>
        </w:rPr>
        <w:t>20</w:t>
      </w:r>
      <w:r w:rsidR="00766ECA">
        <w:rPr>
          <w:rFonts w:ascii="Arial" w:hAnsi="Arial" w:cs="Arial"/>
          <w:bCs/>
          <w:color w:val="000000"/>
        </w:rPr>
        <w:t>43</w:t>
      </w:r>
      <w:r>
        <w:rPr>
          <w:rFonts w:ascii="Arial" w:hAnsi="Arial" w:cs="Arial"/>
          <w:bCs/>
          <w:color w:val="000000"/>
        </w:rPr>
        <w:t xml:space="preserve"> roku</w:t>
      </w:r>
      <w:r w:rsidR="00F46084">
        <w:rPr>
          <w:rFonts w:ascii="Arial" w:hAnsi="Arial" w:cs="Arial"/>
          <w:bCs/>
          <w:color w:val="000000"/>
        </w:rPr>
        <w:t xml:space="preserve"> (</w:t>
      </w:r>
      <w:r w:rsidR="00F46084" w:rsidRPr="00F46084">
        <w:rPr>
          <w:rFonts w:ascii="Arial" w:hAnsi="Arial" w:cs="Arial"/>
          <w:b/>
          <w:color w:val="000000"/>
        </w:rPr>
        <w:t>„Podstawowy Okres Umowy”</w:t>
      </w:r>
      <w:r w:rsidR="00F46084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  <w:r w:rsidR="00766ECA">
        <w:rPr>
          <w:rFonts w:ascii="Arial" w:hAnsi="Arial" w:cs="Arial"/>
          <w:bCs/>
          <w:color w:val="000000"/>
        </w:rPr>
        <w:t xml:space="preserve"> </w:t>
      </w:r>
    </w:p>
    <w:p w14:paraId="1D80E977" w14:textId="0FA77918" w:rsidR="00766ECA" w:rsidRDefault="00766ECA" w:rsidP="00766ECA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Niniejsza Umowa może zostać przedłużona jednostronnie przez Wynajmującego o kolejne okresy (na czas oznaczony), nie dłużej jednak niż łącznie o 10 lat, na podstawie pisemnego oświadczenia złożonego </w:t>
      </w:r>
      <w:r w:rsidR="003E2DC5">
        <w:rPr>
          <w:rFonts w:ascii="Arial" w:hAnsi="Arial" w:cs="Arial"/>
          <w:bCs/>
          <w:color w:val="000000"/>
        </w:rPr>
        <w:t>Operatorowi</w:t>
      </w:r>
      <w:r>
        <w:rPr>
          <w:rFonts w:ascii="Arial" w:hAnsi="Arial" w:cs="Arial"/>
          <w:bCs/>
          <w:color w:val="000000"/>
        </w:rPr>
        <w:t xml:space="preserve"> najpóźniej na 6 miesięcy przed zakończeniem aktualnego okresu najmu. </w:t>
      </w:r>
    </w:p>
    <w:p w14:paraId="2B6780CE" w14:textId="082FBCBE" w:rsidR="00C45A4F" w:rsidRPr="006F7A69" w:rsidRDefault="00C45A4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6F7A69">
        <w:rPr>
          <w:rFonts w:ascii="Arial" w:hAnsi="Arial" w:cs="Arial"/>
          <w:bCs/>
          <w:color w:val="000000"/>
        </w:rPr>
        <w:t xml:space="preserve">Każda ze Stron może </w:t>
      </w:r>
      <w:r w:rsidR="006F7A69">
        <w:rPr>
          <w:rFonts w:ascii="Arial" w:hAnsi="Arial" w:cs="Arial"/>
          <w:bCs/>
          <w:color w:val="000000"/>
        </w:rPr>
        <w:t xml:space="preserve">rozwiązać Umowę </w:t>
      </w:r>
      <w:r w:rsidRPr="006F7A69">
        <w:rPr>
          <w:rFonts w:ascii="Arial" w:hAnsi="Arial" w:cs="Arial"/>
          <w:bCs/>
          <w:color w:val="000000"/>
        </w:rPr>
        <w:t>z ważnych przyczyn</w:t>
      </w:r>
      <w:r w:rsidR="006F7A69">
        <w:rPr>
          <w:rFonts w:ascii="Arial" w:hAnsi="Arial" w:cs="Arial"/>
          <w:bCs/>
          <w:color w:val="000000"/>
        </w:rPr>
        <w:t>,</w:t>
      </w:r>
      <w:r w:rsidRPr="006F7A69">
        <w:rPr>
          <w:rFonts w:ascii="Arial" w:hAnsi="Arial" w:cs="Arial"/>
          <w:bCs/>
          <w:color w:val="000000"/>
        </w:rPr>
        <w:t xml:space="preserve"> z zachowaniem </w:t>
      </w:r>
      <w:r w:rsidR="004F36C5">
        <w:rPr>
          <w:rFonts w:ascii="Arial" w:hAnsi="Arial" w:cs="Arial"/>
          <w:bCs/>
          <w:color w:val="000000"/>
        </w:rPr>
        <w:t xml:space="preserve">3 </w:t>
      </w:r>
      <w:r w:rsidR="006F7A69">
        <w:rPr>
          <w:rFonts w:ascii="Arial" w:hAnsi="Arial" w:cs="Arial"/>
          <w:bCs/>
          <w:color w:val="000000"/>
        </w:rPr>
        <w:t>(</w:t>
      </w:r>
      <w:r w:rsidR="004F36C5">
        <w:rPr>
          <w:rFonts w:ascii="Arial" w:hAnsi="Arial" w:cs="Arial"/>
          <w:bCs/>
          <w:color w:val="000000"/>
        </w:rPr>
        <w:t>trzy</w:t>
      </w:r>
      <w:r w:rsidR="006F7A69">
        <w:rPr>
          <w:rFonts w:ascii="Arial" w:hAnsi="Arial" w:cs="Arial"/>
          <w:bCs/>
          <w:color w:val="000000"/>
        </w:rPr>
        <w:t>)</w:t>
      </w:r>
      <w:r w:rsidRPr="006F7A69">
        <w:rPr>
          <w:rFonts w:ascii="Arial" w:hAnsi="Arial" w:cs="Arial"/>
          <w:bCs/>
          <w:color w:val="000000"/>
        </w:rPr>
        <w:t>-miesięcznego okresu wypowiedzenia ze skutkiem na koniec miesiąca kalendarzowego.</w:t>
      </w:r>
    </w:p>
    <w:p w14:paraId="3CC52AAA" w14:textId="0DDA4B84" w:rsidR="00C45A4F" w:rsidRDefault="00C45A4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C45A4F">
        <w:rPr>
          <w:rFonts w:ascii="Arial" w:hAnsi="Arial" w:cs="Arial"/>
          <w:bCs/>
          <w:color w:val="000000"/>
        </w:rPr>
        <w:t>Przez ważne przyczyny Strony</w:t>
      </w:r>
      <w:r w:rsidR="006F7A69">
        <w:rPr>
          <w:rFonts w:ascii="Arial" w:hAnsi="Arial" w:cs="Arial"/>
          <w:bCs/>
          <w:color w:val="000000"/>
        </w:rPr>
        <w:t xml:space="preserve"> </w:t>
      </w:r>
      <w:r w:rsidRPr="00C45A4F">
        <w:rPr>
          <w:rFonts w:ascii="Arial" w:hAnsi="Arial" w:cs="Arial"/>
          <w:bCs/>
          <w:color w:val="000000"/>
        </w:rPr>
        <w:t>rozumieją poniższe przypadki:</w:t>
      </w:r>
    </w:p>
    <w:p w14:paraId="47BED652" w14:textId="58556EDD" w:rsidR="006F7A69" w:rsidRDefault="006F7A69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wystąpienie </w:t>
      </w:r>
      <w:r w:rsidRPr="006F7A69">
        <w:rPr>
          <w:rFonts w:ascii="Arial" w:hAnsi="Arial" w:cs="Arial"/>
          <w:bCs/>
          <w:color w:val="000000"/>
        </w:rPr>
        <w:t xml:space="preserve">istotnej zmiany okoliczności powodującej, że wykonanie </w:t>
      </w:r>
      <w:r>
        <w:rPr>
          <w:rFonts w:ascii="Arial" w:hAnsi="Arial" w:cs="Arial"/>
          <w:bCs/>
          <w:color w:val="000000"/>
        </w:rPr>
        <w:t>U</w:t>
      </w:r>
      <w:r w:rsidRPr="006F7A69">
        <w:rPr>
          <w:rFonts w:ascii="Arial" w:hAnsi="Arial" w:cs="Arial"/>
          <w:bCs/>
          <w:color w:val="000000"/>
        </w:rPr>
        <w:t xml:space="preserve">mowy nie leży w interesie publicznym, czego nie można było przewidzieć w chwili </w:t>
      </w:r>
      <w:r>
        <w:rPr>
          <w:rFonts w:ascii="Arial" w:hAnsi="Arial" w:cs="Arial"/>
          <w:bCs/>
          <w:color w:val="000000"/>
        </w:rPr>
        <w:t xml:space="preserve">jej </w:t>
      </w:r>
      <w:r w:rsidRPr="006F7A69">
        <w:rPr>
          <w:rFonts w:ascii="Arial" w:hAnsi="Arial" w:cs="Arial"/>
          <w:bCs/>
          <w:color w:val="000000"/>
        </w:rPr>
        <w:t>zawarcia</w:t>
      </w:r>
      <w:r>
        <w:rPr>
          <w:rFonts w:ascii="Arial" w:hAnsi="Arial" w:cs="Arial"/>
          <w:bCs/>
          <w:color w:val="000000"/>
        </w:rPr>
        <w:t>,</w:t>
      </w:r>
    </w:p>
    <w:p w14:paraId="132CF18E" w14:textId="4B001967" w:rsidR="00C45A4F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6F7A69">
        <w:rPr>
          <w:rFonts w:ascii="Arial" w:hAnsi="Arial" w:cs="Arial"/>
          <w:bCs/>
          <w:color w:val="000000"/>
        </w:rPr>
        <w:t xml:space="preserve">z przyczyn niezależnych od Wynajmującego, nie może być prowadzona działalność określona w </w:t>
      </w:r>
      <w:r w:rsidR="00F46084">
        <w:rPr>
          <w:rFonts w:ascii="Arial" w:hAnsi="Arial" w:cs="Arial"/>
          <w:bCs/>
          <w:color w:val="000000"/>
        </w:rPr>
        <w:t xml:space="preserve">pkt. </w:t>
      </w:r>
      <w:r w:rsidR="006F3352">
        <w:rPr>
          <w:rFonts w:ascii="Arial" w:hAnsi="Arial" w:cs="Arial"/>
          <w:bCs/>
          <w:color w:val="000000"/>
        </w:rPr>
        <w:t xml:space="preserve">1.7. </w:t>
      </w:r>
      <w:r w:rsidR="00F46084">
        <w:rPr>
          <w:rFonts w:ascii="Arial" w:hAnsi="Arial" w:cs="Arial"/>
          <w:bCs/>
          <w:color w:val="000000"/>
        </w:rPr>
        <w:t>Umowy</w:t>
      </w:r>
      <w:r w:rsidRPr="006F7A69">
        <w:rPr>
          <w:rFonts w:ascii="Arial" w:hAnsi="Arial" w:cs="Arial"/>
          <w:bCs/>
          <w:color w:val="000000"/>
        </w:rPr>
        <w:t>,</w:t>
      </w:r>
    </w:p>
    <w:p w14:paraId="3E3B93AD" w14:textId="07B3B5C7" w:rsidR="00C45A4F" w:rsidRDefault="00F46084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brak rozpoczęcia prowadzenia Parkingu przez </w:t>
      </w:r>
      <w:r w:rsidR="00C45A4F" w:rsidRPr="00F46084">
        <w:rPr>
          <w:rFonts w:ascii="Arial" w:hAnsi="Arial" w:cs="Arial"/>
          <w:bCs/>
          <w:color w:val="000000"/>
        </w:rPr>
        <w:t>Operatora bez uzasadnionych przyczyn oraz</w:t>
      </w:r>
      <w:r>
        <w:rPr>
          <w:rFonts w:ascii="Arial" w:hAnsi="Arial" w:cs="Arial"/>
          <w:bCs/>
          <w:color w:val="000000"/>
        </w:rPr>
        <w:t>/lub</w:t>
      </w:r>
      <w:r w:rsidR="00C45A4F" w:rsidRPr="00F46084">
        <w:rPr>
          <w:rFonts w:ascii="Arial" w:hAnsi="Arial" w:cs="Arial"/>
          <w:bCs/>
          <w:color w:val="000000"/>
        </w:rPr>
        <w:t xml:space="preserve"> niekontynuowani</w:t>
      </w:r>
      <w:r>
        <w:rPr>
          <w:rFonts w:ascii="Arial" w:hAnsi="Arial" w:cs="Arial"/>
          <w:bCs/>
          <w:color w:val="000000"/>
        </w:rPr>
        <w:t>e</w:t>
      </w:r>
      <w:r w:rsidR="00C45A4F" w:rsidRPr="00F46084">
        <w:rPr>
          <w:rFonts w:ascii="Arial" w:hAnsi="Arial" w:cs="Arial"/>
          <w:bCs/>
          <w:color w:val="000000"/>
        </w:rPr>
        <w:t xml:space="preserve"> jej pomimo pisemnego wezwania przez Wynajmującego,</w:t>
      </w:r>
    </w:p>
    <w:p w14:paraId="0E9D2B71" w14:textId="77777777" w:rsidR="00C45A4F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>Operator prowadzi działalność, nie przestrzegając związanych z nią przepisów prawa,</w:t>
      </w:r>
    </w:p>
    <w:p w14:paraId="3E984E7D" w14:textId="4A3407D6" w:rsidR="00C45A4F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Operator nie przestrzega obowiązków określonych w </w:t>
      </w:r>
      <w:r w:rsidR="00F46084">
        <w:rPr>
          <w:rFonts w:ascii="Arial" w:hAnsi="Arial" w:cs="Arial"/>
          <w:bCs/>
          <w:color w:val="000000"/>
        </w:rPr>
        <w:t>Umowie</w:t>
      </w:r>
      <w:r w:rsidRPr="00F46084">
        <w:rPr>
          <w:rFonts w:ascii="Arial" w:hAnsi="Arial" w:cs="Arial"/>
          <w:bCs/>
          <w:color w:val="000000"/>
        </w:rPr>
        <w:t>;</w:t>
      </w:r>
    </w:p>
    <w:p w14:paraId="0D5A28F6" w14:textId="77777777" w:rsidR="00F46084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Operator używa </w:t>
      </w:r>
      <w:r w:rsidR="00F46084">
        <w:rPr>
          <w:rFonts w:ascii="Arial" w:hAnsi="Arial" w:cs="Arial"/>
          <w:bCs/>
          <w:color w:val="000000"/>
        </w:rPr>
        <w:t xml:space="preserve">Parkingu </w:t>
      </w:r>
      <w:r w:rsidRPr="00F46084">
        <w:rPr>
          <w:rFonts w:ascii="Arial" w:hAnsi="Arial" w:cs="Arial"/>
          <w:bCs/>
          <w:color w:val="000000"/>
        </w:rPr>
        <w:t xml:space="preserve">w sposób sprzeczny z </w:t>
      </w:r>
      <w:r w:rsidR="00F46084">
        <w:rPr>
          <w:rFonts w:ascii="Arial" w:hAnsi="Arial" w:cs="Arial"/>
          <w:bCs/>
          <w:color w:val="000000"/>
        </w:rPr>
        <w:t>U</w:t>
      </w:r>
      <w:r w:rsidRPr="00F46084">
        <w:rPr>
          <w:rFonts w:ascii="Arial" w:hAnsi="Arial" w:cs="Arial"/>
          <w:bCs/>
          <w:color w:val="000000"/>
        </w:rPr>
        <w:t xml:space="preserve">mową, w tym dopuszcza do powstania szkód i mimo upomnienia nie przestaje </w:t>
      </w:r>
      <w:r w:rsidR="00F46084">
        <w:rPr>
          <w:rFonts w:ascii="Arial" w:hAnsi="Arial" w:cs="Arial"/>
          <w:bCs/>
          <w:color w:val="000000"/>
        </w:rPr>
        <w:t>go</w:t>
      </w:r>
      <w:r w:rsidRPr="00F46084">
        <w:rPr>
          <w:rFonts w:ascii="Arial" w:hAnsi="Arial" w:cs="Arial"/>
          <w:bCs/>
          <w:color w:val="000000"/>
        </w:rPr>
        <w:t xml:space="preserve"> używać w taki sposób,</w:t>
      </w:r>
    </w:p>
    <w:p w14:paraId="700F39F4" w14:textId="7B406B1D" w:rsidR="00C45A4F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wysokość kar umownych </w:t>
      </w:r>
      <w:r w:rsidR="00F46084">
        <w:rPr>
          <w:rFonts w:ascii="Arial" w:hAnsi="Arial" w:cs="Arial"/>
          <w:bCs/>
          <w:color w:val="000000"/>
        </w:rPr>
        <w:t xml:space="preserve">naliczonych przez Wynajmującego </w:t>
      </w:r>
      <w:r w:rsidRPr="00F46084">
        <w:rPr>
          <w:rFonts w:ascii="Arial" w:hAnsi="Arial" w:cs="Arial"/>
          <w:bCs/>
          <w:color w:val="000000"/>
        </w:rPr>
        <w:t xml:space="preserve">osiągnie wartość </w:t>
      </w:r>
      <w:r w:rsidR="00080E04">
        <w:rPr>
          <w:rFonts w:ascii="Arial" w:hAnsi="Arial" w:cs="Arial"/>
          <w:bCs/>
          <w:color w:val="000000"/>
        </w:rPr>
        <w:t>10</w:t>
      </w:r>
      <w:r w:rsidRPr="00F46084">
        <w:rPr>
          <w:rFonts w:ascii="Arial" w:hAnsi="Arial" w:cs="Arial"/>
          <w:bCs/>
          <w:color w:val="000000"/>
        </w:rPr>
        <w:t xml:space="preserve">% wartości czynszu </w:t>
      </w:r>
      <w:r w:rsidR="00080E04">
        <w:rPr>
          <w:rFonts w:ascii="Arial" w:hAnsi="Arial" w:cs="Arial"/>
          <w:bCs/>
          <w:color w:val="000000"/>
        </w:rPr>
        <w:t xml:space="preserve">netto </w:t>
      </w:r>
      <w:r w:rsidRPr="00F46084">
        <w:rPr>
          <w:rFonts w:ascii="Arial" w:hAnsi="Arial" w:cs="Arial"/>
          <w:bCs/>
          <w:color w:val="000000"/>
        </w:rPr>
        <w:t xml:space="preserve">za </w:t>
      </w:r>
      <w:r w:rsidR="00F46084">
        <w:rPr>
          <w:rFonts w:ascii="Arial" w:hAnsi="Arial" w:cs="Arial"/>
          <w:bCs/>
          <w:color w:val="000000"/>
        </w:rPr>
        <w:t>Podstawowy O</w:t>
      </w:r>
      <w:r w:rsidRPr="00F46084">
        <w:rPr>
          <w:rFonts w:ascii="Arial" w:hAnsi="Arial" w:cs="Arial"/>
          <w:bCs/>
          <w:color w:val="000000"/>
        </w:rPr>
        <w:t xml:space="preserve">kres </w:t>
      </w:r>
      <w:r w:rsidR="00F46084">
        <w:rPr>
          <w:rFonts w:ascii="Arial" w:hAnsi="Arial" w:cs="Arial"/>
          <w:bCs/>
          <w:color w:val="000000"/>
        </w:rPr>
        <w:t>U</w:t>
      </w:r>
      <w:r w:rsidRPr="00F46084">
        <w:rPr>
          <w:rFonts w:ascii="Arial" w:hAnsi="Arial" w:cs="Arial"/>
          <w:bCs/>
          <w:color w:val="000000"/>
        </w:rPr>
        <w:t>mowy</w:t>
      </w:r>
      <w:r w:rsidR="00F46084">
        <w:rPr>
          <w:rFonts w:ascii="Arial" w:hAnsi="Arial" w:cs="Arial"/>
          <w:bCs/>
          <w:color w:val="000000"/>
        </w:rPr>
        <w:t>,</w:t>
      </w:r>
    </w:p>
    <w:p w14:paraId="132F2E78" w14:textId="5A039F8F" w:rsidR="00C45A4F" w:rsidRDefault="00C45A4F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>Operator długotrwale prowadzi działalność w sposób, który wywiera wyraźny negatywny wpływ na wizerunek Wynajmującego</w:t>
      </w:r>
      <w:r w:rsidR="00F46084">
        <w:rPr>
          <w:rFonts w:ascii="Arial" w:hAnsi="Arial" w:cs="Arial"/>
          <w:bCs/>
          <w:color w:val="000000"/>
        </w:rPr>
        <w:t>,</w:t>
      </w:r>
    </w:p>
    <w:p w14:paraId="09DEFC7A" w14:textId="3D9EC911" w:rsidR="00F46084" w:rsidRDefault="00F46084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 Operatora zostanie </w:t>
      </w:r>
      <w:r w:rsidR="00326F3E">
        <w:rPr>
          <w:rFonts w:ascii="Arial" w:hAnsi="Arial" w:cs="Arial"/>
          <w:bCs/>
          <w:color w:val="000000"/>
        </w:rPr>
        <w:t xml:space="preserve">decyzją ostateczną </w:t>
      </w:r>
      <w:r>
        <w:rPr>
          <w:rFonts w:ascii="Arial" w:hAnsi="Arial" w:cs="Arial"/>
          <w:bCs/>
          <w:color w:val="000000"/>
        </w:rPr>
        <w:t>nałożona kara przez UOKiK w związku ze stosowaniem w regulaminie Parkingu zapisu/ów za stosowanie nieuczciwych praktyk wobec konsumentów</w:t>
      </w:r>
      <w:r w:rsidR="00766ECA">
        <w:rPr>
          <w:rFonts w:ascii="Arial" w:hAnsi="Arial" w:cs="Arial"/>
          <w:bCs/>
          <w:color w:val="000000"/>
        </w:rPr>
        <w:t>,</w:t>
      </w:r>
    </w:p>
    <w:p w14:paraId="7A42D9B4" w14:textId="619E30C3" w:rsidR="00763066" w:rsidRDefault="00763066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nie respektowania prawa pierwszeństwa w rezerwacji miejsc postojowych przez uczestników imprez organizowanych w </w:t>
      </w:r>
      <w:r>
        <w:rPr>
          <w:rFonts w:ascii="Arial" w:hAnsi="Arial" w:cs="Arial"/>
        </w:rPr>
        <w:t>budynku Krakowskiego Centrum Muzyki,</w:t>
      </w:r>
    </w:p>
    <w:p w14:paraId="0D38E1AE" w14:textId="5BD64226" w:rsidR="00766ECA" w:rsidRPr="00F46084" w:rsidRDefault="00763066" w:rsidP="00305C48">
      <w:pPr>
        <w:pStyle w:val="Akapitzlist"/>
        <w:numPr>
          <w:ilvl w:val="0"/>
          <w:numId w:val="4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nie przystosowani</w:t>
      </w:r>
      <w:r w:rsidR="003E2DC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systemu rezerwacji miejsc postojowych do wymogów współpracy z Krakowskim Centrum Muzyki zgodnie z postanowieniami niniejszej Umowy.</w:t>
      </w:r>
    </w:p>
    <w:p w14:paraId="14166991" w14:textId="209EF8E0" w:rsidR="00C45A4F" w:rsidRPr="00B87D76" w:rsidRDefault="00C45A4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Wynajmujący może rozwiązać </w:t>
      </w:r>
      <w:r w:rsidR="00F46084">
        <w:rPr>
          <w:rFonts w:ascii="Arial" w:hAnsi="Arial" w:cs="Arial"/>
          <w:bCs/>
          <w:color w:val="000000"/>
        </w:rPr>
        <w:t>U</w:t>
      </w:r>
      <w:r w:rsidRPr="00F46084">
        <w:rPr>
          <w:rFonts w:ascii="Arial" w:hAnsi="Arial" w:cs="Arial"/>
          <w:bCs/>
          <w:color w:val="000000"/>
        </w:rPr>
        <w:t xml:space="preserve">mowę, informując o tym Operatora pisemnie, w trybie natychmiastowym bez zachowania </w:t>
      </w:r>
      <w:r w:rsidRPr="00B87D76">
        <w:rPr>
          <w:rFonts w:ascii="Arial" w:hAnsi="Arial" w:cs="Arial"/>
          <w:bCs/>
          <w:color w:val="000000"/>
        </w:rPr>
        <w:t>okresu wypowiedzenia w przypadku rażącego naruszenia przez Operatora obowiązujących przepisów prawa lub postanowień</w:t>
      </w:r>
      <w:r w:rsidR="00F46084" w:rsidRPr="00B87D76">
        <w:rPr>
          <w:rFonts w:ascii="Arial" w:hAnsi="Arial" w:cs="Arial"/>
          <w:bCs/>
          <w:color w:val="000000"/>
        </w:rPr>
        <w:t xml:space="preserve"> </w:t>
      </w:r>
      <w:r w:rsidRPr="00B87D76">
        <w:rPr>
          <w:rFonts w:ascii="Arial" w:hAnsi="Arial" w:cs="Arial"/>
          <w:bCs/>
          <w:color w:val="000000"/>
        </w:rPr>
        <w:t xml:space="preserve">niniejszej </w:t>
      </w:r>
      <w:r w:rsidR="00F46084" w:rsidRPr="00B87D76">
        <w:rPr>
          <w:rFonts w:ascii="Arial" w:hAnsi="Arial" w:cs="Arial"/>
          <w:bCs/>
          <w:color w:val="000000"/>
        </w:rPr>
        <w:t>U</w:t>
      </w:r>
      <w:r w:rsidRPr="00B87D76">
        <w:rPr>
          <w:rFonts w:ascii="Arial" w:hAnsi="Arial" w:cs="Arial"/>
          <w:bCs/>
          <w:color w:val="000000"/>
        </w:rPr>
        <w:t>mowy wraz z załącznikami, a w szczególności jeżeli Operator:</w:t>
      </w:r>
    </w:p>
    <w:p w14:paraId="3ADCAD74" w14:textId="43FCBDA1" w:rsidR="00C45A4F" w:rsidRPr="00F46084" w:rsidRDefault="00C45A4F" w:rsidP="00305C48">
      <w:pPr>
        <w:pStyle w:val="Akapitzlist"/>
        <w:numPr>
          <w:ilvl w:val="0"/>
          <w:numId w:val="5"/>
        </w:numPr>
        <w:tabs>
          <w:tab w:val="left" w:pos="1148"/>
        </w:tabs>
        <w:jc w:val="both"/>
        <w:rPr>
          <w:rFonts w:ascii="Arial" w:hAnsi="Arial" w:cs="Arial"/>
          <w:bCs/>
          <w:color w:val="000000"/>
        </w:rPr>
      </w:pPr>
      <w:r w:rsidRPr="00B87D76">
        <w:rPr>
          <w:rFonts w:ascii="Arial" w:hAnsi="Arial" w:cs="Arial"/>
          <w:bCs/>
          <w:color w:val="000000"/>
        </w:rPr>
        <w:t xml:space="preserve">zalega z zapłatą </w:t>
      </w:r>
      <w:r w:rsidR="00F46084" w:rsidRPr="00B87D76">
        <w:rPr>
          <w:rFonts w:ascii="Arial" w:hAnsi="Arial" w:cs="Arial"/>
          <w:bCs/>
          <w:color w:val="000000"/>
        </w:rPr>
        <w:t xml:space="preserve">czynszu lub innych należności </w:t>
      </w:r>
      <w:r w:rsidRPr="00B87D76">
        <w:rPr>
          <w:rFonts w:ascii="Arial" w:hAnsi="Arial" w:cs="Arial"/>
          <w:bCs/>
          <w:color w:val="000000"/>
        </w:rPr>
        <w:t>za</w:t>
      </w:r>
      <w:r w:rsidRPr="00F46084">
        <w:rPr>
          <w:rFonts w:ascii="Arial" w:hAnsi="Arial" w:cs="Arial"/>
          <w:bCs/>
          <w:color w:val="000000"/>
        </w:rPr>
        <w:t xml:space="preserve"> okres dwóch miesięcy,</w:t>
      </w:r>
    </w:p>
    <w:p w14:paraId="6CEBC16A" w14:textId="19121D55" w:rsidR="004652BD" w:rsidRDefault="00595973" w:rsidP="00305C48">
      <w:pPr>
        <w:pStyle w:val="Akapitzlist"/>
        <w:numPr>
          <w:ilvl w:val="0"/>
          <w:numId w:val="5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narusza pkt. 1.7. Umowy,</w:t>
      </w:r>
    </w:p>
    <w:p w14:paraId="3EF70372" w14:textId="17704C00" w:rsidR="00C45A4F" w:rsidRPr="00F46084" w:rsidRDefault="00C45A4F" w:rsidP="00305C48">
      <w:pPr>
        <w:pStyle w:val="Akapitzlist"/>
        <w:numPr>
          <w:ilvl w:val="0"/>
          <w:numId w:val="5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odstąpił </w:t>
      </w:r>
      <w:r w:rsidR="00F46084">
        <w:rPr>
          <w:rFonts w:ascii="Arial" w:hAnsi="Arial" w:cs="Arial"/>
          <w:bCs/>
          <w:color w:val="000000"/>
        </w:rPr>
        <w:t>P</w:t>
      </w:r>
      <w:r w:rsidRPr="00F46084">
        <w:rPr>
          <w:rFonts w:ascii="Arial" w:hAnsi="Arial" w:cs="Arial"/>
          <w:bCs/>
          <w:color w:val="000000"/>
        </w:rPr>
        <w:t xml:space="preserve">rzedmiot </w:t>
      </w:r>
      <w:r w:rsidR="00F46084">
        <w:rPr>
          <w:rFonts w:ascii="Arial" w:hAnsi="Arial" w:cs="Arial"/>
          <w:bCs/>
          <w:color w:val="000000"/>
        </w:rPr>
        <w:t xml:space="preserve">Umowy </w:t>
      </w:r>
      <w:r w:rsidRPr="00F46084">
        <w:rPr>
          <w:rFonts w:ascii="Arial" w:hAnsi="Arial" w:cs="Arial"/>
          <w:bCs/>
          <w:color w:val="000000"/>
        </w:rPr>
        <w:t>bez wiedzy Wynajmującego osobie trzeciej,</w:t>
      </w:r>
    </w:p>
    <w:p w14:paraId="254C111F" w14:textId="2DA7BFDF" w:rsidR="00C45A4F" w:rsidRPr="00F46084" w:rsidRDefault="00C45A4F" w:rsidP="00305C48">
      <w:pPr>
        <w:pStyle w:val="Akapitzlist"/>
        <w:numPr>
          <w:ilvl w:val="0"/>
          <w:numId w:val="5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dokonuje zmian lub przeróbek na </w:t>
      </w:r>
      <w:r w:rsidR="00F46084">
        <w:rPr>
          <w:rFonts w:ascii="Arial" w:hAnsi="Arial" w:cs="Arial"/>
          <w:bCs/>
          <w:color w:val="000000"/>
        </w:rPr>
        <w:t xml:space="preserve">Parkingu </w:t>
      </w:r>
      <w:r w:rsidRPr="00F46084">
        <w:rPr>
          <w:rFonts w:ascii="Arial" w:hAnsi="Arial" w:cs="Arial"/>
          <w:bCs/>
          <w:color w:val="000000"/>
        </w:rPr>
        <w:t>bez zgody Wynajmującego,</w:t>
      </w:r>
    </w:p>
    <w:p w14:paraId="72398A88" w14:textId="07F7C876" w:rsidR="00C45A4F" w:rsidRPr="00F46084" w:rsidRDefault="00C45A4F" w:rsidP="00305C48">
      <w:pPr>
        <w:pStyle w:val="Akapitzlist"/>
        <w:numPr>
          <w:ilvl w:val="0"/>
          <w:numId w:val="5"/>
        </w:numPr>
        <w:tabs>
          <w:tab w:val="left" w:pos="1148"/>
        </w:tabs>
        <w:ind w:left="1134" w:hanging="414"/>
        <w:jc w:val="both"/>
        <w:rPr>
          <w:rFonts w:ascii="Arial" w:hAnsi="Arial" w:cs="Arial"/>
          <w:bCs/>
          <w:color w:val="000000"/>
        </w:rPr>
      </w:pPr>
      <w:r w:rsidRPr="00F46084">
        <w:rPr>
          <w:rFonts w:ascii="Arial" w:hAnsi="Arial" w:cs="Arial"/>
          <w:bCs/>
          <w:color w:val="000000"/>
        </w:rPr>
        <w:t xml:space="preserve">zaprzestał działalności i\ lub wykonywania </w:t>
      </w:r>
      <w:r w:rsidR="00F46084">
        <w:rPr>
          <w:rFonts w:ascii="Arial" w:hAnsi="Arial" w:cs="Arial"/>
          <w:bCs/>
          <w:color w:val="000000"/>
        </w:rPr>
        <w:t>U</w:t>
      </w:r>
      <w:r w:rsidRPr="00F46084">
        <w:rPr>
          <w:rFonts w:ascii="Arial" w:hAnsi="Arial" w:cs="Arial"/>
          <w:bCs/>
          <w:color w:val="000000"/>
        </w:rPr>
        <w:t>mowy,</w:t>
      </w:r>
    </w:p>
    <w:p w14:paraId="3E45090D" w14:textId="77777777" w:rsidR="006E579C" w:rsidRDefault="00C45A4F" w:rsidP="00595973">
      <w:pPr>
        <w:pStyle w:val="Akapitzlist"/>
        <w:numPr>
          <w:ilvl w:val="0"/>
          <w:numId w:val="5"/>
        </w:numPr>
        <w:tabs>
          <w:tab w:val="left" w:pos="1148"/>
        </w:tabs>
        <w:spacing w:after="0"/>
        <w:ind w:left="1134" w:hanging="414"/>
        <w:jc w:val="both"/>
        <w:rPr>
          <w:rFonts w:ascii="Arial" w:hAnsi="Arial" w:cs="Arial"/>
          <w:bCs/>
          <w:color w:val="000000"/>
        </w:rPr>
      </w:pPr>
      <w:r w:rsidRPr="006F3352">
        <w:rPr>
          <w:rFonts w:ascii="Arial" w:hAnsi="Arial" w:cs="Arial"/>
          <w:bCs/>
          <w:color w:val="000000"/>
        </w:rPr>
        <w:t xml:space="preserve">otrzyma trzykrotnie w ciągu kwartału kary umowne z tego samego tytułu spośród przypadków opisanych w </w:t>
      </w:r>
      <w:r w:rsidR="006F3352" w:rsidRPr="006F3352">
        <w:rPr>
          <w:rFonts w:ascii="Arial" w:hAnsi="Arial" w:cs="Arial"/>
          <w:bCs/>
          <w:color w:val="000000"/>
        </w:rPr>
        <w:t>pkt. 11.2. Umowy</w:t>
      </w:r>
      <w:r w:rsidR="006E579C">
        <w:rPr>
          <w:rFonts w:ascii="Arial" w:hAnsi="Arial" w:cs="Arial"/>
          <w:bCs/>
          <w:color w:val="000000"/>
        </w:rPr>
        <w:t>,</w:t>
      </w:r>
    </w:p>
    <w:p w14:paraId="6039DFC2" w14:textId="07BBA7B8" w:rsidR="00F46084" w:rsidRDefault="006E579C" w:rsidP="00595973">
      <w:pPr>
        <w:pStyle w:val="Akapitzlist"/>
        <w:numPr>
          <w:ilvl w:val="0"/>
          <w:numId w:val="5"/>
        </w:numPr>
        <w:tabs>
          <w:tab w:val="left" w:pos="1148"/>
        </w:tabs>
        <w:spacing w:after="0"/>
        <w:ind w:left="1134" w:hanging="414"/>
        <w:jc w:val="both"/>
        <w:rPr>
          <w:rFonts w:ascii="Arial" w:hAnsi="Arial" w:cs="Arial"/>
          <w:bCs/>
          <w:color w:val="000000"/>
        </w:rPr>
      </w:pPr>
      <w:r w:rsidRPr="006E579C">
        <w:rPr>
          <w:rFonts w:ascii="Arial" w:hAnsi="Arial" w:cs="Arial"/>
          <w:bCs/>
          <w:i/>
          <w:color w:val="000000"/>
        </w:rPr>
        <w:t>w przypadku gwarancji bankowej/ubezpieczeniowej: nie dochowuje zobowiązania określonego w pkt. 12.1 Umowy</w:t>
      </w:r>
      <w:r w:rsidR="006F3352" w:rsidRPr="006F3352">
        <w:rPr>
          <w:rFonts w:ascii="Arial" w:hAnsi="Arial" w:cs="Arial"/>
          <w:bCs/>
          <w:color w:val="000000"/>
        </w:rPr>
        <w:t>.</w:t>
      </w:r>
    </w:p>
    <w:p w14:paraId="07A2EA7A" w14:textId="7A93090C" w:rsidR="00595973" w:rsidRDefault="00595973" w:rsidP="00595973">
      <w:pPr>
        <w:tabs>
          <w:tab w:val="left" w:pos="1148"/>
        </w:tabs>
        <w:spacing w:after="0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Rozwiązanie Umowy z przyczyn wskazanych powyżej nie wymaga uprzedniego wezwania Operatora do zaprzestania naruszeń</w:t>
      </w:r>
      <w:r w:rsidR="00E9744D">
        <w:rPr>
          <w:rFonts w:ascii="Arial" w:hAnsi="Arial" w:cs="Arial"/>
          <w:bCs/>
          <w:color w:val="000000"/>
        </w:rPr>
        <w:t>.</w:t>
      </w:r>
    </w:p>
    <w:p w14:paraId="04CE54AC" w14:textId="23DB3DA9" w:rsidR="00E9744D" w:rsidRPr="00595973" w:rsidRDefault="00E9744D" w:rsidP="00E9744D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Niezależnie od powyższego Strony mogą odstąpić od Umowy w przypadkach wskazanych w przepisach prawa.</w:t>
      </w:r>
    </w:p>
    <w:p w14:paraId="24D58749" w14:textId="4DBC60EE" w:rsidR="00F46084" w:rsidRDefault="00F46084" w:rsidP="00F46084">
      <w:pPr>
        <w:jc w:val="both"/>
        <w:rPr>
          <w:rFonts w:ascii="Arial" w:hAnsi="Arial" w:cs="Arial"/>
        </w:rPr>
      </w:pPr>
    </w:p>
    <w:p w14:paraId="4F4B9734" w14:textId="2FD362E9" w:rsidR="00F46084" w:rsidRPr="00C97CC0" w:rsidRDefault="00F46084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Opcja Call</w:t>
      </w:r>
    </w:p>
    <w:p w14:paraId="66AB28DD" w14:textId="77777777" w:rsidR="00F46084" w:rsidRDefault="00F46084" w:rsidP="00F46084">
      <w:pPr>
        <w:jc w:val="both"/>
        <w:rPr>
          <w:rFonts w:ascii="Arial" w:hAnsi="Arial" w:cs="Arial"/>
        </w:rPr>
      </w:pPr>
    </w:p>
    <w:p w14:paraId="758D89CE" w14:textId="127A8860" w:rsidR="00580E82" w:rsidRDefault="00F46084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oświadcza, </w:t>
      </w:r>
      <w:r w:rsidR="00BE717B">
        <w:rPr>
          <w:rFonts w:ascii="Arial" w:hAnsi="Arial" w:cs="Arial"/>
        </w:rPr>
        <w:t xml:space="preserve">że w skład infrastruktury Parkingu wchodzi również powierzchnia </w:t>
      </w:r>
      <w:r w:rsidR="00620445">
        <w:rPr>
          <w:rFonts w:ascii="Arial" w:hAnsi="Arial" w:cs="Arial"/>
        </w:rPr>
        <w:t>403m2</w:t>
      </w:r>
      <w:r w:rsidR="00580E82">
        <w:rPr>
          <w:rFonts w:ascii="Arial" w:hAnsi="Arial" w:cs="Arial"/>
        </w:rPr>
        <w:t xml:space="preserve">, zawierająca </w:t>
      </w:r>
      <w:r w:rsidR="00A038A4">
        <w:rPr>
          <w:rFonts w:ascii="Arial" w:hAnsi="Arial" w:cs="Arial"/>
        </w:rPr>
        <w:t xml:space="preserve">15 </w:t>
      </w:r>
      <w:r w:rsidR="001A544D">
        <w:rPr>
          <w:rFonts w:ascii="Arial" w:hAnsi="Arial" w:cs="Arial"/>
        </w:rPr>
        <w:t xml:space="preserve">zewnętrznych </w:t>
      </w:r>
      <w:r w:rsidR="00BE717B">
        <w:rPr>
          <w:rFonts w:ascii="Arial" w:hAnsi="Arial" w:cs="Arial"/>
        </w:rPr>
        <w:t>miejsc postojowych</w:t>
      </w:r>
      <w:r w:rsidR="00580E82">
        <w:rPr>
          <w:rFonts w:ascii="Arial" w:hAnsi="Arial" w:cs="Arial"/>
        </w:rPr>
        <w:t xml:space="preserve">, wyłączona z Przedmiotu Umowy </w:t>
      </w:r>
      <w:r w:rsidR="00E67821">
        <w:rPr>
          <w:rFonts w:ascii="Arial" w:hAnsi="Arial" w:cs="Arial"/>
        </w:rPr>
        <w:t xml:space="preserve">w chwili podpisania Umowy </w:t>
      </w:r>
      <w:r w:rsidR="00580E82">
        <w:rPr>
          <w:rFonts w:ascii="Arial" w:hAnsi="Arial" w:cs="Arial"/>
        </w:rPr>
        <w:t>(</w:t>
      </w:r>
      <w:r w:rsidR="00580E82" w:rsidRPr="00580E82">
        <w:rPr>
          <w:rFonts w:ascii="Arial" w:hAnsi="Arial" w:cs="Arial"/>
          <w:b/>
          <w:bCs/>
        </w:rPr>
        <w:t>„Dodatkowe Miejsca Parkingowe”</w:t>
      </w:r>
      <w:r w:rsidR="00580E82">
        <w:rPr>
          <w:rFonts w:ascii="Arial" w:hAnsi="Arial" w:cs="Arial"/>
        </w:rPr>
        <w:t>).</w:t>
      </w:r>
    </w:p>
    <w:p w14:paraId="5E23C262" w14:textId="22DB4CA2" w:rsidR="00580E82" w:rsidRDefault="00580E82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Miejsca Parkingowe Wynajmujący udostępnia wykonawcy budowy Krakowskiego Centrum Muzyki (</w:t>
      </w:r>
      <w:r w:rsidRPr="00580E82">
        <w:rPr>
          <w:rFonts w:ascii="Arial" w:hAnsi="Arial" w:cs="Arial"/>
          <w:b/>
          <w:bCs/>
        </w:rPr>
        <w:t>„Wykonawca KCM”</w:t>
      </w:r>
      <w:r>
        <w:rPr>
          <w:rFonts w:ascii="Arial" w:hAnsi="Arial" w:cs="Arial"/>
        </w:rPr>
        <w:t>), realizowanej w bezpośrednim sąsiedztwie Parkingu.</w:t>
      </w:r>
    </w:p>
    <w:p w14:paraId="11D0DDCB" w14:textId="5162AD4B" w:rsidR="001A544D" w:rsidRPr="00B87D76" w:rsidRDefault="00580E82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rezygnacji przez Wykonawcę KCM z Dodatkowych Miejsc Parkingowych, Wynajmujący ma prawo wezwać Operatora do przejęcia Dodatkowych Miejsc Parkingowych</w:t>
      </w:r>
      <w:r w:rsidR="00BA3378">
        <w:rPr>
          <w:rFonts w:ascii="Arial" w:hAnsi="Arial" w:cs="Arial"/>
        </w:rPr>
        <w:t xml:space="preserve"> (</w:t>
      </w:r>
      <w:r w:rsidR="00F916D5">
        <w:rPr>
          <w:rFonts w:ascii="Arial" w:hAnsi="Arial" w:cs="Arial"/>
        </w:rPr>
        <w:t xml:space="preserve">każdorazowo </w:t>
      </w:r>
      <w:r w:rsidR="00BA3378">
        <w:rPr>
          <w:rFonts w:ascii="Arial" w:hAnsi="Arial" w:cs="Arial"/>
        </w:rPr>
        <w:t>w ilości wskazanej przez Wynajmującego)</w:t>
      </w:r>
      <w:r>
        <w:rPr>
          <w:rFonts w:ascii="Arial" w:hAnsi="Arial" w:cs="Arial"/>
        </w:rPr>
        <w:t xml:space="preserve">, które w takim przypadku wejdą automatycznie (tj. bez konieczności sporządzania aneksu do </w:t>
      </w:r>
      <w:r w:rsidR="001A544D">
        <w:rPr>
          <w:rFonts w:ascii="Arial" w:hAnsi="Arial" w:cs="Arial"/>
        </w:rPr>
        <w:t>U</w:t>
      </w:r>
      <w:r>
        <w:rPr>
          <w:rFonts w:ascii="Arial" w:hAnsi="Arial" w:cs="Arial"/>
        </w:rPr>
        <w:t>mowy</w:t>
      </w:r>
      <w:r w:rsidR="001A544D">
        <w:rPr>
          <w:rFonts w:ascii="Arial" w:hAnsi="Arial" w:cs="Arial"/>
        </w:rPr>
        <w:t xml:space="preserve">) w skład </w:t>
      </w:r>
      <w:r w:rsidR="001A544D" w:rsidRPr="00B87D76">
        <w:rPr>
          <w:rFonts w:ascii="Arial" w:hAnsi="Arial" w:cs="Arial"/>
        </w:rPr>
        <w:t>Przedmiotu Umowy.</w:t>
      </w:r>
    </w:p>
    <w:p w14:paraId="7DBBE84B" w14:textId="5A71FDAC" w:rsidR="001A544D" w:rsidRPr="00B87D76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B87D76">
        <w:rPr>
          <w:rFonts w:ascii="Arial" w:hAnsi="Arial" w:cs="Arial"/>
        </w:rPr>
        <w:t xml:space="preserve">Opcja Call może być wykonana w każdym czasie, </w:t>
      </w:r>
      <w:r w:rsidR="00BA3378">
        <w:rPr>
          <w:rFonts w:ascii="Arial" w:hAnsi="Arial" w:cs="Arial"/>
        </w:rPr>
        <w:t xml:space="preserve">jednorazowo lub wielokrotnie, </w:t>
      </w:r>
      <w:r w:rsidRPr="00B87D76">
        <w:rPr>
          <w:rFonts w:ascii="Arial" w:hAnsi="Arial" w:cs="Arial"/>
        </w:rPr>
        <w:t xml:space="preserve">z zachowaniem formy </w:t>
      </w:r>
      <w:r w:rsidR="0075297C">
        <w:rPr>
          <w:rFonts w:ascii="Arial" w:hAnsi="Arial" w:cs="Arial"/>
          <w:bCs/>
          <w:color w:val="000000"/>
        </w:rPr>
        <w:t>pisemnej pod rygorem nieważności. Żądanie musi zostać złożone na adres wskazany w komparycji Umowy lub mailowo (z zachowaniem wymogów określonych w art. 78[1] Kodeksu cywilnego</w:t>
      </w:r>
      <w:r w:rsidR="002E4EDC">
        <w:rPr>
          <w:rFonts w:ascii="Arial" w:hAnsi="Arial" w:cs="Arial"/>
          <w:bCs/>
          <w:color w:val="000000"/>
        </w:rPr>
        <w:t>) na adres: ___________________</w:t>
      </w:r>
      <w:r w:rsidR="00BA3378">
        <w:rPr>
          <w:rFonts w:ascii="Arial" w:hAnsi="Arial" w:cs="Arial"/>
        </w:rPr>
        <w:t xml:space="preserve"> i będzie zawierało wskazanie ilości Dodatkowych Miejsc Parkingowych (od 1 do 15)</w:t>
      </w:r>
      <w:r w:rsidR="00F916D5">
        <w:rPr>
          <w:rFonts w:ascii="Arial" w:hAnsi="Arial" w:cs="Arial"/>
        </w:rPr>
        <w:t>, których Opcja Call dotyczy</w:t>
      </w:r>
      <w:r w:rsidRPr="00B87D76">
        <w:rPr>
          <w:rFonts w:ascii="Arial" w:hAnsi="Arial" w:cs="Arial"/>
        </w:rPr>
        <w:t>.</w:t>
      </w:r>
      <w:r w:rsidR="001754AD">
        <w:rPr>
          <w:rFonts w:ascii="Arial" w:hAnsi="Arial" w:cs="Arial"/>
        </w:rPr>
        <w:t xml:space="preserve"> Zmiany w/w wskazanych adresów do doręczeń (również mailowego) możliwe są z zachowaniem wymogów określonych w pkt. 16.2 Umowy.</w:t>
      </w:r>
    </w:p>
    <w:p w14:paraId="4D146A85" w14:textId="400CFDA5" w:rsidR="00F46084" w:rsidRPr="00C43004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B87D76">
        <w:rPr>
          <w:rFonts w:ascii="Arial" w:hAnsi="Arial" w:cs="Arial"/>
        </w:rPr>
        <w:t>Operator zobowiązany jest do przejęcia Dodatkowych Miejsc Parkingowych w terminie do 10 dni roboczych od dnia otrzymania oświadczenia</w:t>
      </w:r>
      <w:r w:rsidRPr="00C43004">
        <w:rPr>
          <w:rFonts w:ascii="Arial" w:hAnsi="Arial" w:cs="Arial"/>
        </w:rPr>
        <w:t xml:space="preserve"> Wynajmującego o skorzystaniu z Opcji Call.</w:t>
      </w:r>
    </w:p>
    <w:p w14:paraId="2C549C39" w14:textId="70D12ABB" w:rsidR="001A544D" w:rsidRPr="001A544D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Przejęcie Dodatkowych Miejsc Parkingowych zostanie stwierdzone protokołem zdawczo-odbiorczym.</w:t>
      </w:r>
    </w:p>
    <w:p w14:paraId="2A6A2015" w14:textId="77777777" w:rsidR="00BE717B" w:rsidRDefault="00BE717B" w:rsidP="001A544D">
      <w:pPr>
        <w:ind w:left="-142"/>
        <w:jc w:val="both"/>
        <w:rPr>
          <w:rFonts w:ascii="Arial" w:hAnsi="Arial" w:cs="Arial"/>
        </w:rPr>
      </w:pPr>
    </w:p>
    <w:p w14:paraId="6A6A6111" w14:textId="73D13072" w:rsidR="001A544D" w:rsidRDefault="001A544D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Cesja </w:t>
      </w:r>
    </w:p>
    <w:p w14:paraId="74A190F6" w14:textId="77777777" w:rsidR="001A544D" w:rsidRDefault="001A544D" w:rsidP="001A544D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27F3296" w14:textId="63EFDC4A" w:rsidR="001A544D" w:rsidRPr="001A544D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1A544D">
        <w:rPr>
          <w:rFonts w:ascii="Arial" w:hAnsi="Arial" w:cs="Arial"/>
          <w:color w:val="000000"/>
        </w:rPr>
        <w:t xml:space="preserve">Operator nie może dokonać cesji praw lub obowiązków wynikających z niniejszej </w:t>
      </w:r>
      <w:r>
        <w:rPr>
          <w:rFonts w:ascii="Arial" w:hAnsi="Arial" w:cs="Arial"/>
          <w:color w:val="000000"/>
        </w:rPr>
        <w:t>U</w:t>
      </w:r>
      <w:r w:rsidRPr="001A544D">
        <w:rPr>
          <w:rFonts w:ascii="Arial" w:hAnsi="Arial" w:cs="Arial"/>
          <w:color w:val="000000"/>
        </w:rPr>
        <w:t xml:space="preserve">mowy bez uprzedniej, pisemnej zgody Wynajmującego niezależnie od formy cesji. W przypadku jeżeli Wynajmujący wyrazi zgodę na zbycie praw i obowiązków wynikających z niniejszej </w:t>
      </w:r>
      <w:r>
        <w:rPr>
          <w:rFonts w:ascii="Arial" w:hAnsi="Arial" w:cs="Arial"/>
          <w:color w:val="000000"/>
        </w:rPr>
        <w:t>U</w:t>
      </w:r>
      <w:r w:rsidRPr="001A544D">
        <w:rPr>
          <w:rFonts w:ascii="Arial" w:hAnsi="Arial" w:cs="Arial"/>
          <w:color w:val="000000"/>
        </w:rPr>
        <w:t>mowy, za zobowiązania finansowe powstałe do dnia cesji odpowiadają solidarnie dotychczasowy Operator i nowy Operator</w:t>
      </w:r>
      <w:r>
        <w:rPr>
          <w:rFonts w:ascii="Arial" w:hAnsi="Arial" w:cs="Arial"/>
          <w:color w:val="000000"/>
        </w:rPr>
        <w:t>.</w:t>
      </w:r>
    </w:p>
    <w:p w14:paraId="3177D42D" w14:textId="33D27901" w:rsidR="001A544D" w:rsidRPr="001A544D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1A544D">
        <w:rPr>
          <w:rFonts w:ascii="Arial" w:hAnsi="Arial" w:cs="Arial"/>
          <w:color w:val="000000"/>
        </w:rPr>
        <w:t xml:space="preserve">Wynajmujący ma prawo dokonania cesji swych praw i obowiązków wynikających z niniejszej </w:t>
      </w:r>
      <w:r>
        <w:rPr>
          <w:rFonts w:ascii="Arial" w:hAnsi="Arial" w:cs="Arial"/>
          <w:color w:val="000000"/>
        </w:rPr>
        <w:t>U</w:t>
      </w:r>
      <w:r w:rsidRPr="001A544D">
        <w:rPr>
          <w:rFonts w:ascii="Arial" w:hAnsi="Arial" w:cs="Arial"/>
          <w:color w:val="000000"/>
        </w:rPr>
        <w:t>mowy.</w:t>
      </w:r>
    </w:p>
    <w:p w14:paraId="0E1AC8A2" w14:textId="77777777" w:rsidR="001A544D" w:rsidRPr="001A544D" w:rsidRDefault="001A544D" w:rsidP="001A544D">
      <w:pPr>
        <w:pStyle w:val="Akapitzlist"/>
        <w:ind w:left="709"/>
        <w:jc w:val="both"/>
        <w:rPr>
          <w:rFonts w:ascii="Arial" w:hAnsi="Arial" w:cs="Arial"/>
          <w:color w:val="000000"/>
        </w:rPr>
      </w:pPr>
    </w:p>
    <w:p w14:paraId="475386E2" w14:textId="77777777" w:rsidR="001A544D" w:rsidRPr="001A544D" w:rsidRDefault="001A544D" w:rsidP="001A544D">
      <w:pPr>
        <w:pStyle w:val="Akapitzlist"/>
        <w:ind w:left="709"/>
        <w:jc w:val="both"/>
        <w:rPr>
          <w:rFonts w:ascii="Arial" w:hAnsi="Arial" w:cs="Arial"/>
          <w:color w:val="000000"/>
        </w:rPr>
      </w:pPr>
    </w:p>
    <w:p w14:paraId="33ACDC68" w14:textId="3403C167" w:rsidR="001A544D" w:rsidRPr="00C97CC0" w:rsidRDefault="001A544D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Szczegółowe obowiązki Operatora związane z prowadzeniem usług parkingowych</w:t>
      </w:r>
    </w:p>
    <w:p w14:paraId="1C4F9251" w14:textId="77777777" w:rsidR="001A544D" w:rsidRDefault="001A544D" w:rsidP="001A544D">
      <w:pPr>
        <w:jc w:val="both"/>
        <w:rPr>
          <w:rFonts w:ascii="Arial" w:hAnsi="Arial" w:cs="Arial"/>
        </w:rPr>
      </w:pPr>
    </w:p>
    <w:p w14:paraId="308DE3BF" w14:textId="1D39ABE3" w:rsidR="001A544D" w:rsidRPr="007A3A29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7A3A29">
        <w:rPr>
          <w:rFonts w:ascii="Arial" w:hAnsi="Arial" w:cs="Arial"/>
        </w:rPr>
        <w:t xml:space="preserve">W trakcie obowiązywania niniejszej umowy Operator zobowiązany jest do prowadzenia </w:t>
      </w:r>
      <w:r w:rsidR="007A3A29">
        <w:rPr>
          <w:rFonts w:ascii="Arial" w:hAnsi="Arial" w:cs="Arial"/>
        </w:rPr>
        <w:t xml:space="preserve">usług parkingowych z wykorzystaniem Parkingu, </w:t>
      </w:r>
      <w:r w:rsidRPr="007A3A29">
        <w:rPr>
          <w:rFonts w:ascii="Arial" w:hAnsi="Arial" w:cs="Arial"/>
        </w:rPr>
        <w:t xml:space="preserve">na zasadach określonych w </w:t>
      </w:r>
      <w:r w:rsidR="007A3A29">
        <w:rPr>
          <w:rFonts w:ascii="Arial" w:hAnsi="Arial" w:cs="Arial"/>
        </w:rPr>
        <w:t>U</w:t>
      </w:r>
      <w:r w:rsidRPr="007A3A29">
        <w:rPr>
          <w:rFonts w:ascii="Arial" w:hAnsi="Arial" w:cs="Arial"/>
        </w:rPr>
        <w:t>mowie</w:t>
      </w:r>
      <w:r w:rsidR="00E33474">
        <w:rPr>
          <w:rFonts w:ascii="Arial" w:hAnsi="Arial" w:cs="Arial"/>
        </w:rPr>
        <w:t xml:space="preserve"> </w:t>
      </w:r>
      <w:r w:rsidR="00E33474">
        <w:rPr>
          <w:rFonts w:ascii="Arial" w:hAnsi="Arial" w:cs="Arial"/>
        </w:rPr>
        <w:lastRenderedPageBreak/>
        <w:t>i jej Załącznikach</w:t>
      </w:r>
      <w:r w:rsidRPr="007A3A29">
        <w:rPr>
          <w:rFonts w:ascii="Arial" w:hAnsi="Arial" w:cs="Arial"/>
        </w:rPr>
        <w:t xml:space="preserve">, wymaganiach zawartych w dokumentacji </w:t>
      </w:r>
      <w:r w:rsidR="007A3A29">
        <w:rPr>
          <w:rFonts w:ascii="Arial" w:hAnsi="Arial" w:cs="Arial"/>
        </w:rPr>
        <w:t xml:space="preserve">przetargowej </w:t>
      </w:r>
      <w:r w:rsidRPr="007A3A29">
        <w:rPr>
          <w:rFonts w:ascii="Arial" w:hAnsi="Arial" w:cs="Arial"/>
        </w:rPr>
        <w:t xml:space="preserve">(w szczególności </w:t>
      </w:r>
      <w:r w:rsidR="007A3A29">
        <w:rPr>
          <w:rFonts w:ascii="Arial" w:hAnsi="Arial" w:cs="Arial"/>
        </w:rPr>
        <w:t xml:space="preserve">Warunkach przeprowadzenia przetargu </w:t>
      </w:r>
      <w:r w:rsidRPr="007A3A29">
        <w:rPr>
          <w:rFonts w:ascii="Arial" w:hAnsi="Arial" w:cs="Arial"/>
        </w:rPr>
        <w:t xml:space="preserve">i załącznikach) oraz Ofercie Operatora, stanowiących jednocześnie załączniki do niniejszej </w:t>
      </w:r>
      <w:r w:rsidR="007A3A29">
        <w:rPr>
          <w:rFonts w:ascii="Arial" w:hAnsi="Arial" w:cs="Arial"/>
        </w:rPr>
        <w:t>U</w:t>
      </w:r>
      <w:r w:rsidRPr="007A3A29">
        <w:rPr>
          <w:rFonts w:ascii="Arial" w:hAnsi="Arial" w:cs="Arial"/>
        </w:rPr>
        <w:t>mowy</w:t>
      </w:r>
      <w:r w:rsidR="00E72844">
        <w:rPr>
          <w:rFonts w:ascii="Arial" w:hAnsi="Arial" w:cs="Arial"/>
        </w:rPr>
        <w:t>, jak również w zgodzie z całą przekazaną Operatorowi dokumentacją</w:t>
      </w:r>
      <w:r w:rsidR="006D30C8">
        <w:rPr>
          <w:rFonts w:ascii="Arial" w:hAnsi="Arial" w:cs="Arial"/>
        </w:rPr>
        <w:t>, nawet jeśli nie została wymieniona w Załącznikach do Umowy</w:t>
      </w:r>
      <w:r w:rsidRPr="007A3A29">
        <w:rPr>
          <w:rFonts w:ascii="Arial" w:hAnsi="Arial" w:cs="Arial"/>
        </w:rPr>
        <w:t>.</w:t>
      </w:r>
      <w:r w:rsidR="00763066">
        <w:rPr>
          <w:rFonts w:ascii="Arial" w:hAnsi="Arial" w:cs="Arial"/>
        </w:rPr>
        <w:t xml:space="preserve"> Po uruchomieniu Krakowskiego Centrum Muzyki, Operator jest zobowiązany tak zorganizować pracę Parkingu, w tym systemu rezerwacji on-line, aby osoby uczestniczące w imprezach organizowanych w budynku Krakowskiego Centrum Muzyki, miały pierwszeństwo przy rezerwacji miejsc parkingowych. W szczególności Operator, najpóźniej </w:t>
      </w:r>
      <w:r w:rsidR="0023058C">
        <w:rPr>
          <w:rFonts w:ascii="Arial" w:hAnsi="Arial" w:cs="Arial"/>
        </w:rPr>
        <w:t xml:space="preserve">w terminie 1 miesiąca </w:t>
      </w:r>
      <w:r w:rsidR="00763066">
        <w:rPr>
          <w:rFonts w:ascii="Arial" w:hAnsi="Arial" w:cs="Arial"/>
        </w:rPr>
        <w:t xml:space="preserve">od inauguracji działalności Krakowskiego Centrum Muzyki </w:t>
      </w:r>
      <w:r w:rsidR="00517196">
        <w:rPr>
          <w:rFonts w:ascii="Arial" w:hAnsi="Arial" w:cs="Arial"/>
        </w:rPr>
        <w:t>zapewni takie działanie Systemu Parkingowego</w:t>
      </w:r>
      <w:r w:rsidR="0023058C">
        <w:rPr>
          <w:rFonts w:ascii="Arial" w:hAnsi="Arial" w:cs="Arial"/>
        </w:rPr>
        <w:t xml:space="preserve"> Wynajmującego</w:t>
      </w:r>
      <w:r w:rsidR="00763066">
        <w:rPr>
          <w:rFonts w:ascii="Arial" w:hAnsi="Arial" w:cs="Arial"/>
        </w:rPr>
        <w:t xml:space="preserve">, które </w:t>
      </w:r>
      <w:r w:rsidR="00517196">
        <w:rPr>
          <w:rFonts w:ascii="Arial" w:hAnsi="Arial" w:cs="Arial"/>
        </w:rPr>
        <w:t xml:space="preserve">będzie </w:t>
      </w:r>
      <w:r w:rsidR="00763066">
        <w:rPr>
          <w:rFonts w:ascii="Arial" w:hAnsi="Arial" w:cs="Arial"/>
        </w:rPr>
        <w:t>umożliwi</w:t>
      </w:r>
      <w:r w:rsidR="00517196">
        <w:rPr>
          <w:rFonts w:ascii="Arial" w:hAnsi="Arial" w:cs="Arial"/>
        </w:rPr>
        <w:t>ało</w:t>
      </w:r>
      <w:r w:rsidR="00763066">
        <w:rPr>
          <w:rFonts w:ascii="Arial" w:hAnsi="Arial" w:cs="Arial"/>
        </w:rPr>
        <w:t xml:space="preserve"> rezerwowanie miejsc parkingowych uczestnikom imprez organizowanych w budynku Krakowskiego Centrum Muzyki z zachowaniem prawa pierwszeństwa.  </w:t>
      </w:r>
    </w:p>
    <w:p w14:paraId="05EF95C8" w14:textId="75F30D05" w:rsidR="001A544D" w:rsidRPr="007A3A29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7A3A29">
        <w:rPr>
          <w:rFonts w:ascii="Arial" w:hAnsi="Arial" w:cs="Arial"/>
        </w:rPr>
        <w:t xml:space="preserve">Operator zobowiązuje się w ciągu </w:t>
      </w:r>
      <w:r w:rsidR="00584559">
        <w:rPr>
          <w:rFonts w:ascii="Arial" w:hAnsi="Arial" w:cs="Arial"/>
        </w:rPr>
        <w:t xml:space="preserve">7 </w:t>
      </w:r>
      <w:r w:rsidRPr="007A3A29">
        <w:rPr>
          <w:rFonts w:ascii="Arial" w:hAnsi="Arial" w:cs="Arial"/>
        </w:rPr>
        <w:t xml:space="preserve">dni od dnia podpisania </w:t>
      </w:r>
      <w:r w:rsidR="00584559">
        <w:rPr>
          <w:rFonts w:ascii="Arial" w:hAnsi="Arial" w:cs="Arial"/>
        </w:rPr>
        <w:t>U</w:t>
      </w:r>
      <w:r w:rsidRPr="007A3A29">
        <w:rPr>
          <w:rFonts w:ascii="Arial" w:hAnsi="Arial" w:cs="Arial"/>
        </w:rPr>
        <w:t xml:space="preserve">mowy do stworzenia Regulaminu korzystania z </w:t>
      </w:r>
      <w:r w:rsidR="007A3A29">
        <w:rPr>
          <w:rFonts w:ascii="Arial" w:hAnsi="Arial" w:cs="Arial"/>
        </w:rPr>
        <w:t>P</w:t>
      </w:r>
      <w:r w:rsidRPr="007A3A29">
        <w:rPr>
          <w:rFonts w:ascii="Arial" w:hAnsi="Arial" w:cs="Arial"/>
        </w:rPr>
        <w:t>arkingu w porozumieniu z Wynajmującym oraz przestrzegania jego wszystkich postanowień.</w:t>
      </w:r>
    </w:p>
    <w:p w14:paraId="5351BC6C" w14:textId="2F448167" w:rsidR="001A544D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7A3A29">
        <w:rPr>
          <w:rFonts w:ascii="Arial" w:hAnsi="Arial" w:cs="Arial"/>
        </w:rPr>
        <w:t>Zapisy Regulaminu korzystania z parkingu oraz wszystkie zmiany zapisów Regulaminu wymagają pisemnej akceptacji Wynajmującego. Operator zobowiązany jest do uwzględnienia w zakresie Regulaminu wszelkich uwag Wynajmującego</w:t>
      </w:r>
      <w:r w:rsidR="007A3A29">
        <w:rPr>
          <w:rFonts w:ascii="Arial" w:hAnsi="Arial" w:cs="Arial"/>
        </w:rPr>
        <w:t>, o ile takie zostaną przez Wynajmującego zgłoszone</w:t>
      </w:r>
      <w:r w:rsidRPr="007A3A29">
        <w:rPr>
          <w:rFonts w:ascii="Arial" w:hAnsi="Arial" w:cs="Arial"/>
        </w:rPr>
        <w:t>.</w:t>
      </w:r>
    </w:p>
    <w:p w14:paraId="01B65FDE" w14:textId="55CB185F" w:rsidR="001A544D" w:rsidRDefault="001A544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7A3A29">
        <w:rPr>
          <w:rFonts w:ascii="Arial" w:hAnsi="Arial" w:cs="Arial"/>
        </w:rPr>
        <w:t xml:space="preserve">Regulamin korzystania z parkingu i cennik opłat musi zostać umieszczony w widocznych miejscach dla korzystających z </w:t>
      </w:r>
      <w:r w:rsidR="007A3A29">
        <w:rPr>
          <w:rFonts w:ascii="Arial" w:hAnsi="Arial" w:cs="Arial"/>
        </w:rPr>
        <w:t>P</w:t>
      </w:r>
      <w:r w:rsidRPr="007A3A29">
        <w:rPr>
          <w:rFonts w:ascii="Arial" w:hAnsi="Arial" w:cs="Arial"/>
        </w:rPr>
        <w:t>arkingu, na dobrze widocznej tabliczce w formie uzgodnionej z Wynajmującym.</w:t>
      </w:r>
    </w:p>
    <w:p w14:paraId="1417BA02" w14:textId="64700762" w:rsid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 może stosować opłaty jednorazowe, jak również opłaty abonamentowe, obowiązujące w danym okresie czasu.</w:t>
      </w:r>
    </w:p>
    <w:p w14:paraId="64C36693" w14:textId="084764B8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opłat jednorazowych, p</w:t>
      </w:r>
      <w:r w:rsidRPr="000773D7">
        <w:rPr>
          <w:rFonts w:ascii="Arial" w:hAnsi="Arial" w:cs="Arial"/>
        </w:rPr>
        <w:t xml:space="preserve">o dokonaniu opłaty klient korzystający z miejsca postojowego musi mieć zapewnione minimum </w:t>
      </w:r>
      <w:r w:rsidR="00584559">
        <w:rPr>
          <w:rFonts w:ascii="Arial" w:hAnsi="Arial" w:cs="Arial"/>
        </w:rPr>
        <w:t xml:space="preserve">10 </w:t>
      </w:r>
      <w:r w:rsidRPr="000773D7">
        <w:rPr>
          <w:rFonts w:ascii="Arial" w:hAnsi="Arial" w:cs="Arial"/>
        </w:rPr>
        <w:t xml:space="preserve">minut na opuszczenie </w:t>
      </w:r>
      <w:r>
        <w:rPr>
          <w:rFonts w:ascii="Arial" w:hAnsi="Arial" w:cs="Arial"/>
        </w:rPr>
        <w:t>P</w:t>
      </w:r>
      <w:r w:rsidRPr="000773D7">
        <w:rPr>
          <w:rFonts w:ascii="Arial" w:hAnsi="Arial" w:cs="Arial"/>
        </w:rPr>
        <w:t>arkingu</w:t>
      </w:r>
      <w:r>
        <w:rPr>
          <w:rFonts w:ascii="Arial" w:hAnsi="Arial" w:cs="Arial"/>
        </w:rPr>
        <w:t>.</w:t>
      </w:r>
    </w:p>
    <w:p w14:paraId="44ADF42D" w14:textId="32FE46B3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73D7">
        <w:rPr>
          <w:rFonts w:ascii="Arial" w:hAnsi="Arial" w:cs="Arial"/>
        </w:rPr>
        <w:t xml:space="preserve">ennik za korzystanie z miejsc postojowych </w:t>
      </w:r>
      <w:r>
        <w:rPr>
          <w:rFonts w:ascii="Arial" w:hAnsi="Arial" w:cs="Arial"/>
        </w:rPr>
        <w:t xml:space="preserve">powinien być </w:t>
      </w:r>
      <w:r w:rsidRPr="000773D7">
        <w:rPr>
          <w:rFonts w:ascii="Arial" w:hAnsi="Arial" w:cs="Arial"/>
        </w:rPr>
        <w:t>skalkulowany w sposób proporcjonalny do czasu korzystania</w:t>
      </w:r>
      <w:r>
        <w:rPr>
          <w:rFonts w:ascii="Arial" w:hAnsi="Arial" w:cs="Arial"/>
        </w:rPr>
        <w:t xml:space="preserve"> z Parkingu przez klienta</w:t>
      </w:r>
      <w:r w:rsidRPr="000773D7">
        <w:rPr>
          <w:rFonts w:ascii="Arial" w:hAnsi="Arial" w:cs="Arial"/>
        </w:rPr>
        <w:t>.</w:t>
      </w:r>
    </w:p>
    <w:p w14:paraId="76466329" w14:textId="121B267C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0773D7">
        <w:rPr>
          <w:rFonts w:ascii="Arial" w:hAnsi="Arial" w:cs="Arial"/>
        </w:rPr>
        <w:t>Na biletach jednorazowych powinna zostać umieszczona informacja, gdzie znajdują się automaty płatnicze</w:t>
      </w:r>
      <w:r>
        <w:rPr>
          <w:rFonts w:ascii="Arial" w:hAnsi="Arial" w:cs="Arial"/>
        </w:rPr>
        <w:t>, o których mowa w pkt. 6.</w:t>
      </w:r>
      <w:r w:rsidR="00642E02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Umowy.</w:t>
      </w:r>
    </w:p>
    <w:p w14:paraId="1E7D22D0" w14:textId="35EF8989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0773D7">
        <w:rPr>
          <w:rFonts w:ascii="Arial" w:hAnsi="Arial" w:cs="Arial"/>
        </w:rPr>
        <w:t xml:space="preserve">Operator jest zobowiązany do zapewnienia bezpłatnego okresu postoju - minimum </w:t>
      </w:r>
      <w:r w:rsidR="00FE4522">
        <w:rPr>
          <w:rFonts w:ascii="Arial" w:hAnsi="Arial" w:cs="Arial"/>
        </w:rPr>
        <w:t xml:space="preserve">10 </w:t>
      </w:r>
      <w:r w:rsidRPr="000773D7">
        <w:rPr>
          <w:rFonts w:ascii="Arial" w:hAnsi="Arial" w:cs="Arial"/>
        </w:rPr>
        <w:t>minut</w:t>
      </w:r>
      <w:r>
        <w:rPr>
          <w:rFonts w:ascii="Arial" w:hAnsi="Arial" w:cs="Arial"/>
        </w:rPr>
        <w:t>.</w:t>
      </w:r>
    </w:p>
    <w:p w14:paraId="3A4D413D" w14:textId="71B07184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0773D7">
        <w:rPr>
          <w:rFonts w:ascii="Arial" w:hAnsi="Arial" w:cs="Arial"/>
        </w:rPr>
        <w:t xml:space="preserve">Operator jest zobowiązany do zapewnienia bezpłatnego wjazdu/wyjazdu do </w:t>
      </w:r>
      <w:r>
        <w:rPr>
          <w:rFonts w:ascii="Arial" w:hAnsi="Arial" w:cs="Arial"/>
        </w:rPr>
        <w:t>P</w:t>
      </w:r>
      <w:r w:rsidRPr="000773D7">
        <w:rPr>
          <w:rFonts w:ascii="Arial" w:hAnsi="Arial" w:cs="Arial"/>
        </w:rPr>
        <w:t xml:space="preserve">arkingu pojazdów służb technicznych obsługujących </w:t>
      </w:r>
      <w:r w:rsidR="00642E02">
        <w:rPr>
          <w:rFonts w:ascii="Arial" w:hAnsi="Arial" w:cs="Arial"/>
        </w:rPr>
        <w:t xml:space="preserve">Parking </w:t>
      </w:r>
      <w:r w:rsidRPr="000773D7">
        <w:rPr>
          <w:rFonts w:ascii="Arial" w:hAnsi="Arial" w:cs="Arial"/>
        </w:rPr>
        <w:t>(wywóz śmieci, serwis</w:t>
      </w:r>
      <w:r w:rsidR="00DE377F">
        <w:rPr>
          <w:rFonts w:ascii="Arial" w:hAnsi="Arial" w:cs="Arial"/>
        </w:rPr>
        <w:t xml:space="preserve"> gwarancyjny NDI</w:t>
      </w:r>
      <w:r w:rsidRPr="000773D7">
        <w:rPr>
          <w:rFonts w:ascii="Arial" w:hAnsi="Arial" w:cs="Arial"/>
        </w:rPr>
        <w:t xml:space="preserve"> itp.), a w razie potrzeby zapewnić im bezpłatny postój na czas trwania wykonywania przez nich prac. </w:t>
      </w:r>
    </w:p>
    <w:p w14:paraId="2F5DB62E" w14:textId="0BAE8E92" w:rsidR="000773D7" w:rsidRPr="000773D7" w:rsidRDefault="000773D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0773D7">
        <w:rPr>
          <w:rFonts w:ascii="Arial" w:hAnsi="Arial" w:cs="Arial"/>
        </w:rPr>
        <w:t xml:space="preserve">Operator jest zobowiązany do zapewnienia bezpłatnego wjazdu </w:t>
      </w:r>
      <w:r w:rsidR="00642E02">
        <w:rPr>
          <w:rFonts w:ascii="Arial" w:hAnsi="Arial" w:cs="Arial"/>
        </w:rPr>
        <w:t xml:space="preserve">na Parking </w:t>
      </w:r>
      <w:r w:rsidRPr="000773D7">
        <w:rPr>
          <w:rFonts w:ascii="Arial" w:hAnsi="Arial" w:cs="Arial"/>
        </w:rPr>
        <w:t>i natychmiastowego wpuszczenia oraz wyjazdu pojazdów uprzywilejowanych będących w akcji (pogotowie, policja, straż pożarna itp.)</w:t>
      </w:r>
      <w:r w:rsidR="00642E02">
        <w:rPr>
          <w:rFonts w:ascii="Arial" w:hAnsi="Arial" w:cs="Arial"/>
        </w:rPr>
        <w:t>.</w:t>
      </w:r>
    </w:p>
    <w:p w14:paraId="37DD905E" w14:textId="7C8AEDE9" w:rsidR="000773D7" w:rsidRPr="000773D7" w:rsidRDefault="00642E02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Operator zobowiązany jest zapewnić </w:t>
      </w:r>
      <w:r w:rsidR="000773D7" w:rsidRPr="000773D7">
        <w:rPr>
          <w:rFonts w:ascii="Arial" w:hAnsi="Arial" w:cs="Arial"/>
        </w:rPr>
        <w:t>obsług</w:t>
      </w:r>
      <w:r>
        <w:rPr>
          <w:rFonts w:ascii="Arial" w:hAnsi="Arial" w:cs="Arial"/>
        </w:rPr>
        <w:t>ę</w:t>
      </w:r>
      <w:r w:rsidR="000773D7" w:rsidRPr="0007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773D7" w:rsidRPr="000773D7">
        <w:rPr>
          <w:rFonts w:ascii="Arial" w:hAnsi="Arial" w:cs="Arial"/>
        </w:rPr>
        <w:t>arkingu</w:t>
      </w:r>
      <w:r>
        <w:rPr>
          <w:rFonts w:ascii="Arial" w:hAnsi="Arial" w:cs="Arial"/>
        </w:rPr>
        <w:t>,</w:t>
      </w:r>
      <w:r w:rsidR="000773D7" w:rsidRPr="000773D7">
        <w:rPr>
          <w:rFonts w:ascii="Arial" w:hAnsi="Arial" w:cs="Arial"/>
        </w:rPr>
        <w:t xml:space="preserve"> umożliwiając</w:t>
      </w:r>
      <w:r>
        <w:rPr>
          <w:rFonts w:ascii="Arial" w:hAnsi="Arial" w:cs="Arial"/>
        </w:rPr>
        <w:t>ą</w:t>
      </w:r>
      <w:r w:rsidR="000773D7" w:rsidRPr="000773D7">
        <w:rPr>
          <w:rFonts w:ascii="Arial" w:hAnsi="Arial" w:cs="Arial"/>
        </w:rPr>
        <w:t xml:space="preserve"> bieżące rozwiązywanie problemów związanych z korzystaniem z </w:t>
      </w:r>
      <w:r>
        <w:rPr>
          <w:rFonts w:ascii="Arial" w:hAnsi="Arial" w:cs="Arial"/>
        </w:rPr>
        <w:t>P</w:t>
      </w:r>
      <w:r w:rsidR="000773D7" w:rsidRPr="000773D7">
        <w:rPr>
          <w:rFonts w:ascii="Arial" w:hAnsi="Arial" w:cs="Arial"/>
        </w:rPr>
        <w:t>arkingu</w:t>
      </w:r>
      <w:r>
        <w:rPr>
          <w:rFonts w:ascii="Arial" w:hAnsi="Arial" w:cs="Arial"/>
        </w:rPr>
        <w:t>.</w:t>
      </w:r>
    </w:p>
    <w:p w14:paraId="778FBA03" w14:textId="353B250A" w:rsidR="005F7C5F" w:rsidRDefault="005F7C5F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 zobowiązuje się do zapewnienia osobom korzystającym z Parkingu jak najszerszych możliwości związanych z zakupem biletów. W szczególności Operator zapewni:</w:t>
      </w:r>
    </w:p>
    <w:p w14:paraId="1FC84717" w14:textId="187FCCD8" w:rsidR="005F7C5F" w:rsidRDefault="00FE4522" w:rsidP="00305C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niezakłócone działanie automatów </w:t>
      </w:r>
      <w:r w:rsidR="00CC15C6">
        <w:rPr>
          <w:rFonts w:ascii="Arial" w:hAnsi="Arial" w:cs="Arial"/>
        </w:rPr>
        <w:t xml:space="preserve">(kas) </w:t>
      </w:r>
      <w:r w:rsidR="00837937">
        <w:rPr>
          <w:rFonts w:ascii="Arial" w:hAnsi="Arial" w:cs="Arial"/>
        </w:rPr>
        <w:t>płatnicz</w:t>
      </w:r>
      <w:r>
        <w:rPr>
          <w:rFonts w:ascii="Arial" w:hAnsi="Arial" w:cs="Arial"/>
        </w:rPr>
        <w:t>ych</w:t>
      </w:r>
      <w:r w:rsidR="00837937">
        <w:rPr>
          <w:rFonts w:ascii="Arial" w:hAnsi="Arial" w:cs="Arial"/>
        </w:rPr>
        <w:t xml:space="preserve"> </w:t>
      </w:r>
      <w:r w:rsidR="005F7C5F">
        <w:rPr>
          <w:rFonts w:ascii="Arial" w:hAnsi="Arial" w:cs="Arial"/>
        </w:rPr>
        <w:t>umożliwiając</w:t>
      </w:r>
      <w:r w:rsidR="00467AAE">
        <w:rPr>
          <w:rFonts w:ascii="Arial" w:hAnsi="Arial" w:cs="Arial"/>
        </w:rPr>
        <w:t>ych</w:t>
      </w:r>
      <w:r w:rsidR="005F7C5F">
        <w:rPr>
          <w:rFonts w:ascii="Arial" w:hAnsi="Arial" w:cs="Arial"/>
        </w:rPr>
        <w:t xml:space="preserve"> płatność za pomocą gotówki oraz bezgotówkowo (karta płatnicza, karta kredytowa, blik itp.)</w:t>
      </w:r>
    </w:p>
    <w:p w14:paraId="022AE75E" w14:textId="5DD120C5" w:rsidR="005F7C5F" w:rsidRDefault="005F7C5F" w:rsidP="00305C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płatności i Internecie (np. za pomocą dedykowanej aplikacji lub z wykorzystaniem bankowości internetowej).</w:t>
      </w:r>
    </w:p>
    <w:p w14:paraId="312DCD4D" w14:textId="6BAEF6F8" w:rsidR="005F7C5F" w:rsidRDefault="005F7C5F" w:rsidP="005F7C5F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na Operatorze spoczywa obowiązek zawarcia stosownych umów z bankami lub innymi instytucjami finansowymi.</w:t>
      </w:r>
    </w:p>
    <w:p w14:paraId="76EB1AF5" w14:textId="1E1ADF18" w:rsidR="00B134FF" w:rsidRPr="00B134FF" w:rsidRDefault="00401C31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momencie zawarcia Umowy Operator otrzymał od Wynajmującego </w:t>
      </w:r>
      <w:r w:rsidR="004809D0">
        <w:rPr>
          <w:rFonts w:ascii="Arial" w:hAnsi="Arial" w:cs="Arial"/>
        </w:rPr>
        <w:t>dokumentację dotyczącą organizacji ruchu na Parkingu</w:t>
      </w:r>
      <w:r w:rsidR="004A1FC9">
        <w:rPr>
          <w:rFonts w:ascii="Arial" w:hAnsi="Arial" w:cs="Arial"/>
        </w:rPr>
        <w:t xml:space="preserve">, stanowiącą </w:t>
      </w:r>
      <w:r w:rsidR="00C86F21">
        <w:rPr>
          <w:rFonts w:ascii="Arial" w:hAnsi="Arial" w:cs="Arial"/>
          <w:b/>
        </w:rPr>
        <w:t>Załącznik nr 3</w:t>
      </w:r>
      <w:r w:rsidR="004809D0">
        <w:rPr>
          <w:rFonts w:ascii="Arial" w:hAnsi="Arial" w:cs="Arial"/>
        </w:rPr>
        <w:t xml:space="preserve">. O ile zajdzie taka konieczność, </w:t>
      </w:r>
      <w:r w:rsidR="00B134FF">
        <w:rPr>
          <w:rFonts w:ascii="Arial" w:hAnsi="Arial" w:cs="Arial"/>
        </w:rPr>
        <w:t xml:space="preserve">Operator </w:t>
      </w:r>
      <w:r w:rsidR="00B134FF" w:rsidRPr="00B134FF">
        <w:rPr>
          <w:rFonts w:ascii="Arial" w:hAnsi="Arial" w:cs="Arial"/>
        </w:rPr>
        <w:t xml:space="preserve">na własny koszt wykona w niezbędnym zakresie </w:t>
      </w:r>
      <w:r w:rsidR="003C6443">
        <w:rPr>
          <w:rFonts w:ascii="Arial" w:hAnsi="Arial" w:cs="Arial"/>
        </w:rPr>
        <w:t xml:space="preserve">również inne </w:t>
      </w:r>
      <w:r w:rsidR="00B134FF" w:rsidRPr="00B134FF">
        <w:rPr>
          <w:rFonts w:ascii="Arial" w:hAnsi="Arial" w:cs="Arial"/>
        </w:rPr>
        <w:t xml:space="preserve">oznakowanie informacyjne </w:t>
      </w:r>
      <w:r w:rsidR="003C6443">
        <w:rPr>
          <w:rFonts w:ascii="Arial" w:hAnsi="Arial" w:cs="Arial"/>
        </w:rPr>
        <w:t>Parkingu</w:t>
      </w:r>
      <w:r w:rsidR="00B134FF" w:rsidRPr="00B134FF">
        <w:rPr>
          <w:rFonts w:ascii="Arial" w:hAnsi="Arial" w:cs="Arial"/>
        </w:rPr>
        <w:t xml:space="preserve">, tj. tablice kierunkowe i informacyjne i dokona ich montażu w uzgodnionych z </w:t>
      </w:r>
      <w:r w:rsidR="003C6443">
        <w:rPr>
          <w:rFonts w:ascii="Arial" w:hAnsi="Arial" w:cs="Arial"/>
        </w:rPr>
        <w:t xml:space="preserve">Wynajmującym </w:t>
      </w:r>
      <w:r w:rsidR="00B134FF" w:rsidRPr="00B134FF">
        <w:rPr>
          <w:rFonts w:ascii="Arial" w:hAnsi="Arial" w:cs="Arial"/>
        </w:rPr>
        <w:t xml:space="preserve">miejscach na terenie Przedmiotu </w:t>
      </w:r>
      <w:r w:rsidR="003C6443">
        <w:rPr>
          <w:rFonts w:ascii="Arial" w:hAnsi="Arial" w:cs="Arial"/>
        </w:rPr>
        <w:t>Umowy</w:t>
      </w:r>
      <w:r w:rsidR="00B134FF" w:rsidRPr="00B134FF">
        <w:rPr>
          <w:rFonts w:ascii="Arial" w:hAnsi="Arial" w:cs="Arial"/>
        </w:rPr>
        <w:t xml:space="preserve">. </w:t>
      </w:r>
      <w:r w:rsidR="003C6443">
        <w:rPr>
          <w:rFonts w:ascii="Arial" w:hAnsi="Arial" w:cs="Arial"/>
        </w:rPr>
        <w:t xml:space="preserve">Operator </w:t>
      </w:r>
      <w:r w:rsidR="00B134FF" w:rsidRPr="00B134FF">
        <w:rPr>
          <w:rFonts w:ascii="Arial" w:hAnsi="Arial" w:cs="Arial"/>
        </w:rPr>
        <w:t>zobowiązany jest do utrzymywani</w:t>
      </w:r>
      <w:r w:rsidR="003C6443">
        <w:rPr>
          <w:rFonts w:ascii="Arial" w:hAnsi="Arial" w:cs="Arial"/>
        </w:rPr>
        <w:t>a</w:t>
      </w:r>
      <w:r w:rsidR="00B134FF" w:rsidRPr="00B134FF">
        <w:rPr>
          <w:rFonts w:ascii="Arial" w:hAnsi="Arial" w:cs="Arial"/>
        </w:rPr>
        <w:t xml:space="preserve"> takiego oznakowania w odpowiednim stanie technicznym i estetycznym na własny koszt, pod rygorem wykonania takich prac przez </w:t>
      </w:r>
      <w:r w:rsidR="003C6443">
        <w:rPr>
          <w:rFonts w:ascii="Arial" w:hAnsi="Arial" w:cs="Arial"/>
        </w:rPr>
        <w:t xml:space="preserve">Wynajmującego </w:t>
      </w:r>
      <w:r w:rsidR="00B134FF" w:rsidRPr="00B134FF">
        <w:rPr>
          <w:rFonts w:ascii="Arial" w:hAnsi="Arial" w:cs="Arial"/>
        </w:rPr>
        <w:t xml:space="preserve">na koszt i ryzyko </w:t>
      </w:r>
      <w:r w:rsidR="003C6443">
        <w:rPr>
          <w:rFonts w:ascii="Arial" w:hAnsi="Arial" w:cs="Arial"/>
        </w:rPr>
        <w:t>Operatora</w:t>
      </w:r>
      <w:r w:rsidR="00B134FF" w:rsidRPr="00B134FF">
        <w:rPr>
          <w:rFonts w:ascii="Arial" w:hAnsi="Arial" w:cs="Arial"/>
        </w:rPr>
        <w:t xml:space="preserve">, bez uzyskiwania uprzedniej zgody sądu. </w:t>
      </w:r>
    </w:p>
    <w:p w14:paraId="34762191" w14:textId="25AD0582" w:rsidR="00B134FF" w:rsidRDefault="00B134FF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 w:rsidRPr="00B134FF">
        <w:rPr>
          <w:rFonts w:ascii="Arial" w:hAnsi="Arial" w:cs="Arial"/>
        </w:rPr>
        <w:t xml:space="preserve">Opłaty za korzystania z </w:t>
      </w:r>
      <w:r w:rsidR="003C6443">
        <w:rPr>
          <w:rFonts w:ascii="Arial" w:hAnsi="Arial" w:cs="Arial"/>
        </w:rPr>
        <w:t>P</w:t>
      </w:r>
      <w:r w:rsidRPr="00B134FF">
        <w:rPr>
          <w:rFonts w:ascii="Arial" w:hAnsi="Arial" w:cs="Arial"/>
        </w:rPr>
        <w:t xml:space="preserve">arkingu będą ustalane przez </w:t>
      </w:r>
      <w:r w:rsidR="003C6443">
        <w:rPr>
          <w:rFonts w:ascii="Arial" w:hAnsi="Arial" w:cs="Arial"/>
        </w:rPr>
        <w:t xml:space="preserve">Operatora </w:t>
      </w:r>
      <w:r w:rsidRPr="00B134FF">
        <w:rPr>
          <w:rFonts w:ascii="Arial" w:hAnsi="Arial" w:cs="Arial"/>
        </w:rPr>
        <w:t xml:space="preserve">i umieszczane w oficjalnym cenniku na terenie </w:t>
      </w:r>
      <w:r w:rsidR="003C6443">
        <w:rPr>
          <w:rFonts w:ascii="Arial" w:hAnsi="Arial" w:cs="Arial"/>
        </w:rPr>
        <w:t>Parkingu</w:t>
      </w:r>
      <w:r w:rsidRPr="00B134FF">
        <w:rPr>
          <w:rFonts w:ascii="Arial" w:hAnsi="Arial" w:cs="Arial"/>
        </w:rPr>
        <w:t xml:space="preserve">, z zastrzeżeniem, że </w:t>
      </w:r>
      <w:r w:rsidR="00210AEF">
        <w:rPr>
          <w:rFonts w:ascii="Arial" w:hAnsi="Arial" w:cs="Arial"/>
        </w:rPr>
        <w:t xml:space="preserve">Operator </w:t>
      </w:r>
      <w:r w:rsidRPr="00B134FF">
        <w:rPr>
          <w:rFonts w:ascii="Arial" w:hAnsi="Arial" w:cs="Arial"/>
        </w:rPr>
        <w:t>będzie stosował ceny rynkowe (</w:t>
      </w:r>
      <w:r w:rsidRPr="003C6443">
        <w:rPr>
          <w:rFonts w:ascii="Arial" w:hAnsi="Arial" w:cs="Arial"/>
          <w:b/>
          <w:bCs/>
        </w:rPr>
        <w:t>„Opłaty”</w:t>
      </w:r>
      <w:r w:rsidRPr="00B134FF">
        <w:rPr>
          <w:rFonts w:ascii="Arial" w:hAnsi="Arial" w:cs="Arial"/>
        </w:rPr>
        <w:t xml:space="preserve">). </w:t>
      </w:r>
    </w:p>
    <w:p w14:paraId="20E46C5D" w14:textId="7F157517" w:rsidR="00837937" w:rsidRPr="00837937" w:rsidRDefault="00837937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 w:rsidRPr="00837937">
        <w:rPr>
          <w:rFonts w:ascii="Arial" w:hAnsi="Arial" w:cs="Arial"/>
        </w:rPr>
        <w:t>Operator pokrywa wszystkie koszty związane z prowizjami transakcji przy użyciu kart płatniczych oraz wszelkie koszty związane z uruchomieniem i działaniem terminali płatniczych umiejscowionych w automatach płatniczych.</w:t>
      </w:r>
    </w:p>
    <w:p w14:paraId="0B88094F" w14:textId="02D27AD1" w:rsidR="00837937" w:rsidRDefault="00837937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 w:rsidRPr="00837937">
        <w:rPr>
          <w:rFonts w:ascii="Arial" w:hAnsi="Arial" w:cs="Arial"/>
        </w:rPr>
        <w:t xml:space="preserve">W każdym przypadku niemożliwości dokonania opłaty w automacie płatniczym Operator jest zobowiązany do umożliwienia dokonania opłaty </w:t>
      </w:r>
      <w:r w:rsidR="00C86A15">
        <w:rPr>
          <w:rFonts w:ascii="Arial" w:hAnsi="Arial" w:cs="Arial"/>
        </w:rPr>
        <w:t xml:space="preserve">w inny sposób </w:t>
      </w:r>
      <w:r w:rsidRPr="00837937">
        <w:rPr>
          <w:rFonts w:ascii="Arial" w:hAnsi="Arial" w:cs="Arial"/>
        </w:rPr>
        <w:t>lub umożliwienie wyjazdu bez dokonywania opłat.</w:t>
      </w:r>
    </w:p>
    <w:p w14:paraId="07765AAE" w14:textId="1EA129FA" w:rsidR="001C5060" w:rsidRPr="00837937" w:rsidRDefault="001C5060" w:rsidP="00305C48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Wynajmujący wyraża zgodę na wprowadzenie do oznakowania P</w:t>
      </w:r>
      <w:r w:rsidRPr="001C5060">
        <w:rPr>
          <w:rFonts w:ascii="Arial" w:hAnsi="Arial" w:cs="Arial"/>
        </w:rPr>
        <w:t>arkingu elementów identyfikacji wizualnej Operatora, w szczególności logotypu i nazwy</w:t>
      </w:r>
      <w:r w:rsidR="00E20A70">
        <w:rPr>
          <w:rFonts w:ascii="Arial" w:hAnsi="Arial" w:cs="Arial"/>
        </w:rPr>
        <w:t xml:space="preserve">, pod warunkiem przestrzegania przez Operatora w tym zakresie przepisów prawa, w </w:t>
      </w:r>
      <w:r w:rsidR="009D5CEE">
        <w:rPr>
          <w:rFonts w:ascii="Arial" w:hAnsi="Arial" w:cs="Arial"/>
        </w:rPr>
        <w:t xml:space="preserve">tym </w:t>
      </w:r>
      <w:r w:rsidR="00E20A70">
        <w:rPr>
          <w:rFonts w:ascii="Arial" w:hAnsi="Arial" w:cs="Arial"/>
        </w:rPr>
        <w:t>prawa miejscowego</w:t>
      </w:r>
      <w:r w:rsidR="009D5CEE">
        <w:rPr>
          <w:rFonts w:ascii="Arial" w:hAnsi="Arial" w:cs="Arial"/>
        </w:rPr>
        <w:t xml:space="preserve"> (w szczególności uchwał Rady Miasta Krakowa)</w:t>
      </w:r>
      <w:r w:rsidRPr="001C5060">
        <w:rPr>
          <w:rFonts w:ascii="Arial" w:hAnsi="Arial" w:cs="Arial"/>
        </w:rPr>
        <w:t>.</w:t>
      </w:r>
    </w:p>
    <w:p w14:paraId="234E2A2A" w14:textId="77777777" w:rsidR="001A544D" w:rsidRPr="001A544D" w:rsidRDefault="001A544D" w:rsidP="001A544D">
      <w:pPr>
        <w:ind w:left="-142"/>
        <w:jc w:val="both"/>
        <w:rPr>
          <w:rFonts w:ascii="Arial" w:hAnsi="Arial" w:cs="Arial"/>
        </w:rPr>
      </w:pPr>
    </w:p>
    <w:p w14:paraId="5F15ADE5" w14:textId="56365B14" w:rsidR="001A544D" w:rsidRDefault="007A3A29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Szczegółowe obowiązki Operatora związane z dbaniem o infrastrukturę Parkingu</w:t>
      </w:r>
      <w:r w:rsidR="00837937">
        <w:rPr>
          <w:rFonts w:ascii="Arial" w:hAnsi="Arial" w:cs="Arial"/>
          <w:b/>
          <w:bCs/>
          <w:color w:val="000000"/>
          <w:u w:val="single"/>
        </w:rPr>
        <w:t xml:space="preserve">  oraz obowiązki dodatkowe</w:t>
      </w:r>
    </w:p>
    <w:p w14:paraId="2F6BC32E" w14:textId="77777777" w:rsidR="007A3A29" w:rsidRDefault="007A3A29" w:rsidP="007A3A2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3E75A98" w14:textId="4C4B382F" w:rsidR="007A3A29" w:rsidRDefault="00B84CE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Operator zobowiązany jest do należytego dbania o infrastrukturę Parkingu</w:t>
      </w:r>
      <w:r w:rsidR="005F7C5F">
        <w:rPr>
          <w:rFonts w:ascii="Arial" w:hAnsi="Arial" w:cs="Arial"/>
          <w:color w:val="000000"/>
        </w:rPr>
        <w:t xml:space="preserve">, ze szczególnym uwzględnieniem faktu, że jest to infrastruktura nowa, podlegająca gwarancji </w:t>
      </w:r>
      <w:r w:rsidR="00976462">
        <w:rPr>
          <w:rFonts w:ascii="Arial" w:hAnsi="Arial" w:cs="Arial"/>
          <w:color w:val="000000"/>
        </w:rPr>
        <w:t>w</w:t>
      </w:r>
      <w:r w:rsidR="005F7C5F">
        <w:rPr>
          <w:rFonts w:ascii="Arial" w:hAnsi="Arial" w:cs="Arial"/>
          <w:color w:val="000000"/>
        </w:rPr>
        <w:t>ykonawcy Parkingu</w:t>
      </w:r>
      <w:r w:rsidR="00976462">
        <w:rPr>
          <w:rFonts w:ascii="Arial" w:hAnsi="Arial" w:cs="Arial"/>
          <w:color w:val="000000"/>
        </w:rPr>
        <w:t>, tj. konsorcjum spółek: NDI S.A. z siedzibą w Sopocie oraz NDI SOPOT S.A. z siedzibą w Sopocie, reprezentowanego przez NDI S.A. (</w:t>
      </w:r>
      <w:r w:rsidR="00976462" w:rsidRPr="00976462">
        <w:rPr>
          <w:rFonts w:ascii="Arial" w:hAnsi="Arial" w:cs="Arial"/>
          <w:b/>
          <w:bCs/>
          <w:color w:val="000000"/>
        </w:rPr>
        <w:t>„Wykonawca Parkingu”</w:t>
      </w:r>
      <w:r w:rsidR="00976462">
        <w:rPr>
          <w:rFonts w:ascii="Arial" w:hAnsi="Arial" w:cs="Arial"/>
          <w:color w:val="000000"/>
        </w:rPr>
        <w:t xml:space="preserve"> lub </w:t>
      </w:r>
      <w:r w:rsidR="00976462" w:rsidRPr="00976462">
        <w:rPr>
          <w:rFonts w:ascii="Arial" w:hAnsi="Arial" w:cs="Arial"/>
          <w:b/>
          <w:bCs/>
          <w:color w:val="000000"/>
        </w:rPr>
        <w:t>„NDI”)</w:t>
      </w:r>
      <w:r>
        <w:rPr>
          <w:rFonts w:ascii="Arial" w:hAnsi="Arial" w:cs="Arial"/>
          <w:color w:val="000000"/>
        </w:rPr>
        <w:t>.</w:t>
      </w:r>
      <w:r w:rsidR="00DE377F">
        <w:rPr>
          <w:rFonts w:ascii="Arial" w:hAnsi="Arial" w:cs="Arial"/>
          <w:color w:val="000000"/>
        </w:rPr>
        <w:t xml:space="preserve"> </w:t>
      </w:r>
    </w:p>
    <w:p w14:paraId="3F82E382" w14:textId="25E90979" w:rsidR="00B84CE9" w:rsidRDefault="00B84CE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szczegółowych obowiązków Operatora należy w szczególności:</w:t>
      </w:r>
    </w:p>
    <w:p w14:paraId="4D970F33" w14:textId="059B733B" w:rsidR="00096EAB" w:rsidRDefault="00BA2A76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</w:t>
      </w:r>
      <w:r w:rsidR="00096EAB">
        <w:rPr>
          <w:rFonts w:ascii="Arial" w:hAnsi="Arial" w:cs="Arial"/>
          <w:color w:val="000000"/>
        </w:rPr>
        <w:t xml:space="preserve">cisłe postępowanie zgodnie </w:t>
      </w:r>
      <w:r>
        <w:rPr>
          <w:rFonts w:ascii="Arial" w:hAnsi="Arial" w:cs="Arial"/>
          <w:color w:val="000000"/>
        </w:rPr>
        <w:t xml:space="preserve">z Instrukcją Użytkowania Obiektu dostarczoną przez Wykonawcę Parkingu, która stanowi </w:t>
      </w:r>
      <w:r w:rsidRPr="007C5A29">
        <w:rPr>
          <w:rFonts w:ascii="Arial" w:hAnsi="Arial" w:cs="Arial"/>
          <w:b/>
          <w:color w:val="000000"/>
        </w:rPr>
        <w:t xml:space="preserve">Załącznik nr </w:t>
      </w:r>
      <w:r w:rsidR="00C86F21">
        <w:rPr>
          <w:rFonts w:ascii="Arial" w:hAnsi="Arial" w:cs="Arial"/>
          <w:b/>
          <w:color w:val="000000"/>
        </w:rPr>
        <w:t>4</w:t>
      </w:r>
      <w:r w:rsidR="00C86F21">
        <w:rPr>
          <w:rFonts w:ascii="Arial" w:hAnsi="Arial" w:cs="Arial"/>
          <w:color w:val="000000"/>
        </w:rPr>
        <w:t xml:space="preserve"> do U</w:t>
      </w:r>
      <w:r>
        <w:rPr>
          <w:rFonts w:ascii="Arial" w:hAnsi="Arial" w:cs="Arial"/>
          <w:color w:val="000000"/>
        </w:rPr>
        <w:t>mowy</w:t>
      </w:r>
      <w:r w:rsidR="00A042FD">
        <w:rPr>
          <w:rFonts w:ascii="Arial" w:hAnsi="Arial" w:cs="Arial"/>
          <w:color w:val="000000"/>
        </w:rPr>
        <w:t>,</w:t>
      </w:r>
    </w:p>
    <w:p w14:paraId="1517E61D" w14:textId="0F4DFDC1" w:rsidR="00B84CE9" w:rsidRDefault="005F7C5F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bieżące dbanie o stan techniczny Parkingu</w:t>
      </w:r>
      <w:r w:rsidR="00DE7CBC">
        <w:rPr>
          <w:rFonts w:ascii="Arial" w:hAnsi="Arial" w:cs="Arial"/>
          <w:color w:val="000000"/>
        </w:rPr>
        <w:t>,</w:t>
      </w:r>
    </w:p>
    <w:p w14:paraId="3674D25C" w14:textId="6FFB1A8F" w:rsidR="005F7C5F" w:rsidRDefault="005F7C5F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bieżące dbanie o zieleń </w:t>
      </w:r>
      <w:r w:rsidR="00976462">
        <w:rPr>
          <w:rFonts w:ascii="Arial" w:hAnsi="Arial" w:cs="Arial"/>
          <w:color w:val="000000"/>
        </w:rPr>
        <w:t>wchodzącą w skład Przedmiotu Umowy</w:t>
      </w:r>
      <w:r w:rsidR="00DE7CBC">
        <w:rPr>
          <w:rFonts w:ascii="Arial" w:hAnsi="Arial" w:cs="Arial"/>
          <w:color w:val="000000"/>
        </w:rPr>
        <w:t>,</w:t>
      </w:r>
    </w:p>
    <w:p w14:paraId="1F651E84" w14:textId="4DFCD360" w:rsidR="00976462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odśnieżanie miejsc parkingowych oraz chodników, drogi dojazdowej i innych dróg wchodzących w skład Przedmiotu Umowy,</w:t>
      </w:r>
    </w:p>
    <w:p w14:paraId="4FE46DA7" w14:textId="611C9C27" w:rsidR="00976462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bieżące dbanie o porządek na Parkingu</w:t>
      </w:r>
      <w:r w:rsidR="00DE7CBC">
        <w:rPr>
          <w:rFonts w:ascii="Arial" w:hAnsi="Arial" w:cs="Arial"/>
          <w:color w:val="000000"/>
        </w:rPr>
        <w:t xml:space="preserve"> i jego estetykę,</w:t>
      </w:r>
    </w:p>
    <w:p w14:paraId="25A60078" w14:textId="3BA1882F" w:rsidR="00976462" w:rsidRPr="00976462" w:rsidRDefault="00616550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założenie i </w:t>
      </w:r>
      <w:r w:rsidR="00976462" w:rsidRPr="00976462">
        <w:rPr>
          <w:rFonts w:ascii="Arial" w:hAnsi="Arial" w:cs="Arial"/>
          <w:color w:val="000000"/>
        </w:rPr>
        <w:t>prowadzenie książki obiektu budowlanego</w:t>
      </w:r>
      <w:r w:rsidR="00DE7CBC">
        <w:rPr>
          <w:rFonts w:ascii="Arial" w:hAnsi="Arial" w:cs="Arial"/>
          <w:color w:val="000000"/>
        </w:rPr>
        <w:t>,</w:t>
      </w:r>
    </w:p>
    <w:p w14:paraId="6C6CB18A" w14:textId="1E2DD567" w:rsidR="00976462" w:rsidRPr="00976462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76462">
        <w:rPr>
          <w:rFonts w:ascii="Arial" w:hAnsi="Arial" w:cs="Arial"/>
          <w:color w:val="000000"/>
        </w:rPr>
        <w:t>bezpośrednie przekazywanie usterek do NDI -</w:t>
      </w:r>
      <w:r>
        <w:rPr>
          <w:rFonts w:ascii="Arial" w:hAnsi="Arial" w:cs="Arial"/>
          <w:color w:val="000000"/>
        </w:rPr>
        <w:t xml:space="preserve"> </w:t>
      </w:r>
      <w:r w:rsidRPr="00976462">
        <w:rPr>
          <w:rFonts w:ascii="Arial" w:hAnsi="Arial" w:cs="Arial"/>
          <w:color w:val="000000"/>
        </w:rPr>
        <w:t>dział usterkowy</w:t>
      </w:r>
      <w:r w:rsidR="001B275E">
        <w:rPr>
          <w:rFonts w:ascii="Arial" w:hAnsi="Arial" w:cs="Arial"/>
          <w:color w:val="000000"/>
        </w:rPr>
        <w:t xml:space="preserve"> (e-mail: _______________)</w:t>
      </w:r>
      <w:r w:rsidRPr="00976462">
        <w:rPr>
          <w:rFonts w:ascii="Arial" w:hAnsi="Arial" w:cs="Arial"/>
          <w:color w:val="000000"/>
        </w:rPr>
        <w:t xml:space="preserve">, zgodnie z </w:t>
      </w:r>
      <w:r w:rsidR="008F6E5D">
        <w:rPr>
          <w:rFonts w:ascii="Arial" w:hAnsi="Arial" w:cs="Arial"/>
          <w:color w:val="000000"/>
        </w:rPr>
        <w:t xml:space="preserve">warunkami gwarancji i rękojmi </w:t>
      </w:r>
      <w:r w:rsidRPr="00976462">
        <w:rPr>
          <w:rFonts w:ascii="Arial" w:hAnsi="Arial" w:cs="Arial"/>
          <w:color w:val="000000"/>
        </w:rPr>
        <w:t>NDI</w:t>
      </w:r>
      <w:r w:rsidR="008F6E5D">
        <w:rPr>
          <w:rFonts w:ascii="Arial" w:hAnsi="Arial" w:cs="Arial"/>
          <w:color w:val="000000"/>
        </w:rPr>
        <w:t xml:space="preserve">, stanowiącymi </w:t>
      </w:r>
      <w:r w:rsidR="001B275E" w:rsidRPr="00691F64">
        <w:rPr>
          <w:rFonts w:ascii="Arial" w:hAnsi="Arial" w:cs="Arial"/>
          <w:b/>
          <w:color w:val="000000"/>
        </w:rPr>
        <w:t xml:space="preserve">Załącznik nr </w:t>
      </w:r>
      <w:r w:rsidR="00C86F21">
        <w:rPr>
          <w:rFonts w:ascii="Arial" w:hAnsi="Arial" w:cs="Arial"/>
          <w:b/>
          <w:color w:val="000000"/>
        </w:rPr>
        <w:t>5</w:t>
      </w:r>
      <w:r w:rsidR="008F6E5D">
        <w:rPr>
          <w:rFonts w:ascii="Arial" w:hAnsi="Arial" w:cs="Arial"/>
          <w:color w:val="000000"/>
        </w:rPr>
        <w:t xml:space="preserve"> do Umowy</w:t>
      </w:r>
      <w:r>
        <w:rPr>
          <w:rFonts w:ascii="Arial" w:hAnsi="Arial" w:cs="Arial"/>
          <w:color w:val="000000"/>
        </w:rPr>
        <w:t>,</w:t>
      </w:r>
      <w:r w:rsidRPr="00976462">
        <w:rPr>
          <w:rFonts w:ascii="Arial" w:hAnsi="Arial" w:cs="Arial"/>
          <w:color w:val="000000"/>
        </w:rPr>
        <w:t> z powiadomieniem ARMK (w okresie gwarancji NDI)</w:t>
      </w:r>
      <w:r w:rsidR="00A83BB4">
        <w:rPr>
          <w:rFonts w:ascii="Arial" w:hAnsi="Arial" w:cs="Arial"/>
          <w:color w:val="000000"/>
        </w:rPr>
        <w:t>,</w:t>
      </w:r>
    </w:p>
    <w:p w14:paraId="0C2692D9" w14:textId="71F18035" w:rsidR="00A91B72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76462">
        <w:rPr>
          <w:rFonts w:ascii="Arial" w:hAnsi="Arial" w:cs="Arial"/>
          <w:color w:val="000000"/>
        </w:rPr>
        <w:t>wykonywanie przeglądów okresowych zgodnie z Prawem budowlanym</w:t>
      </w:r>
      <w:r w:rsidR="00274981">
        <w:rPr>
          <w:rFonts w:ascii="Arial" w:hAnsi="Arial" w:cs="Arial"/>
          <w:color w:val="000000"/>
        </w:rPr>
        <w:t xml:space="preserve">, </w:t>
      </w:r>
    </w:p>
    <w:p w14:paraId="28CC159C" w14:textId="5E7828E2" w:rsidR="00976462" w:rsidRPr="006D48F6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76462">
        <w:rPr>
          <w:rFonts w:ascii="Arial" w:hAnsi="Arial" w:cs="Arial"/>
          <w:color w:val="000000"/>
        </w:rPr>
        <w:t>zabezpiecz</w:t>
      </w:r>
      <w:r>
        <w:rPr>
          <w:rFonts w:ascii="Arial" w:hAnsi="Arial" w:cs="Arial"/>
          <w:color w:val="000000"/>
        </w:rPr>
        <w:t>enie</w:t>
      </w:r>
      <w:r w:rsidRPr="00976462">
        <w:rPr>
          <w:rFonts w:ascii="Arial" w:hAnsi="Arial" w:cs="Arial"/>
          <w:color w:val="000000"/>
        </w:rPr>
        <w:t xml:space="preserve"> dostęp</w:t>
      </w:r>
      <w:r>
        <w:rPr>
          <w:rFonts w:ascii="Arial" w:hAnsi="Arial" w:cs="Arial"/>
          <w:color w:val="000000"/>
        </w:rPr>
        <w:t>u</w:t>
      </w:r>
      <w:r w:rsidRPr="00976462">
        <w:rPr>
          <w:rFonts w:ascii="Arial" w:hAnsi="Arial" w:cs="Arial"/>
          <w:color w:val="000000"/>
        </w:rPr>
        <w:t xml:space="preserve"> służb</w:t>
      </w:r>
      <w:r>
        <w:rPr>
          <w:rFonts w:ascii="Arial" w:hAnsi="Arial" w:cs="Arial"/>
          <w:color w:val="000000"/>
        </w:rPr>
        <w:t>om</w:t>
      </w:r>
      <w:r w:rsidRPr="00976462">
        <w:rPr>
          <w:rFonts w:ascii="Arial" w:hAnsi="Arial" w:cs="Arial"/>
          <w:color w:val="000000"/>
        </w:rPr>
        <w:t xml:space="preserve"> technicznym oraz NDI w celach prowadzenia napraw i kontroli</w:t>
      </w:r>
      <w:r>
        <w:rPr>
          <w:rFonts w:ascii="Arial" w:hAnsi="Arial" w:cs="Arial"/>
          <w:color w:val="000000"/>
        </w:rPr>
        <w:t xml:space="preserve"> </w:t>
      </w:r>
      <w:r w:rsidRPr="006D48F6">
        <w:rPr>
          <w:rFonts w:ascii="Arial" w:hAnsi="Arial" w:cs="Arial"/>
          <w:color w:val="000000"/>
        </w:rPr>
        <w:t>infrastruktury Parkingu</w:t>
      </w:r>
    </w:p>
    <w:p w14:paraId="28DBBC8E" w14:textId="59AA2B48" w:rsidR="00976462" w:rsidRPr="006D48F6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D48F6">
        <w:rPr>
          <w:rFonts w:ascii="Arial" w:hAnsi="Arial" w:cs="Arial"/>
          <w:color w:val="000000"/>
        </w:rPr>
        <w:t>ponoszenie wszelkich kosztów napraw eksploatacyjnych (żarówki, filtry, oleje itp.)</w:t>
      </w:r>
    </w:p>
    <w:p w14:paraId="20E3F2F2" w14:textId="7ADE0A8D" w:rsidR="00976462" w:rsidRPr="006D48F6" w:rsidRDefault="00976462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D48F6">
        <w:rPr>
          <w:rFonts w:ascii="Arial" w:hAnsi="Arial" w:cs="Arial"/>
          <w:color w:val="000000"/>
        </w:rPr>
        <w:t>podpisanie i złożenie deklaracji śmieciowej</w:t>
      </w:r>
      <w:r w:rsidR="00A042FD" w:rsidRPr="006D48F6">
        <w:rPr>
          <w:rFonts w:ascii="Arial" w:hAnsi="Arial" w:cs="Arial"/>
          <w:color w:val="000000"/>
        </w:rPr>
        <w:t>,</w:t>
      </w:r>
    </w:p>
    <w:p w14:paraId="13B990C7" w14:textId="4A6C5AB3" w:rsidR="00976462" w:rsidRPr="006D48F6" w:rsidRDefault="00C549C1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D48F6">
        <w:rPr>
          <w:rFonts w:ascii="Arial" w:hAnsi="Arial" w:cs="Arial"/>
          <w:color w:val="000000"/>
        </w:rPr>
        <w:lastRenderedPageBreak/>
        <w:t xml:space="preserve">dokonanie wszelkich niezbędnych zgłoszeń, w tym </w:t>
      </w:r>
      <w:r w:rsidR="00976462" w:rsidRPr="006D48F6">
        <w:rPr>
          <w:rFonts w:ascii="Arial" w:hAnsi="Arial" w:cs="Arial"/>
          <w:color w:val="000000"/>
        </w:rPr>
        <w:t>zgłoszenie urządzeń chłodniczych zgodnie z przepisami do CRO</w:t>
      </w:r>
      <w:r w:rsidR="00AA1088" w:rsidRPr="006D48F6">
        <w:rPr>
          <w:rFonts w:ascii="Arial" w:hAnsi="Arial" w:cs="Arial"/>
          <w:color w:val="000000"/>
        </w:rPr>
        <w:t>,</w:t>
      </w:r>
    </w:p>
    <w:p w14:paraId="7BCA727F" w14:textId="3F82CA0F" w:rsidR="00976462" w:rsidRDefault="00DF7131" w:rsidP="00305C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DF7131">
        <w:rPr>
          <w:rFonts w:ascii="Arial" w:hAnsi="Arial" w:cs="Arial"/>
          <w:color w:val="000000"/>
        </w:rPr>
        <w:t xml:space="preserve">przejęcie wszelkich obowiązków związanych z prowadzeniem </w:t>
      </w:r>
      <w:r w:rsidR="00E564CE">
        <w:rPr>
          <w:rFonts w:ascii="Arial" w:hAnsi="Arial" w:cs="Arial"/>
          <w:color w:val="000000"/>
        </w:rPr>
        <w:t xml:space="preserve">ogólnodostępnej stacji ładowania wraz z </w:t>
      </w:r>
      <w:r w:rsidR="00453BB0">
        <w:rPr>
          <w:rFonts w:ascii="Arial" w:hAnsi="Arial" w:cs="Arial"/>
          <w:color w:val="000000"/>
        </w:rPr>
        <w:t xml:space="preserve">wszystkimi punktami ładowania, znajdujących się na terenie Parkingu; Operator ma obowiązek niezwłocznego (nie później niż w terminie 7 dni od Dnia Przekazania) dokonania w EIPA </w:t>
      </w:r>
      <w:r w:rsidR="00AC2A08">
        <w:rPr>
          <w:rFonts w:ascii="Arial" w:hAnsi="Arial" w:cs="Arial"/>
          <w:color w:val="000000"/>
        </w:rPr>
        <w:t xml:space="preserve">zmiany (na siebie) operatora w/w ogólnodostępnej stacji ładowania </w:t>
      </w:r>
      <w:r w:rsidR="00AA1088">
        <w:rPr>
          <w:rFonts w:ascii="Arial" w:hAnsi="Arial" w:cs="Arial"/>
          <w:color w:val="000000"/>
        </w:rPr>
        <w:t>. Zmiana w drugą stronę (lub na podmiot trzeci) zostanie dokonana ni</w:t>
      </w:r>
      <w:r w:rsidR="00666777">
        <w:rPr>
          <w:rFonts w:ascii="Arial" w:hAnsi="Arial" w:cs="Arial"/>
          <w:color w:val="000000"/>
        </w:rPr>
        <w:t>ezwłocznie po zakończeniu Umowy.</w:t>
      </w:r>
    </w:p>
    <w:p w14:paraId="3C06F6DB" w14:textId="4BFC363F" w:rsidR="00DF7131" w:rsidRPr="00DF7131" w:rsidDel="00DE377F" w:rsidRDefault="00DF7131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F7131" w:rsidDel="00DE377F">
        <w:rPr>
          <w:rFonts w:ascii="Arial" w:hAnsi="Arial" w:cs="Arial"/>
          <w:color w:val="000000"/>
        </w:rPr>
        <w:t>Do dodatkowych obowiązków Operatora należy:</w:t>
      </w:r>
    </w:p>
    <w:p w14:paraId="746CEA54" w14:textId="6B4237F7" w:rsidR="00DF7131" w:rsidDel="00DE377F" w:rsidRDefault="00DF7131" w:rsidP="00305C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Del="00DE377F">
        <w:rPr>
          <w:rFonts w:ascii="Arial" w:hAnsi="Arial" w:cs="Arial"/>
          <w:color w:val="000000"/>
        </w:rPr>
        <w:t>zapewnienie 5 (pięciu) nieodpłatnych miejsc postojowych dla pracowników Wynajmującego</w:t>
      </w:r>
      <w:r w:rsidR="00892896">
        <w:rPr>
          <w:rFonts w:ascii="Arial" w:hAnsi="Arial" w:cs="Arial"/>
          <w:color w:val="000000"/>
        </w:rPr>
        <w:t xml:space="preserve"> (wraz z odpowiednimi identyfikatorami/kartami wjazdowymi itp.)</w:t>
      </w:r>
      <w:r w:rsidDel="00DE377F">
        <w:rPr>
          <w:rFonts w:ascii="Arial" w:hAnsi="Arial" w:cs="Arial"/>
          <w:color w:val="000000"/>
        </w:rPr>
        <w:t>, celem kontroli Przedmiotu Umowy</w:t>
      </w:r>
    </w:p>
    <w:p w14:paraId="0EBE40A9" w14:textId="651E79D4" w:rsidR="00DF7131" w:rsidDel="00DE377F" w:rsidRDefault="00DF7131" w:rsidP="00305C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Del="00DE377F">
        <w:rPr>
          <w:rFonts w:ascii="Arial" w:hAnsi="Arial" w:cs="Arial"/>
          <w:color w:val="000000"/>
        </w:rPr>
        <w:t xml:space="preserve">umożliwienie niezakłóconego </w:t>
      </w:r>
      <w:r w:rsidR="00A71A35" w:rsidDel="00DE377F">
        <w:rPr>
          <w:rFonts w:ascii="Arial" w:hAnsi="Arial" w:cs="Arial"/>
          <w:color w:val="000000"/>
        </w:rPr>
        <w:t xml:space="preserve">i bezpłatnego </w:t>
      </w:r>
      <w:r w:rsidDel="00DE377F">
        <w:rPr>
          <w:rFonts w:ascii="Arial" w:hAnsi="Arial" w:cs="Arial"/>
          <w:color w:val="000000"/>
        </w:rPr>
        <w:t>dostępu Wykonawcy KCM do Dodatkowych Miejsc Postojowych, tj. po drogach dojazdowych wchodzących w skład Przedmiotu Umowy</w:t>
      </w:r>
      <w:r w:rsidR="00B0029D">
        <w:rPr>
          <w:rFonts w:ascii="Arial" w:hAnsi="Arial" w:cs="Arial"/>
          <w:color w:val="000000"/>
        </w:rPr>
        <w:t>, wraz z wydaniem odpowiednich identyfikatorów/kart wjazdowych itp.,</w:t>
      </w:r>
      <w:r w:rsidDel="00DE377F">
        <w:rPr>
          <w:rFonts w:ascii="Arial" w:hAnsi="Arial" w:cs="Arial"/>
          <w:color w:val="000000"/>
        </w:rPr>
        <w:t xml:space="preserve"> </w:t>
      </w:r>
    </w:p>
    <w:p w14:paraId="098B074C" w14:textId="74C407F7" w:rsidR="00A71A35" w:rsidRPr="00A71A35" w:rsidDel="00DE377F" w:rsidRDefault="00A71A35" w:rsidP="00305C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71A35" w:rsidDel="00DE377F">
        <w:rPr>
          <w:rFonts w:ascii="Arial" w:hAnsi="Arial" w:cs="Arial"/>
          <w:color w:val="000000"/>
        </w:rPr>
        <w:t xml:space="preserve">umożliwienie pracownikom Wynajmującego lub wynajętym przez niego firmom zewnętrznym </w:t>
      </w:r>
      <w:r w:rsidDel="00DE377F">
        <w:rPr>
          <w:rFonts w:ascii="Arial" w:hAnsi="Arial" w:cs="Arial"/>
          <w:color w:val="000000"/>
        </w:rPr>
        <w:t xml:space="preserve">bezpłatnego </w:t>
      </w:r>
      <w:r w:rsidRPr="00A71A35" w:rsidDel="00DE377F">
        <w:rPr>
          <w:rFonts w:ascii="Arial" w:hAnsi="Arial" w:cs="Arial"/>
          <w:color w:val="000000"/>
        </w:rPr>
        <w:t xml:space="preserve">dostępu </w:t>
      </w:r>
      <w:r w:rsidDel="00DE377F">
        <w:rPr>
          <w:rFonts w:ascii="Arial" w:hAnsi="Arial" w:cs="Arial"/>
          <w:color w:val="000000"/>
        </w:rPr>
        <w:t xml:space="preserve">(przez Przedmiot Umowy) </w:t>
      </w:r>
      <w:r w:rsidRPr="00A71A35" w:rsidDel="00DE377F">
        <w:rPr>
          <w:rFonts w:ascii="Arial" w:hAnsi="Arial" w:cs="Arial"/>
          <w:color w:val="000000"/>
        </w:rPr>
        <w:t>do zieleni nieobjętej Przedmiotem Umowy celem należytej pielęgnacji</w:t>
      </w:r>
      <w:r w:rsidDel="00DE377F">
        <w:rPr>
          <w:rFonts w:ascii="Arial" w:hAnsi="Arial" w:cs="Arial"/>
          <w:color w:val="000000"/>
        </w:rPr>
        <w:t>.</w:t>
      </w:r>
      <w:r w:rsidRPr="00A71A35" w:rsidDel="00DE377F">
        <w:rPr>
          <w:rFonts w:ascii="Arial" w:hAnsi="Arial" w:cs="Arial"/>
          <w:color w:val="000000"/>
        </w:rPr>
        <w:t xml:space="preserve"> </w:t>
      </w:r>
    </w:p>
    <w:p w14:paraId="063B4987" w14:textId="0905B5B4" w:rsidR="00B84CE9" w:rsidRDefault="00E915CE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Operator nie może dokonywać żadnych zmian w substancji Parkingu i jego urządzeń (np. szlabanów) bez uprzedniej pisemnej zgody Wynajmującego</w:t>
      </w:r>
      <w:r w:rsidR="00C549C1">
        <w:rPr>
          <w:rFonts w:ascii="Arial" w:hAnsi="Arial" w:cs="Arial"/>
          <w:color w:val="000000"/>
        </w:rPr>
        <w:t xml:space="preserve">, Wynajmujący dopuszcza zmianę </w:t>
      </w:r>
      <w:r w:rsidR="00A271A5">
        <w:rPr>
          <w:rFonts w:ascii="Arial" w:hAnsi="Arial" w:cs="Arial"/>
          <w:color w:val="000000"/>
        </w:rPr>
        <w:t xml:space="preserve">lub wymianę </w:t>
      </w:r>
      <w:r w:rsidR="00BD2C45">
        <w:rPr>
          <w:rFonts w:ascii="Arial" w:hAnsi="Arial" w:cs="Arial"/>
          <w:color w:val="000000"/>
        </w:rPr>
        <w:t xml:space="preserve">Systemu (software) Parkingowego Wynajmującego, </w:t>
      </w:r>
      <w:r w:rsidR="00C549C1">
        <w:rPr>
          <w:rFonts w:ascii="Arial" w:hAnsi="Arial" w:cs="Arial"/>
          <w:color w:val="000000"/>
        </w:rPr>
        <w:t xml:space="preserve">przy zachowaniu funkcjonalności systemu, zgodnie z </w:t>
      </w:r>
      <w:r w:rsidR="00BD2C45" w:rsidRPr="007C5A29">
        <w:rPr>
          <w:rFonts w:ascii="Arial" w:hAnsi="Arial" w:cs="Arial"/>
          <w:b/>
          <w:color w:val="000000"/>
        </w:rPr>
        <w:t>Z</w:t>
      </w:r>
      <w:r w:rsidR="00956A9C">
        <w:rPr>
          <w:rFonts w:ascii="Arial" w:hAnsi="Arial" w:cs="Arial"/>
          <w:b/>
          <w:color w:val="000000"/>
        </w:rPr>
        <w:t>ałącznikiem nr 6</w:t>
      </w:r>
      <w:r w:rsidR="00BD2C45">
        <w:rPr>
          <w:rFonts w:ascii="Arial" w:hAnsi="Arial" w:cs="Arial"/>
          <w:color w:val="000000"/>
        </w:rPr>
        <w:t xml:space="preserve"> do Umowy</w:t>
      </w:r>
      <w:r w:rsidR="00C549C1">
        <w:rPr>
          <w:rFonts w:ascii="Arial" w:hAnsi="Arial" w:cs="Arial"/>
          <w:color w:val="000000"/>
        </w:rPr>
        <w:t>.</w:t>
      </w:r>
      <w:r w:rsidR="0042195B">
        <w:rPr>
          <w:rFonts w:ascii="Arial" w:hAnsi="Arial" w:cs="Arial"/>
          <w:color w:val="000000"/>
        </w:rPr>
        <w:t xml:space="preserve"> Wynajmujący dopuszcza również zmianę </w:t>
      </w:r>
      <w:r w:rsidR="00A271A5">
        <w:rPr>
          <w:rFonts w:ascii="Arial" w:hAnsi="Arial" w:cs="Arial"/>
          <w:color w:val="000000"/>
        </w:rPr>
        <w:t xml:space="preserve">lub wymianę </w:t>
      </w:r>
      <w:r w:rsidR="0042195B">
        <w:rPr>
          <w:rFonts w:ascii="Arial" w:hAnsi="Arial" w:cs="Arial"/>
          <w:color w:val="000000"/>
        </w:rPr>
        <w:t>hardware Sys</w:t>
      </w:r>
      <w:r w:rsidR="0027168A">
        <w:rPr>
          <w:rFonts w:ascii="Arial" w:hAnsi="Arial" w:cs="Arial"/>
          <w:color w:val="000000"/>
        </w:rPr>
        <w:t>temu Parkingowego Wynajmującego</w:t>
      </w:r>
      <w:r w:rsidR="0042195B">
        <w:rPr>
          <w:rFonts w:ascii="Arial" w:hAnsi="Arial" w:cs="Arial"/>
          <w:color w:val="000000"/>
        </w:rPr>
        <w:t xml:space="preserve"> po zakończeniu okresu gwarancji i rękojmi na ten System, a wcześniej – tylko w uzgodnieniu z wykonawcą tego Systemu </w:t>
      </w:r>
      <w:r w:rsidR="00A271A5">
        <w:rPr>
          <w:rFonts w:ascii="Arial" w:hAnsi="Arial" w:cs="Arial"/>
          <w:color w:val="000000"/>
        </w:rPr>
        <w:t xml:space="preserve">oraz Wynajmującego </w:t>
      </w:r>
      <w:r w:rsidR="0042195B">
        <w:rPr>
          <w:rFonts w:ascii="Arial" w:hAnsi="Arial" w:cs="Arial"/>
          <w:color w:val="000000"/>
        </w:rPr>
        <w:t xml:space="preserve">i za </w:t>
      </w:r>
      <w:r w:rsidR="00A271A5">
        <w:rPr>
          <w:rFonts w:ascii="Arial" w:hAnsi="Arial" w:cs="Arial"/>
          <w:color w:val="000000"/>
        </w:rPr>
        <w:t xml:space="preserve">ich </w:t>
      </w:r>
      <w:r w:rsidR="0042195B">
        <w:rPr>
          <w:rFonts w:ascii="Arial" w:hAnsi="Arial" w:cs="Arial"/>
          <w:color w:val="000000"/>
        </w:rPr>
        <w:t>zgodą.</w:t>
      </w:r>
    </w:p>
    <w:p w14:paraId="271317D1" w14:textId="2512648D" w:rsidR="00527305" w:rsidRDefault="00527305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zobowiązany jest umożliwić Wynajmującemu lub upoważnionej przez niego osobie wstęp na teren Przedmiotu Najmu, w terminie </w:t>
      </w:r>
      <w:r w:rsidR="00C549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dni od daty zgłoszenia Operatorowi takiej potrzeby</w:t>
      </w:r>
      <w:r w:rsidRPr="00D3234A">
        <w:rPr>
          <w:rFonts w:ascii="Arial" w:hAnsi="Arial" w:cs="Arial"/>
          <w:color w:val="000000"/>
        </w:rPr>
        <w:t>. W sytuacjach awaryjnych</w:t>
      </w:r>
      <w:r>
        <w:rPr>
          <w:rFonts w:ascii="Arial" w:hAnsi="Arial" w:cs="Arial"/>
          <w:color w:val="000000"/>
        </w:rPr>
        <w:t xml:space="preserve"> </w:t>
      </w:r>
      <w:r w:rsidRPr="00D3234A">
        <w:rPr>
          <w:rFonts w:ascii="Arial" w:hAnsi="Arial" w:cs="Arial"/>
          <w:color w:val="000000"/>
        </w:rPr>
        <w:t xml:space="preserve">Wynajmujący lub upoważniona przez niego osoba ma prawo wejść </w:t>
      </w:r>
      <w:r>
        <w:rPr>
          <w:rFonts w:ascii="Arial" w:hAnsi="Arial" w:cs="Arial"/>
          <w:color w:val="000000"/>
        </w:rPr>
        <w:t xml:space="preserve">na teren Przedmiotu Najmu </w:t>
      </w:r>
      <w:r w:rsidRPr="00D3234A">
        <w:rPr>
          <w:rFonts w:ascii="Arial" w:hAnsi="Arial" w:cs="Arial"/>
          <w:color w:val="000000"/>
        </w:rPr>
        <w:t xml:space="preserve">bez uprzedniego powiadomienia </w:t>
      </w:r>
      <w:r>
        <w:rPr>
          <w:rFonts w:ascii="Arial" w:hAnsi="Arial" w:cs="Arial"/>
          <w:color w:val="000000"/>
        </w:rPr>
        <w:t>Operatora, przy czym w takim wypadku należy jak najszybciej poinformować o tym fakcie Operatora</w:t>
      </w:r>
      <w:r w:rsidRPr="00D3234A">
        <w:rPr>
          <w:rFonts w:ascii="Arial" w:hAnsi="Arial" w:cs="Arial"/>
          <w:color w:val="000000"/>
        </w:rPr>
        <w:t xml:space="preserve">. </w:t>
      </w:r>
    </w:p>
    <w:p w14:paraId="48394D5F" w14:textId="27CF13BA" w:rsidR="00837937" w:rsidRDefault="0083793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zobowiązany jest zapewnić </w:t>
      </w:r>
      <w:r w:rsidRPr="00837937">
        <w:rPr>
          <w:rFonts w:ascii="Arial" w:hAnsi="Arial" w:cs="Arial"/>
          <w:color w:val="000000"/>
        </w:rPr>
        <w:t>całodobow</w:t>
      </w:r>
      <w:r>
        <w:rPr>
          <w:rFonts w:ascii="Arial" w:hAnsi="Arial" w:cs="Arial"/>
          <w:color w:val="000000"/>
        </w:rPr>
        <w:t>ą</w:t>
      </w:r>
      <w:r w:rsidRPr="00837937">
        <w:rPr>
          <w:rFonts w:ascii="Arial" w:hAnsi="Arial" w:cs="Arial"/>
          <w:color w:val="000000"/>
        </w:rPr>
        <w:t xml:space="preserve"> ochron</w:t>
      </w:r>
      <w:r>
        <w:rPr>
          <w:rFonts w:ascii="Arial" w:hAnsi="Arial" w:cs="Arial"/>
          <w:color w:val="000000"/>
        </w:rPr>
        <w:t>ę</w:t>
      </w:r>
      <w:r w:rsidRPr="00837937">
        <w:rPr>
          <w:rFonts w:ascii="Arial" w:hAnsi="Arial" w:cs="Arial"/>
          <w:color w:val="000000"/>
        </w:rPr>
        <w:t xml:space="preserve"> przestrzeni </w:t>
      </w:r>
      <w:r>
        <w:rPr>
          <w:rFonts w:ascii="Arial" w:hAnsi="Arial" w:cs="Arial"/>
          <w:color w:val="000000"/>
        </w:rPr>
        <w:t>P</w:t>
      </w:r>
      <w:r w:rsidRPr="00837937">
        <w:rPr>
          <w:rFonts w:ascii="Arial" w:hAnsi="Arial" w:cs="Arial"/>
          <w:color w:val="000000"/>
        </w:rPr>
        <w:t>arkingu</w:t>
      </w:r>
      <w:r w:rsidR="005F626B">
        <w:rPr>
          <w:rFonts w:ascii="Arial" w:hAnsi="Arial" w:cs="Arial"/>
          <w:color w:val="000000"/>
        </w:rPr>
        <w:t>.</w:t>
      </w:r>
      <w:r w:rsidRPr="00837937">
        <w:rPr>
          <w:rFonts w:ascii="Arial" w:hAnsi="Arial" w:cs="Arial"/>
          <w:color w:val="000000"/>
        </w:rPr>
        <w:t xml:space="preserve"> </w:t>
      </w:r>
    </w:p>
    <w:p w14:paraId="15B1D592" w14:textId="77777777" w:rsidR="007A3A29" w:rsidRPr="007A3A29" w:rsidRDefault="007A3A29" w:rsidP="007A3A29">
      <w:pPr>
        <w:jc w:val="both"/>
        <w:rPr>
          <w:rFonts w:ascii="Arial" w:hAnsi="Arial" w:cs="Arial"/>
          <w:color w:val="000000"/>
        </w:rPr>
      </w:pPr>
    </w:p>
    <w:p w14:paraId="13D53F33" w14:textId="4EDA8845" w:rsidR="007A3A29" w:rsidRDefault="00FE2E50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System Parkingowy</w:t>
      </w:r>
    </w:p>
    <w:p w14:paraId="19D303D0" w14:textId="77777777" w:rsidR="00FE2E50" w:rsidRDefault="00FE2E50" w:rsidP="00FE2E50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5B32572" w14:textId="3D9B817F" w:rsidR="00B134FF" w:rsidRDefault="00FE2E5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Wraz z Parkingiem Wynajmujący przekaże Operatorowi dostęp do Systemu Parkingowego Wykonawcy, szczegółowo opisanego w </w:t>
      </w:r>
      <w:r w:rsidRPr="00666777">
        <w:rPr>
          <w:rFonts w:ascii="Arial" w:hAnsi="Arial" w:cs="Arial"/>
          <w:b/>
          <w:color w:val="000000"/>
        </w:rPr>
        <w:t xml:space="preserve">Załączniku nr </w:t>
      </w:r>
      <w:r w:rsidR="00956A9C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color w:val="000000"/>
        </w:rPr>
        <w:t xml:space="preserve"> do Umowy.</w:t>
      </w:r>
      <w:r w:rsidR="00B134FF">
        <w:rPr>
          <w:rFonts w:ascii="Arial" w:hAnsi="Arial" w:cs="Arial"/>
          <w:color w:val="000000"/>
        </w:rPr>
        <w:t xml:space="preserve"> </w:t>
      </w:r>
    </w:p>
    <w:p w14:paraId="6239ABEE" w14:textId="1E656447" w:rsidR="00B134FF" w:rsidRPr="00B134FF" w:rsidRDefault="00C549C1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B134FF" w:rsidRPr="00B134FF">
        <w:rPr>
          <w:rFonts w:ascii="Arial" w:hAnsi="Arial" w:cs="Arial"/>
          <w:color w:val="000000"/>
        </w:rPr>
        <w:t>iejsca instalacji urządzeń związanych z obsługą Systemu Parkingowego Wynajmującego</w:t>
      </w:r>
      <w:r w:rsidR="00666777">
        <w:rPr>
          <w:rFonts w:ascii="Arial" w:hAnsi="Arial" w:cs="Arial"/>
          <w:color w:val="000000"/>
        </w:rPr>
        <w:t xml:space="preserve"> (</w:t>
      </w:r>
      <w:r w:rsidR="00B134FF" w:rsidRPr="00B134FF">
        <w:rPr>
          <w:rFonts w:ascii="Arial" w:hAnsi="Arial" w:cs="Arial"/>
          <w:color w:val="000000"/>
        </w:rPr>
        <w:t>lokalizacja wjazdów i wyjazdów oraz szlabanów</w:t>
      </w:r>
      <w:r w:rsidR="00666777">
        <w:rPr>
          <w:rFonts w:ascii="Arial" w:hAnsi="Arial" w:cs="Arial"/>
          <w:color w:val="000000"/>
        </w:rPr>
        <w:t>)</w:t>
      </w:r>
      <w:r w:rsidR="00B134FF" w:rsidRPr="00B134FF">
        <w:rPr>
          <w:rFonts w:ascii="Arial" w:hAnsi="Arial" w:cs="Arial"/>
          <w:color w:val="000000"/>
        </w:rPr>
        <w:t xml:space="preserve"> jest przedstawiona w </w:t>
      </w:r>
      <w:r w:rsidR="00AA3B49">
        <w:rPr>
          <w:rFonts w:ascii="Arial" w:hAnsi="Arial" w:cs="Arial"/>
          <w:color w:val="000000"/>
        </w:rPr>
        <w:t xml:space="preserve">dokumentacji </w:t>
      </w:r>
      <w:r w:rsidR="004E71BB">
        <w:rPr>
          <w:rFonts w:ascii="Arial" w:hAnsi="Arial" w:cs="Arial"/>
        </w:rPr>
        <w:t xml:space="preserve">dotyczącej organizacji ruchu na Parkingu, stanowiącej </w:t>
      </w:r>
      <w:r w:rsidR="00956A9C">
        <w:rPr>
          <w:rFonts w:ascii="Arial" w:hAnsi="Arial" w:cs="Arial"/>
          <w:b/>
        </w:rPr>
        <w:t>Załącznik nr 3</w:t>
      </w:r>
      <w:r w:rsidR="004E71BB">
        <w:rPr>
          <w:rFonts w:ascii="Arial" w:hAnsi="Arial" w:cs="Arial"/>
        </w:rPr>
        <w:t xml:space="preserve"> do Umowy.</w:t>
      </w:r>
      <w:r w:rsidR="00B134FF" w:rsidRPr="00B134FF">
        <w:rPr>
          <w:rFonts w:ascii="Arial" w:hAnsi="Arial" w:cs="Arial"/>
          <w:color w:val="000000"/>
        </w:rPr>
        <w:t xml:space="preserve"> </w:t>
      </w:r>
    </w:p>
    <w:p w14:paraId="2BCC6F9F" w14:textId="4E34970B" w:rsidR="00B134FF" w:rsidRDefault="00145DF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</w:t>
      </w:r>
      <w:r w:rsidRPr="00145DF9">
        <w:rPr>
          <w:rFonts w:ascii="Arial" w:hAnsi="Arial" w:cs="Arial"/>
          <w:color w:val="000000"/>
        </w:rPr>
        <w:t xml:space="preserve">w okresie trwania niniejszej Umowy, w dowolnie przez siebie określonym momencie jest uprawniony na własny koszt do rozbudowy </w:t>
      </w:r>
      <w:r w:rsidR="00C549C1">
        <w:rPr>
          <w:rFonts w:ascii="Arial" w:hAnsi="Arial" w:cs="Arial"/>
          <w:color w:val="000000"/>
        </w:rPr>
        <w:t xml:space="preserve">lub zastąpienia software </w:t>
      </w:r>
      <w:r w:rsidRPr="00145DF9">
        <w:rPr>
          <w:rFonts w:ascii="Arial" w:hAnsi="Arial" w:cs="Arial"/>
          <w:color w:val="000000"/>
        </w:rPr>
        <w:t xml:space="preserve">Systemu Parkingowego </w:t>
      </w:r>
      <w:r>
        <w:rPr>
          <w:rFonts w:ascii="Arial" w:hAnsi="Arial" w:cs="Arial"/>
          <w:color w:val="000000"/>
        </w:rPr>
        <w:t>Wynajmującego</w:t>
      </w:r>
      <w:r w:rsidR="00C549C1">
        <w:rPr>
          <w:rFonts w:ascii="Arial" w:hAnsi="Arial" w:cs="Arial"/>
          <w:color w:val="000000"/>
        </w:rPr>
        <w:t xml:space="preserve">, które będzie </w:t>
      </w:r>
      <w:r w:rsidR="00C549C1" w:rsidRPr="00145DF9">
        <w:rPr>
          <w:rFonts w:ascii="Arial" w:hAnsi="Arial" w:cs="Arial"/>
          <w:color w:val="000000"/>
        </w:rPr>
        <w:t>spełnia</w:t>
      </w:r>
      <w:r w:rsidR="00C549C1">
        <w:rPr>
          <w:rFonts w:ascii="Arial" w:hAnsi="Arial" w:cs="Arial"/>
          <w:color w:val="000000"/>
        </w:rPr>
        <w:t>ć</w:t>
      </w:r>
      <w:r w:rsidR="00C549C1" w:rsidRPr="00145DF9">
        <w:rPr>
          <w:rFonts w:ascii="Arial" w:hAnsi="Arial" w:cs="Arial"/>
          <w:color w:val="000000"/>
        </w:rPr>
        <w:t xml:space="preserve"> </w:t>
      </w:r>
      <w:r w:rsidRPr="00145DF9">
        <w:rPr>
          <w:rFonts w:ascii="Arial" w:hAnsi="Arial" w:cs="Arial"/>
          <w:color w:val="000000"/>
        </w:rPr>
        <w:t>aktualne standardy świadczenia usług parkingowych</w:t>
      </w:r>
      <w:r w:rsidR="00D110AC">
        <w:rPr>
          <w:rFonts w:ascii="Arial" w:hAnsi="Arial" w:cs="Arial"/>
          <w:color w:val="000000"/>
        </w:rPr>
        <w:t xml:space="preserve">. </w:t>
      </w:r>
      <w:r w:rsidR="005F626B">
        <w:rPr>
          <w:rFonts w:ascii="Arial" w:hAnsi="Arial" w:cs="Arial"/>
          <w:color w:val="000000"/>
        </w:rPr>
        <w:t>Zmiany w zakresie hardware obwarowane są warunkami określonymi w pkt. 7.4. Umowy.</w:t>
      </w:r>
    </w:p>
    <w:p w14:paraId="2E7D92CB" w14:textId="59D04FA3" w:rsidR="00145DF9" w:rsidRPr="00145DF9" w:rsidRDefault="00145DF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145DF9">
        <w:rPr>
          <w:rFonts w:ascii="Arial" w:hAnsi="Arial" w:cs="Arial"/>
          <w:color w:val="000000"/>
        </w:rPr>
        <w:lastRenderedPageBreak/>
        <w:t>Wszelkie koszty związane z pracami</w:t>
      </w:r>
      <w:r w:rsidR="00B134FF">
        <w:rPr>
          <w:rFonts w:ascii="Arial" w:hAnsi="Arial" w:cs="Arial"/>
          <w:color w:val="000000"/>
        </w:rPr>
        <w:t xml:space="preserve"> opisanymi w pkt. </w:t>
      </w:r>
      <w:r w:rsidR="00E33474">
        <w:rPr>
          <w:rFonts w:ascii="Arial" w:hAnsi="Arial" w:cs="Arial"/>
          <w:color w:val="000000"/>
        </w:rPr>
        <w:t>8.</w:t>
      </w:r>
      <w:r w:rsidR="00D110AC">
        <w:rPr>
          <w:rFonts w:ascii="Arial" w:hAnsi="Arial" w:cs="Arial"/>
          <w:color w:val="000000"/>
        </w:rPr>
        <w:t>3</w:t>
      </w:r>
      <w:r w:rsidR="00E33474">
        <w:rPr>
          <w:rFonts w:ascii="Arial" w:hAnsi="Arial" w:cs="Arial"/>
          <w:color w:val="000000"/>
        </w:rPr>
        <w:t>.</w:t>
      </w:r>
      <w:r w:rsidRPr="00145DF9">
        <w:rPr>
          <w:rFonts w:ascii="Arial" w:hAnsi="Arial" w:cs="Arial"/>
          <w:color w:val="000000"/>
        </w:rPr>
        <w:t xml:space="preserve">, w tym związane z koniecznymi do wykonania w tym celu pracami służącymi z synchronizacją urządzeń z Systemem Parkingowym </w:t>
      </w:r>
      <w:r>
        <w:rPr>
          <w:rFonts w:ascii="Arial" w:hAnsi="Arial" w:cs="Arial"/>
          <w:color w:val="000000"/>
        </w:rPr>
        <w:t>Wynajmującego</w:t>
      </w:r>
      <w:r w:rsidRPr="00145DF9">
        <w:rPr>
          <w:rFonts w:ascii="Arial" w:hAnsi="Arial" w:cs="Arial"/>
          <w:color w:val="000000"/>
        </w:rPr>
        <w:t xml:space="preserve">, </w:t>
      </w:r>
      <w:r w:rsidR="00F5163F">
        <w:rPr>
          <w:rFonts w:ascii="Arial" w:hAnsi="Arial" w:cs="Arial"/>
          <w:color w:val="000000"/>
        </w:rPr>
        <w:t xml:space="preserve">lub wymianą urządzeń Systemu, </w:t>
      </w:r>
      <w:r w:rsidRPr="00145DF9">
        <w:rPr>
          <w:rFonts w:ascii="Arial" w:hAnsi="Arial" w:cs="Arial"/>
          <w:color w:val="000000"/>
        </w:rPr>
        <w:t xml:space="preserve">będą obciążały </w:t>
      </w:r>
      <w:r>
        <w:rPr>
          <w:rFonts w:ascii="Arial" w:hAnsi="Arial" w:cs="Arial"/>
          <w:color w:val="000000"/>
        </w:rPr>
        <w:t>Operatora</w:t>
      </w:r>
      <w:r w:rsidRPr="00145DF9">
        <w:rPr>
          <w:rFonts w:ascii="Arial" w:hAnsi="Arial" w:cs="Arial"/>
          <w:color w:val="000000"/>
        </w:rPr>
        <w:t xml:space="preserve">. </w:t>
      </w:r>
      <w:r w:rsidR="00B134FF">
        <w:rPr>
          <w:rFonts w:ascii="Arial" w:hAnsi="Arial" w:cs="Arial"/>
          <w:color w:val="000000"/>
        </w:rPr>
        <w:t>Po zakończeniu Umowy Wynajmujący ma prawo zatrzymać wszelkie ulepszenia dokonane przez Operatora bez obowiązku zwrotu kosztów lub też żądać od Operatora przywrócenia stanu poprzedniego, tj. z chwili zawarcia Umowy.</w:t>
      </w:r>
    </w:p>
    <w:p w14:paraId="6202B660" w14:textId="77777777" w:rsidR="00145DF9" w:rsidRDefault="00145DF9" w:rsidP="00B134FF">
      <w:pPr>
        <w:pStyle w:val="Akapitzlist"/>
        <w:ind w:left="709"/>
        <w:jc w:val="both"/>
        <w:rPr>
          <w:rFonts w:ascii="Arial" w:hAnsi="Arial" w:cs="Arial"/>
          <w:color w:val="000000"/>
        </w:rPr>
      </w:pPr>
    </w:p>
    <w:p w14:paraId="3B49329D" w14:textId="77777777" w:rsidR="00FE2E50" w:rsidRPr="00FE2E50" w:rsidRDefault="00FE2E50" w:rsidP="00B134FF">
      <w:pPr>
        <w:pStyle w:val="Akapitzlist"/>
        <w:ind w:left="709"/>
        <w:jc w:val="both"/>
        <w:rPr>
          <w:rFonts w:ascii="Arial" w:hAnsi="Arial" w:cs="Arial"/>
          <w:color w:val="000000"/>
        </w:rPr>
      </w:pPr>
    </w:p>
    <w:p w14:paraId="1D4D7A31" w14:textId="0C0DAAB4" w:rsidR="006A137C" w:rsidRDefault="006A137C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Dodatkowe obowiązki Operatora</w:t>
      </w:r>
    </w:p>
    <w:p w14:paraId="29D14278" w14:textId="77777777" w:rsidR="006A137C" w:rsidRPr="006A137C" w:rsidRDefault="006A137C" w:rsidP="006A137C">
      <w:pPr>
        <w:jc w:val="both"/>
        <w:rPr>
          <w:rFonts w:ascii="Arial" w:hAnsi="Arial" w:cs="Arial"/>
          <w:color w:val="000000"/>
        </w:rPr>
      </w:pPr>
    </w:p>
    <w:p w14:paraId="358CFA83" w14:textId="52C54FAD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Przez cały okres trwania </w:t>
      </w:r>
      <w:r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 xml:space="preserve">mowy Operator zobowiązuje się posiadać ubezpieczenie od odpowiedzialności cywilnej z tytułu działalności gospodarczej prowadzonej w </w:t>
      </w:r>
      <w:r w:rsidR="00374DC4">
        <w:rPr>
          <w:rFonts w:ascii="Arial" w:hAnsi="Arial" w:cs="Arial"/>
          <w:color w:val="000000"/>
        </w:rPr>
        <w:t>P</w:t>
      </w:r>
      <w:r w:rsidRPr="006A137C">
        <w:rPr>
          <w:rFonts w:ascii="Arial" w:hAnsi="Arial" w:cs="Arial"/>
          <w:color w:val="000000"/>
        </w:rPr>
        <w:t xml:space="preserve">rzedmiocie </w:t>
      </w:r>
      <w:r w:rsidR="00374DC4"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 xml:space="preserve">mowy w wysokości nie mniejszej niż </w:t>
      </w:r>
      <w:r w:rsidR="0070589F">
        <w:rPr>
          <w:rFonts w:ascii="Arial" w:hAnsi="Arial" w:cs="Arial"/>
          <w:color w:val="000000"/>
        </w:rPr>
        <w:t>5</w:t>
      </w:r>
      <w:r w:rsidR="00374DC4">
        <w:rPr>
          <w:rFonts w:ascii="Arial" w:hAnsi="Arial" w:cs="Arial"/>
          <w:color w:val="000000"/>
        </w:rPr>
        <w:t>.</w:t>
      </w:r>
      <w:r w:rsidRPr="006A137C">
        <w:rPr>
          <w:rFonts w:ascii="Arial" w:hAnsi="Arial" w:cs="Arial"/>
          <w:color w:val="000000"/>
        </w:rPr>
        <w:t>000</w:t>
      </w:r>
      <w:r w:rsidR="00374DC4">
        <w:rPr>
          <w:rFonts w:ascii="Arial" w:hAnsi="Arial" w:cs="Arial"/>
          <w:color w:val="000000"/>
        </w:rPr>
        <w:t>.</w:t>
      </w:r>
      <w:r w:rsidRPr="006A137C">
        <w:rPr>
          <w:rFonts w:ascii="Arial" w:hAnsi="Arial" w:cs="Arial"/>
          <w:color w:val="000000"/>
        </w:rPr>
        <w:t xml:space="preserve">000,00 zł (słownie: </w:t>
      </w:r>
      <w:r w:rsidR="0070589F">
        <w:rPr>
          <w:rFonts w:ascii="Arial" w:hAnsi="Arial" w:cs="Arial"/>
          <w:color w:val="000000"/>
        </w:rPr>
        <w:t xml:space="preserve">pięć milionów </w:t>
      </w:r>
      <w:r w:rsidRPr="006A137C">
        <w:rPr>
          <w:rFonts w:ascii="Arial" w:hAnsi="Arial" w:cs="Arial"/>
          <w:color w:val="000000"/>
        </w:rPr>
        <w:t>złotych 00/100).</w:t>
      </w:r>
    </w:p>
    <w:p w14:paraId="7C7331B4" w14:textId="150D82EB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W przypadku, gdy polisa ubezpieczeniowa utraci ważność przed zakończeniem obowiązywania niniejszej </w:t>
      </w:r>
      <w:r w:rsidR="00374DC4"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>mowy, Operator zobowiązuje się niezwłocznie dostarczyć dokumenty potwierdzające jej przedłużenie</w:t>
      </w:r>
      <w:r w:rsidR="00D95833">
        <w:rPr>
          <w:rFonts w:ascii="Arial" w:hAnsi="Arial" w:cs="Arial"/>
          <w:color w:val="000000"/>
        </w:rPr>
        <w:t xml:space="preserve">, nie później niż w terminie 7 dni </w:t>
      </w:r>
      <w:r w:rsidR="00600243">
        <w:rPr>
          <w:rFonts w:ascii="Arial" w:hAnsi="Arial" w:cs="Arial"/>
          <w:color w:val="000000"/>
        </w:rPr>
        <w:t xml:space="preserve">przed dniem </w:t>
      </w:r>
      <w:r w:rsidR="00A90895">
        <w:rPr>
          <w:rFonts w:ascii="Arial" w:hAnsi="Arial" w:cs="Arial"/>
          <w:color w:val="000000"/>
        </w:rPr>
        <w:t>zakończenia ważności dotychczasowej policy</w:t>
      </w:r>
      <w:r w:rsidRPr="006A137C">
        <w:rPr>
          <w:rFonts w:ascii="Arial" w:hAnsi="Arial" w:cs="Arial"/>
          <w:color w:val="000000"/>
        </w:rPr>
        <w:t>.</w:t>
      </w:r>
      <w:r w:rsidR="006F6AB5">
        <w:rPr>
          <w:rFonts w:ascii="Arial" w:hAnsi="Arial" w:cs="Arial"/>
          <w:color w:val="000000"/>
        </w:rPr>
        <w:t xml:space="preserve"> </w:t>
      </w:r>
    </w:p>
    <w:p w14:paraId="6A46B67B" w14:textId="768E7EC7" w:rsid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Operator ponosi wyłączną odpowiedzialność za szkody powstałe </w:t>
      </w:r>
      <w:r w:rsidR="002401E5">
        <w:rPr>
          <w:rFonts w:ascii="Arial" w:hAnsi="Arial" w:cs="Arial"/>
          <w:color w:val="000000"/>
        </w:rPr>
        <w:t xml:space="preserve">na terenie Przedmiotu Umowy </w:t>
      </w:r>
      <w:r w:rsidRPr="006A137C">
        <w:rPr>
          <w:rFonts w:ascii="Arial" w:hAnsi="Arial" w:cs="Arial"/>
          <w:color w:val="000000"/>
        </w:rPr>
        <w:t>w stosunku do stron trzecich</w:t>
      </w:r>
      <w:r w:rsidR="00A53465">
        <w:rPr>
          <w:rFonts w:ascii="Arial" w:hAnsi="Arial" w:cs="Arial"/>
          <w:color w:val="000000"/>
        </w:rPr>
        <w:t xml:space="preserve"> w trakcie obowiązywania Umowy</w:t>
      </w:r>
      <w:r w:rsidRPr="006A137C">
        <w:rPr>
          <w:rFonts w:ascii="Arial" w:hAnsi="Arial" w:cs="Arial"/>
          <w:color w:val="000000"/>
        </w:rPr>
        <w:t>.</w:t>
      </w:r>
      <w:r w:rsidR="00A53465">
        <w:rPr>
          <w:rFonts w:ascii="Arial" w:hAnsi="Arial" w:cs="Arial"/>
          <w:color w:val="000000"/>
        </w:rPr>
        <w:t xml:space="preserve"> </w:t>
      </w:r>
    </w:p>
    <w:p w14:paraId="35D382B2" w14:textId="6F9C4D22" w:rsidR="006A137C" w:rsidRPr="00EE6604" w:rsidRDefault="006A137C" w:rsidP="00A53465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EE6604">
        <w:rPr>
          <w:rFonts w:ascii="Arial" w:hAnsi="Arial" w:cs="Arial"/>
          <w:color w:val="000000"/>
        </w:rPr>
        <w:t>Operator odpowiedzialny jest na zasadzie ryzyka za szkody powstałe w przekazanej infrastrukturze</w:t>
      </w:r>
      <w:r w:rsidR="00374DC4" w:rsidRPr="00EE6604">
        <w:rPr>
          <w:rFonts w:ascii="Arial" w:hAnsi="Arial" w:cs="Arial"/>
          <w:color w:val="000000"/>
        </w:rPr>
        <w:t xml:space="preserve"> Parkingu</w:t>
      </w:r>
      <w:r w:rsidRPr="00EE6604">
        <w:rPr>
          <w:rFonts w:ascii="Arial" w:hAnsi="Arial" w:cs="Arial"/>
          <w:color w:val="000000"/>
        </w:rPr>
        <w:t>, od chwili wydania do chwili zwrotu</w:t>
      </w:r>
      <w:r w:rsidR="00374DC4" w:rsidRPr="00EE6604">
        <w:rPr>
          <w:rFonts w:ascii="Arial" w:hAnsi="Arial" w:cs="Arial"/>
          <w:color w:val="000000"/>
        </w:rPr>
        <w:t xml:space="preserve"> Parkingu</w:t>
      </w:r>
      <w:r w:rsidRPr="00EE6604">
        <w:rPr>
          <w:rFonts w:ascii="Arial" w:hAnsi="Arial" w:cs="Arial"/>
          <w:color w:val="000000"/>
        </w:rPr>
        <w:t xml:space="preserve">. Operator jest zobowiązany do naprawy i pokrycia wszelkich kosztów z tytułu </w:t>
      </w:r>
      <w:r w:rsidR="00374DC4" w:rsidRPr="00EE6604">
        <w:rPr>
          <w:rFonts w:ascii="Arial" w:hAnsi="Arial" w:cs="Arial"/>
          <w:color w:val="000000"/>
        </w:rPr>
        <w:t xml:space="preserve">powstałych </w:t>
      </w:r>
      <w:r w:rsidRPr="00EE6604">
        <w:rPr>
          <w:rFonts w:ascii="Arial" w:hAnsi="Arial" w:cs="Arial"/>
          <w:color w:val="000000"/>
        </w:rPr>
        <w:t xml:space="preserve">szkód. </w:t>
      </w:r>
    </w:p>
    <w:p w14:paraId="0E49C3BA" w14:textId="40E9B9FB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Wynajmujący ma </w:t>
      </w:r>
      <w:r w:rsidRPr="00756B75">
        <w:rPr>
          <w:rFonts w:ascii="Arial" w:hAnsi="Arial" w:cs="Arial"/>
          <w:color w:val="000000"/>
        </w:rPr>
        <w:t>prawo zaspokojenia swoich roszczeń z wpłaconej kaucji</w:t>
      </w:r>
      <w:r w:rsidR="00E33474" w:rsidRPr="00756B75">
        <w:rPr>
          <w:rFonts w:ascii="Arial" w:hAnsi="Arial" w:cs="Arial"/>
          <w:i/>
          <w:iCs/>
          <w:color w:val="000000"/>
        </w:rPr>
        <w:t>/gwarancji</w:t>
      </w:r>
      <w:r w:rsidRPr="00756B75">
        <w:rPr>
          <w:rFonts w:ascii="Arial" w:hAnsi="Arial" w:cs="Arial"/>
          <w:color w:val="000000"/>
        </w:rPr>
        <w:t xml:space="preserve">, o której mowa w </w:t>
      </w:r>
      <w:r w:rsidR="00756B75">
        <w:rPr>
          <w:rFonts w:ascii="Arial" w:hAnsi="Arial" w:cs="Arial"/>
          <w:color w:val="000000"/>
        </w:rPr>
        <w:t>pkt.</w:t>
      </w:r>
      <w:r w:rsidRPr="00756B75">
        <w:rPr>
          <w:rFonts w:ascii="Arial" w:hAnsi="Arial" w:cs="Arial"/>
          <w:color w:val="000000"/>
        </w:rPr>
        <w:t xml:space="preserve"> </w:t>
      </w:r>
      <w:r w:rsidR="00756B75">
        <w:rPr>
          <w:rFonts w:ascii="Arial" w:hAnsi="Arial" w:cs="Arial"/>
          <w:color w:val="000000"/>
        </w:rPr>
        <w:t>12</w:t>
      </w:r>
      <w:r w:rsidR="00BB7562">
        <w:rPr>
          <w:rFonts w:ascii="Arial" w:hAnsi="Arial" w:cs="Arial"/>
          <w:color w:val="000000"/>
        </w:rPr>
        <w:t>.</w:t>
      </w:r>
      <w:r w:rsidRPr="00756B75">
        <w:rPr>
          <w:rFonts w:ascii="Arial" w:hAnsi="Arial" w:cs="Arial"/>
          <w:color w:val="000000"/>
        </w:rPr>
        <w:t xml:space="preserve"> Wynajmujący ma prawo również naprawić szkodę na koszt Operatora, w przypadku gdy pomimo wyznaczenia terminu, Operator nie wykona obowiązku, o którym mowa</w:t>
      </w:r>
      <w:r w:rsidRPr="006A137C">
        <w:rPr>
          <w:rFonts w:ascii="Arial" w:hAnsi="Arial" w:cs="Arial"/>
          <w:color w:val="000000"/>
        </w:rPr>
        <w:t xml:space="preserve"> w </w:t>
      </w:r>
      <w:r w:rsidR="00374DC4">
        <w:rPr>
          <w:rFonts w:ascii="Arial" w:hAnsi="Arial" w:cs="Arial"/>
          <w:color w:val="000000"/>
        </w:rPr>
        <w:t>pkt. 9.4., tj. bez konieczności uzyskania zgody właściwego sądu</w:t>
      </w:r>
      <w:r w:rsidRPr="006A137C">
        <w:rPr>
          <w:rFonts w:ascii="Arial" w:hAnsi="Arial" w:cs="Arial"/>
          <w:color w:val="000000"/>
        </w:rPr>
        <w:t>.</w:t>
      </w:r>
    </w:p>
    <w:p w14:paraId="3EE680F9" w14:textId="25AC5C7E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W przypadku wniesienia roszczenia względem Wynajmującego przez osoby, podmioty poszkodowane, za zdarzenia powstałe na terenie </w:t>
      </w:r>
      <w:r w:rsidR="00374DC4">
        <w:rPr>
          <w:rFonts w:ascii="Arial" w:hAnsi="Arial" w:cs="Arial"/>
          <w:color w:val="000000"/>
        </w:rPr>
        <w:t>P</w:t>
      </w:r>
      <w:r w:rsidRPr="006A137C">
        <w:rPr>
          <w:rFonts w:ascii="Arial" w:hAnsi="Arial" w:cs="Arial"/>
          <w:color w:val="000000"/>
        </w:rPr>
        <w:t xml:space="preserve">arkingu będącego </w:t>
      </w:r>
      <w:r w:rsidR="00374DC4">
        <w:rPr>
          <w:rFonts w:ascii="Arial" w:hAnsi="Arial" w:cs="Arial"/>
          <w:color w:val="000000"/>
        </w:rPr>
        <w:t>P</w:t>
      </w:r>
      <w:r w:rsidRPr="006A137C">
        <w:rPr>
          <w:rFonts w:ascii="Arial" w:hAnsi="Arial" w:cs="Arial"/>
          <w:color w:val="000000"/>
        </w:rPr>
        <w:t xml:space="preserve">rzedmiotem </w:t>
      </w:r>
      <w:r w:rsidR="00374DC4"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 xml:space="preserve">mowy (np. losowe, kradzież itp.) </w:t>
      </w:r>
      <w:r w:rsidR="00446D10">
        <w:rPr>
          <w:rFonts w:ascii="Arial" w:hAnsi="Arial" w:cs="Arial"/>
          <w:color w:val="000000"/>
        </w:rPr>
        <w:t xml:space="preserve">odpowiedzialność </w:t>
      </w:r>
      <w:r w:rsidR="00D20576">
        <w:rPr>
          <w:rFonts w:ascii="Arial" w:hAnsi="Arial" w:cs="Arial"/>
          <w:color w:val="000000"/>
        </w:rPr>
        <w:t xml:space="preserve">ponosi </w:t>
      </w:r>
      <w:r w:rsidRPr="006A137C">
        <w:rPr>
          <w:rFonts w:ascii="Arial" w:hAnsi="Arial" w:cs="Arial"/>
          <w:color w:val="000000"/>
        </w:rPr>
        <w:t>Operator.</w:t>
      </w:r>
    </w:p>
    <w:p w14:paraId="7CA28BE1" w14:textId="1B713019" w:rsidR="006A137C" w:rsidRPr="00374DC4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Operator przejmuje na siebie odpowiedzialność za bezpieczeństwo pożarowe </w:t>
      </w:r>
      <w:r w:rsidR="00D20576">
        <w:rPr>
          <w:rFonts w:ascii="Arial" w:hAnsi="Arial" w:cs="Arial"/>
          <w:color w:val="000000"/>
        </w:rPr>
        <w:t>Przedmiotu U</w:t>
      </w:r>
      <w:r w:rsidRPr="006A137C">
        <w:rPr>
          <w:rFonts w:ascii="Arial" w:hAnsi="Arial" w:cs="Arial"/>
          <w:color w:val="000000"/>
        </w:rPr>
        <w:t>mowy, a w</w:t>
      </w:r>
      <w:r w:rsidR="00374DC4">
        <w:rPr>
          <w:rFonts w:ascii="Arial" w:hAnsi="Arial" w:cs="Arial"/>
          <w:color w:val="000000"/>
        </w:rPr>
        <w:t xml:space="preserve"> </w:t>
      </w:r>
      <w:r w:rsidRPr="00374DC4">
        <w:rPr>
          <w:rFonts w:ascii="Arial" w:hAnsi="Arial" w:cs="Arial"/>
          <w:color w:val="000000"/>
        </w:rPr>
        <w:t>szczególności:</w:t>
      </w:r>
    </w:p>
    <w:p w14:paraId="02DD256A" w14:textId="08A5A696" w:rsidR="006A137C" w:rsidRDefault="006A137C" w:rsidP="00305C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nieingerowanie w systemy ppoż budynku i informowanie </w:t>
      </w:r>
      <w:r w:rsidR="00374DC4">
        <w:rPr>
          <w:rFonts w:ascii="Arial" w:hAnsi="Arial" w:cs="Arial"/>
          <w:color w:val="000000"/>
        </w:rPr>
        <w:t xml:space="preserve">Wynajmującego oraz NDI (w czasie trwania gwarancji) </w:t>
      </w:r>
      <w:r w:rsidRPr="006A137C">
        <w:rPr>
          <w:rFonts w:ascii="Arial" w:hAnsi="Arial" w:cs="Arial"/>
          <w:color w:val="000000"/>
        </w:rPr>
        <w:t>o wszelkich zauważonych usterkach w systemach ppoż oraz brakach i uszkodzeniach sprzętu gaśniczego i środkach gaśniczych,</w:t>
      </w:r>
    </w:p>
    <w:p w14:paraId="78F0F9F1" w14:textId="51C03B84" w:rsidR="006A137C" w:rsidRPr="00374DC4" w:rsidRDefault="006A137C" w:rsidP="00305C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374DC4">
        <w:rPr>
          <w:rFonts w:ascii="Arial" w:hAnsi="Arial" w:cs="Arial"/>
          <w:color w:val="000000"/>
        </w:rPr>
        <w:t xml:space="preserve">szkolenia okresowe swoich pracowników w zakresie ochrony przeciwpożarowej, obowiązków oraz zadań w zakresie zapobiegania pożarom i postępowania na wypadek pożaru </w:t>
      </w:r>
      <w:r w:rsidR="00374DC4">
        <w:rPr>
          <w:rFonts w:ascii="Arial" w:hAnsi="Arial" w:cs="Arial"/>
          <w:color w:val="000000"/>
        </w:rPr>
        <w:t xml:space="preserve">(w tym pożaru pojazdu elektrycznego) </w:t>
      </w:r>
      <w:r w:rsidRPr="00374DC4">
        <w:rPr>
          <w:rFonts w:ascii="Arial" w:hAnsi="Arial" w:cs="Arial"/>
          <w:color w:val="000000"/>
        </w:rPr>
        <w:t xml:space="preserve">na terenie </w:t>
      </w:r>
      <w:r w:rsidR="00374DC4">
        <w:rPr>
          <w:rFonts w:ascii="Arial" w:hAnsi="Arial" w:cs="Arial"/>
          <w:color w:val="000000"/>
        </w:rPr>
        <w:t>Parkingu</w:t>
      </w:r>
      <w:r w:rsidRPr="00374DC4">
        <w:rPr>
          <w:rFonts w:ascii="Arial" w:hAnsi="Arial" w:cs="Arial"/>
          <w:color w:val="000000"/>
        </w:rPr>
        <w:t>, w tym zapoznania pracowników z aktualną Instrukcją Bezpieczeństwa Pożarowego dla budynku. Operator jest zobowiązany na życzenie Wynajmującego przedstawić dokumentację, potwierdzającą przeszkolenie pracowników.</w:t>
      </w:r>
    </w:p>
    <w:p w14:paraId="4FB199B9" w14:textId="77777777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>W przypadku ujawnienia jakichkolwiek zagrożeń Operator jest zobowiązany do niezwłocznego powiadomienia upoważnionego pracownika Wynajmującego, Policji, Straży Pożarnej i innych służb odpowiednio do powstałego zagrożenia.</w:t>
      </w:r>
    </w:p>
    <w:p w14:paraId="6B6332D5" w14:textId="4F86DBA2" w:rsidR="006A137C" w:rsidRPr="006A137C" w:rsidRDefault="006A137C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A137C">
        <w:rPr>
          <w:rFonts w:ascii="Arial" w:hAnsi="Arial" w:cs="Arial"/>
          <w:color w:val="000000"/>
        </w:rPr>
        <w:t xml:space="preserve">Operator zobowiązany jest udostępnić w każdym czasie </w:t>
      </w:r>
      <w:r w:rsidR="00374DC4">
        <w:rPr>
          <w:rFonts w:ascii="Arial" w:hAnsi="Arial" w:cs="Arial"/>
          <w:color w:val="000000"/>
        </w:rPr>
        <w:t>P</w:t>
      </w:r>
      <w:r w:rsidRPr="006A137C">
        <w:rPr>
          <w:rFonts w:ascii="Arial" w:hAnsi="Arial" w:cs="Arial"/>
          <w:color w:val="000000"/>
        </w:rPr>
        <w:t xml:space="preserve">rzedmiot </w:t>
      </w:r>
      <w:r w:rsidR="00374DC4"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 xml:space="preserve">mowy przedstawicielom Wynajmującego w celu sprawdzenia </w:t>
      </w:r>
      <w:r w:rsidR="00374DC4">
        <w:rPr>
          <w:rFonts w:ascii="Arial" w:hAnsi="Arial" w:cs="Arial"/>
          <w:color w:val="000000"/>
        </w:rPr>
        <w:t xml:space="preserve">należytego </w:t>
      </w:r>
      <w:r w:rsidRPr="006A137C">
        <w:rPr>
          <w:rFonts w:ascii="Arial" w:hAnsi="Arial" w:cs="Arial"/>
          <w:color w:val="000000"/>
        </w:rPr>
        <w:t xml:space="preserve">wykonywania przez niego </w:t>
      </w:r>
      <w:r w:rsidR="00374DC4">
        <w:rPr>
          <w:rFonts w:ascii="Arial" w:hAnsi="Arial" w:cs="Arial"/>
          <w:color w:val="000000"/>
        </w:rPr>
        <w:t>U</w:t>
      </w:r>
      <w:r w:rsidRPr="006A137C">
        <w:rPr>
          <w:rFonts w:ascii="Arial" w:hAnsi="Arial" w:cs="Arial"/>
          <w:color w:val="000000"/>
        </w:rPr>
        <w:t>mowy.</w:t>
      </w:r>
    </w:p>
    <w:p w14:paraId="77132C07" w14:textId="77777777" w:rsidR="006A137C" w:rsidRPr="006A137C" w:rsidRDefault="006A137C" w:rsidP="006A137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730A2AC" w14:textId="07846496" w:rsidR="006A137C" w:rsidRDefault="006A137C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Czynsz i </w:t>
      </w:r>
      <w:r w:rsidR="00BB7562">
        <w:rPr>
          <w:rFonts w:ascii="Arial" w:hAnsi="Arial" w:cs="Arial"/>
          <w:b/>
          <w:bCs/>
          <w:color w:val="000000"/>
          <w:u w:val="single"/>
        </w:rPr>
        <w:t>inne opłaty</w:t>
      </w:r>
    </w:p>
    <w:p w14:paraId="6379CE86" w14:textId="77777777" w:rsidR="003C6443" w:rsidRDefault="003C6443" w:rsidP="003C6443">
      <w:pPr>
        <w:jc w:val="both"/>
        <w:rPr>
          <w:rFonts w:ascii="Arial" w:hAnsi="Arial" w:cs="Arial"/>
          <w:color w:val="000000"/>
        </w:rPr>
      </w:pPr>
    </w:p>
    <w:p w14:paraId="5A43B993" w14:textId="1CC67B09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 xml:space="preserve">Z tytułu niniejszej umowy Operator zobowiązuje się do zapłaty miesięcznego czynszu w wysokości </w:t>
      </w:r>
      <w:r>
        <w:rPr>
          <w:rFonts w:ascii="Arial" w:hAnsi="Arial" w:cs="Arial"/>
          <w:color w:val="000000"/>
        </w:rPr>
        <w:t xml:space="preserve">_______________ </w:t>
      </w:r>
      <w:r w:rsidRPr="003C6443">
        <w:rPr>
          <w:rFonts w:ascii="Arial" w:hAnsi="Arial" w:cs="Arial"/>
          <w:color w:val="000000"/>
        </w:rPr>
        <w:t xml:space="preserve">zł netto (słownie: </w:t>
      </w:r>
      <w:r>
        <w:rPr>
          <w:rFonts w:ascii="Arial" w:hAnsi="Arial" w:cs="Arial"/>
          <w:color w:val="000000"/>
        </w:rPr>
        <w:t xml:space="preserve">_________________ złotych </w:t>
      </w:r>
      <w:r w:rsidRPr="003C6443">
        <w:rPr>
          <w:rFonts w:ascii="Arial" w:hAnsi="Arial" w:cs="Arial"/>
          <w:color w:val="000000"/>
        </w:rPr>
        <w:t>00/100) + podatek VAT wg obowiązującej stawki</w:t>
      </w:r>
      <w:r>
        <w:rPr>
          <w:rFonts w:ascii="Arial" w:hAnsi="Arial" w:cs="Arial"/>
          <w:color w:val="000000"/>
        </w:rPr>
        <w:t xml:space="preserve"> (</w:t>
      </w:r>
      <w:r w:rsidRPr="003C6443">
        <w:rPr>
          <w:rFonts w:ascii="Arial" w:hAnsi="Arial" w:cs="Arial"/>
          <w:b/>
          <w:bCs/>
          <w:color w:val="000000"/>
        </w:rPr>
        <w:t>„Czynsz Podstawowy”</w:t>
      </w:r>
      <w:r>
        <w:rPr>
          <w:rFonts w:ascii="Arial" w:hAnsi="Arial" w:cs="Arial"/>
          <w:color w:val="000000"/>
        </w:rPr>
        <w:t>).</w:t>
      </w:r>
    </w:p>
    <w:p w14:paraId="65A39C87" w14:textId="575F5186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Wynajmującego z Opcji Call, Operator oprócz Czynszu Podstawowego będzie płacił Wynajmującemu </w:t>
      </w:r>
      <w:r w:rsidR="00740FC6">
        <w:rPr>
          <w:rFonts w:ascii="Arial" w:hAnsi="Arial" w:cs="Arial"/>
          <w:color w:val="000000"/>
        </w:rPr>
        <w:t xml:space="preserve">miesięczny </w:t>
      </w:r>
      <w:r>
        <w:rPr>
          <w:rFonts w:ascii="Arial" w:hAnsi="Arial" w:cs="Arial"/>
          <w:color w:val="000000"/>
        </w:rPr>
        <w:t xml:space="preserve">czynsz za Dodatkowe Miejsca </w:t>
      </w:r>
      <w:r w:rsidR="00403740">
        <w:rPr>
          <w:rFonts w:ascii="Arial" w:hAnsi="Arial" w:cs="Arial"/>
          <w:color w:val="000000"/>
        </w:rPr>
        <w:t xml:space="preserve">Parkingowe </w:t>
      </w:r>
      <w:r>
        <w:rPr>
          <w:rFonts w:ascii="Arial" w:hAnsi="Arial" w:cs="Arial"/>
          <w:color w:val="000000"/>
        </w:rPr>
        <w:t xml:space="preserve">w wysokości </w:t>
      </w:r>
      <w:r w:rsidR="004C380E">
        <w:rPr>
          <w:rFonts w:ascii="Arial" w:hAnsi="Arial" w:cs="Arial"/>
          <w:color w:val="000000"/>
        </w:rPr>
        <w:t xml:space="preserve">odpowiadającej </w:t>
      </w:r>
      <w:r w:rsidR="00403740">
        <w:rPr>
          <w:rFonts w:ascii="Arial" w:hAnsi="Arial" w:cs="Arial"/>
          <w:color w:val="000000"/>
        </w:rPr>
        <w:t xml:space="preserve">0,4831% Czynszu Podstawowego </w:t>
      </w:r>
      <w:r w:rsidR="003E2DC5">
        <w:rPr>
          <w:rFonts w:ascii="Arial" w:hAnsi="Arial" w:cs="Arial"/>
          <w:color w:val="000000"/>
        </w:rPr>
        <w:t xml:space="preserve">za każde przejęte do obsługi </w:t>
      </w:r>
      <w:r w:rsidR="008D1F94">
        <w:rPr>
          <w:rFonts w:ascii="Arial" w:hAnsi="Arial" w:cs="Arial"/>
          <w:color w:val="000000"/>
        </w:rPr>
        <w:t>D</w:t>
      </w:r>
      <w:r w:rsidR="003E2DC5">
        <w:rPr>
          <w:rFonts w:ascii="Arial" w:hAnsi="Arial" w:cs="Arial"/>
          <w:color w:val="000000"/>
        </w:rPr>
        <w:t xml:space="preserve">odatkowe </w:t>
      </w:r>
      <w:r w:rsidR="008D1F94">
        <w:rPr>
          <w:rFonts w:ascii="Arial" w:hAnsi="Arial" w:cs="Arial"/>
          <w:color w:val="000000"/>
        </w:rPr>
        <w:t>M</w:t>
      </w:r>
      <w:r w:rsidR="003E2DC5">
        <w:rPr>
          <w:rFonts w:ascii="Arial" w:hAnsi="Arial" w:cs="Arial"/>
          <w:color w:val="000000"/>
        </w:rPr>
        <w:t xml:space="preserve">iejsce </w:t>
      </w:r>
      <w:r w:rsidR="008D1F94">
        <w:rPr>
          <w:rFonts w:ascii="Arial" w:hAnsi="Arial" w:cs="Arial"/>
          <w:color w:val="000000"/>
        </w:rPr>
        <w:t>P</w:t>
      </w:r>
      <w:r w:rsidR="003E2DC5">
        <w:rPr>
          <w:rFonts w:ascii="Arial" w:hAnsi="Arial" w:cs="Arial"/>
          <w:color w:val="000000"/>
        </w:rPr>
        <w:t xml:space="preserve">arkingowe </w:t>
      </w:r>
      <w:r w:rsidRPr="003C6443">
        <w:rPr>
          <w:rFonts w:ascii="Arial" w:hAnsi="Arial" w:cs="Arial"/>
          <w:color w:val="000000"/>
        </w:rPr>
        <w:t xml:space="preserve"> + podatek VAT wg obowiązującej stawki</w:t>
      </w:r>
      <w:r>
        <w:rPr>
          <w:rFonts w:ascii="Arial" w:hAnsi="Arial" w:cs="Arial"/>
          <w:color w:val="000000"/>
        </w:rPr>
        <w:t xml:space="preserve"> (</w:t>
      </w:r>
      <w:r w:rsidRPr="003C6443">
        <w:rPr>
          <w:rFonts w:ascii="Arial" w:hAnsi="Arial" w:cs="Arial"/>
          <w:b/>
          <w:bCs/>
          <w:color w:val="000000"/>
        </w:rPr>
        <w:t xml:space="preserve">„Czynsz </w:t>
      </w:r>
      <w:r>
        <w:rPr>
          <w:rFonts w:ascii="Arial" w:hAnsi="Arial" w:cs="Arial"/>
          <w:b/>
          <w:bCs/>
          <w:color w:val="000000"/>
        </w:rPr>
        <w:t>Dodatkowy</w:t>
      </w:r>
      <w:r w:rsidRPr="003C6443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color w:val="000000"/>
        </w:rPr>
        <w:t>).</w:t>
      </w:r>
    </w:p>
    <w:p w14:paraId="44A42012" w14:textId="77777777" w:rsidR="003E2DC5" w:rsidRPr="00740FC6" w:rsidRDefault="003C6443" w:rsidP="00020AD0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opisanym w pkt. </w:t>
      </w:r>
      <w:r w:rsidR="00A53465"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>2. Czynsz Dodatkowy będzie doliczany do Czynszu Podstawowego.</w:t>
      </w:r>
      <w:r w:rsidR="003E2DC5" w:rsidRPr="003E2DC5">
        <w:t xml:space="preserve"> </w:t>
      </w:r>
    </w:p>
    <w:p w14:paraId="681DEDB3" w14:textId="649D79E1" w:rsidR="003E2DC5" w:rsidRPr="003E2DC5" w:rsidRDefault="003E2DC5" w:rsidP="00020AD0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E2DC5">
        <w:rPr>
          <w:rFonts w:ascii="Arial" w:hAnsi="Arial" w:cs="Arial"/>
          <w:color w:val="000000"/>
        </w:rPr>
        <w:t xml:space="preserve">Oprócz Czynszu </w:t>
      </w:r>
      <w:r>
        <w:rPr>
          <w:rFonts w:ascii="Arial" w:hAnsi="Arial" w:cs="Arial"/>
          <w:color w:val="000000"/>
        </w:rPr>
        <w:t>Podstawowego oraz Czynszu Dodatkowego</w:t>
      </w:r>
      <w:r w:rsidRPr="003E2DC5">
        <w:rPr>
          <w:rFonts w:ascii="Arial" w:hAnsi="Arial" w:cs="Arial"/>
          <w:color w:val="000000"/>
        </w:rPr>
        <w:t xml:space="preserve">, Dzierżawca będzie uiszczał na rzecz </w:t>
      </w:r>
      <w:r>
        <w:rPr>
          <w:rFonts w:ascii="Arial" w:hAnsi="Arial" w:cs="Arial"/>
          <w:color w:val="000000"/>
        </w:rPr>
        <w:t>Wynajmującego</w:t>
      </w:r>
      <w:r w:rsidRPr="003E2DC5">
        <w:rPr>
          <w:rFonts w:ascii="Arial" w:hAnsi="Arial" w:cs="Arial"/>
          <w:color w:val="000000"/>
        </w:rPr>
        <w:t xml:space="preserve"> roczny Czynsz Zmienny w kwocie odpowiadającej …% rocznego przychodu</w:t>
      </w:r>
      <w:r>
        <w:rPr>
          <w:rFonts w:ascii="Arial" w:hAnsi="Arial" w:cs="Arial"/>
          <w:color w:val="000000"/>
        </w:rPr>
        <w:t xml:space="preserve"> netto (liczonego bez podatku VAT)</w:t>
      </w:r>
      <w:r w:rsidRPr="003E2DC5">
        <w:rPr>
          <w:rFonts w:ascii="Arial" w:hAnsi="Arial" w:cs="Arial"/>
          <w:color w:val="000000"/>
        </w:rPr>
        <w:t xml:space="preserve"> z Przedmiotu </w:t>
      </w:r>
      <w:r>
        <w:rPr>
          <w:rFonts w:ascii="Arial" w:hAnsi="Arial" w:cs="Arial"/>
          <w:color w:val="000000"/>
        </w:rPr>
        <w:t>Umowy</w:t>
      </w:r>
      <w:r w:rsidRPr="003E2DC5">
        <w:rPr>
          <w:rFonts w:ascii="Arial" w:hAnsi="Arial" w:cs="Arial"/>
          <w:color w:val="000000"/>
        </w:rPr>
        <w:t xml:space="preserve">. Pierwszy Czynsz Zmienny zostanie obliczony na dzień </w:t>
      </w:r>
      <w:r>
        <w:rPr>
          <w:rFonts w:ascii="Arial" w:hAnsi="Arial" w:cs="Arial"/>
          <w:color w:val="000000"/>
        </w:rPr>
        <w:t>31 grudnia 2024 roku</w:t>
      </w:r>
      <w:r w:rsidRPr="003E2DC5">
        <w:rPr>
          <w:rFonts w:ascii="Arial" w:hAnsi="Arial" w:cs="Arial"/>
          <w:color w:val="000000"/>
        </w:rPr>
        <w:t xml:space="preserve">. Płatność Czynszu Zmiennego ustala się na 7 dni od dnia doręczenia poprawnie wystawionej faktury przez Wydzierżawiającego. </w:t>
      </w:r>
    </w:p>
    <w:p w14:paraId="0C00CE13" w14:textId="3B5017E4" w:rsidR="003E2DC5" w:rsidRPr="003E2DC5" w:rsidRDefault="003E2DC5" w:rsidP="00020AD0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E2DC5">
        <w:rPr>
          <w:rFonts w:ascii="Arial" w:hAnsi="Arial" w:cs="Arial"/>
          <w:color w:val="000000"/>
        </w:rPr>
        <w:t>Kwota Czynszu Zmiennego będzie podwyższana o obowiązującą stawkę podatku od towarów i usług VAT.</w:t>
      </w:r>
    </w:p>
    <w:p w14:paraId="7538554C" w14:textId="40589007" w:rsidR="003E2DC5" w:rsidRPr="003E2DC5" w:rsidRDefault="003E2DC5" w:rsidP="00020AD0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E2DC5">
        <w:rPr>
          <w:rFonts w:ascii="Arial" w:hAnsi="Arial" w:cs="Arial"/>
          <w:color w:val="000000"/>
        </w:rPr>
        <w:t xml:space="preserve">Najpóźniej do dnia 15 marca każdego roku trwania umowy, </w:t>
      </w:r>
      <w:r w:rsidR="00B84234">
        <w:rPr>
          <w:rFonts w:ascii="Arial" w:hAnsi="Arial" w:cs="Arial"/>
          <w:color w:val="000000"/>
        </w:rPr>
        <w:t xml:space="preserve">Operator </w:t>
      </w:r>
      <w:r w:rsidRPr="003E2DC5">
        <w:rPr>
          <w:rFonts w:ascii="Arial" w:hAnsi="Arial" w:cs="Arial"/>
          <w:color w:val="000000"/>
        </w:rPr>
        <w:t xml:space="preserve">będzie doręczał </w:t>
      </w:r>
      <w:r w:rsidR="00B84234">
        <w:rPr>
          <w:rFonts w:ascii="Arial" w:hAnsi="Arial" w:cs="Arial"/>
          <w:color w:val="000000"/>
        </w:rPr>
        <w:t xml:space="preserve">Wynajmującemu </w:t>
      </w:r>
      <w:r w:rsidRPr="003E2DC5">
        <w:rPr>
          <w:rFonts w:ascii="Arial" w:hAnsi="Arial" w:cs="Arial"/>
          <w:color w:val="000000"/>
        </w:rPr>
        <w:t xml:space="preserve">zestawienia przychodów </w:t>
      </w:r>
      <w:r w:rsidR="00B84234">
        <w:rPr>
          <w:rFonts w:ascii="Arial" w:hAnsi="Arial" w:cs="Arial"/>
          <w:color w:val="000000"/>
        </w:rPr>
        <w:t xml:space="preserve">Operatora </w:t>
      </w:r>
      <w:r w:rsidRPr="003E2DC5">
        <w:rPr>
          <w:rFonts w:ascii="Arial" w:hAnsi="Arial" w:cs="Arial"/>
          <w:color w:val="000000"/>
        </w:rPr>
        <w:t xml:space="preserve">netto uzyskanych na terenie Przedmiotu </w:t>
      </w:r>
      <w:r w:rsidR="00B84234">
        <w:rPr>
          <w:rFonts w:ascii="Arial" w:hAnsi="Arial" w:cs="Arial"/>
          <w:color w:val="000000"/>
        </w:rPr>
        <w:t xml:space="preserve">Umowy </w:t>
      </w:r>
      <w:r w:rsidRPr="003E2DC5">
        <w:rPr>
          <w:rFonts w:ascii="Arial" w:hAnsi="Arial" w:cs="Arial"/>
          <w:color w:val="000000"/>
        </w:rPr>
        <w:t xml:space="preserve">(„Zestawienie”). </w:t>
      </w:r>
      <w:r w:rsidR="00DA429F">
        <w:rPr>
          <w:rFonts w:ascii="Arial" w:hAnsi="Arial" w:cs="Arial"/>
          <w:color w:val="000000"/>
        </w:rPr>
        <w:t>Wynajmujący ma prawo weryfikacji tego zestawienia na podstawie dokumentów źródłowych przekazanych przez Operatora na żądanie Wynajmującego.</w:t>
      </w:r>
    </w:p>
    <w:p w14:paraId="02EDC0F6" w14:textId="296C594A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 xml:space="preserve">Kwota </w:t>
      </w:r>
      <w:r w:rsidR="00A53465">
        <w:rPr>
          <w:rFonts w:ascii="Arial" w:hAnsi="Arial" w:cs="Arial"/>
          <w:color w:val="000000"/>
        </w:rPr>
        <w:t>Czynszu Podstawowego</w:t>
      </w:r>
      <w:r w:rsidRPr="003C6443">
        <w:rPr>
          <w:rFonts w:ascii="Arial" w:hAnsi="Arial" w:cs="Arial"/>
          <w:color w:val="000000"/>
        </w:rPr>
        <w:t xml:space="preserve"> będzie naliczona najpóźniej od </w:t>
      </w:r>
      <w:r w:rsidR="00D00E57">
        <w:rPr>
          <w:rFonts w:ascii="Arial" w:hAnsi="Arial" w:cs="Arial"/>
          <w:color w:val="000000"/>
        </w:rPr>
        <w:t>D</w:t>
      </w:r>
      <w:r w:rsidRPr="003C6443">
        <w:rPr>
          <w:rFonts w:ascii="Arial" w:hAnsi="Arial" w:cs="Arial"/>
          <w:color w:val="000000"/>
        </w:rPr>
        <w:t xml:space="preserve">nia </w:t>
      </w:r>
      <w:r w:rsidR="00D00E57">
        <w:rPr>
          <w:rFonts w:ascii="Arial" w:hAnsi="Arial" w:cs="Arial"/>
          <w:color w:val="000000"/>
        </w:rPr>
        <w:t xml:space="preserve">Przekazania wskazanego w pkt. </w:t>
      </w:r>
      <w:r w:rsidR="00A53465">
        <w:rPr>
          <w:rFonts w:ascii="Arial" w:hAnsi="Arial" w:cs="Arial"/>
          <w:color w:val="000000"/>
        </w:rPr>
        <w:t>2</w:t>
      </w:r>
      <w:r w:rsidR="00D00E57">
        <w:rPr>
          <w:rFonts w:ascii="Arial" w:hAnsi="Arial" w:cs="Arial"/>
          <w:color w:val="000000"/>
        </w:rPr>
        <w:t>.1.</w:t>
      </w:r>
      <w:r w:rsidR="00A53465">
        <w:rPr>
          <w:rFonts w:ascii="Arial" w:hAnsi="Arial" w:cs="Arial"/>
          <w:color w:val="000000"/>
        </w:rPr>
        <w:t xml:space="preserve"> </w:t>
      </w:r>
      <w:r w:rsidR="00D00E57">
        <w:rPr>
          <w:rFonts w:ascii="Arial" w:hAnsi="Arial" w:cs="Arial"/>
          <w:color w:val="000000"/>
        </w:rPr>
        <w:t>Umowy</w:t>
      </w:r>
      <w:r w:rsidR="00A53465">
        <w:rPr>
          <w:rFonts w:ascii="Arial" w:hAnsi="Arial" w:cs="Arial"/>
          <w:color w:val="000000"/>
        </w:rPr>
        <w:t>, kwota Czynszu dodatkowego –</w:t>
      </w:r>
      <w:r>
        <w:rPr>
          <w:rFonts w:ascii="Arial" w:hAnsi="Arial" w:cs="Arial"/>
          <w:color w:val="000000"/>
        </w:rPr>
        <w:t xml:space="preserve"> </w:t>
      </w:r>
      <w:r w:rsidR="00D00E57">
        <w:rPr>
          <w:rFonts w:ascii="Arial" w:hAnsi="Arial" w:cs="Arial"/>
          <w:color w:val="000000"/>
        </w:rPr>
        <w:t xml:space="preserve">od dnia </w:t>
      </w:r>
      <w:r>
        <w:rPr>
          <w:rFonts w:ascii="Arial" w:hAnsi="Arial" w:cs="Arial"/>
          <w:color w:val="000000"/>
        </w:rPr>
        <w:t>protokolarnego przekazania Dodatkowy</w:t>
      </w:r>
      <w:r w:rsidR="00D00E57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 Miejsc Parkingowych.</w:t>
      </w:r>
    </w:p>
    <w:p w14:paraId="0EA6FF19" w14:textId="664138A8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Kwota Czynszu Podstawowego oraz kwota Czynszu Dodatkowego podlegać będzie corocznej waloryzacji w oparciu o</w:t>
      </w:r>
      <w:r w:rsidR="004A47AE">
        <w:rPr>
          <w:rFonts w:ascii="Arial" w:hAnsi="Arial" w:cs="Arial"/>
          <w:color w:val="000000"/>
        </w:rPr>
        <w:t xml:space="preserve"> </w:t>
      </w:r>
      <w:r w:rsidR="004A47AE" w:rsidRPr="00DF655E">
        <w:rPr>
          <w:rFonts w:ascii="Arial" w:hAnsi="Arial" w:cs="Arial"/>
        </w:rPr>
        <w:t>średnioroczny wskaźnik wzrostu cen towarów i usług konsumpcyjnych GUS za rok poprzedni, opublikowany przez Prezesa GUS w „Monitorze Polskim”. W przypadku braku takiego wskaźnika zastąpi go inny, najbardziej zbliżony wskaźnik wskazany przez Wynajmującego.</w:t>
      </w:r>
      <w:r w:rsidR="004A47AE" w:rsidRPr="00DF655E">
        <w:rPr>
          <w:rFonts w:ascii="Arial" w:hAnsi="Arial" w:cs="Arial"/>
          <w:b/>
        </w:rPr>
        <w:t xml:space="preserve"> </w:t>
      </w:r>
      <w:r w:rsidR="004A47AE" w:rsidRPr="00DF655E">
        <w:rPr>
          <w:rFonts w:ascii="Arial" w:hAnsi="Arial" w:cs="Arial"/>
        </w:rPr>
        <w:t xml:space="preserve">Indeksację przeprowadza się ze skutkiem na dzień 1 </w:t>
      </w:r>
      <w:r w:rsidR="00A53465">
        <w:rPr>
          <w:rFonts w:ascii="Arial" w:hAnsi="Arial" w:cs="Arial"/>
        </w:rPr>
        <w:t>lutego</w:t>
      </w:r>
      <w:r w:rsidR="004A47AE" w:rsidRPr="00DF655E">
        <w:rPr>
          <w:rFonts w:ascii="Arial" w:hAnsi="Arial" w:cs="Arial"/>
        </w:rPr>
        <w:t xml:space="preserve"> każdego roku kalendarzowego</w:t>
      </w:r>
      <w:r w:rsidR="004A47AE">
        <w:rPr>
          <w:rFonts w:ascii="Arial" w:hAnsi="Arial" w:cs="Arial"/>
        </w:rPr>
        <w:t>, począwszy od 1 stycznia 202</w:t>
      </w:r>
      <w:r w:rsidR="00A53465">
        <w:rPr>
          <w:rFonts w:ascii="Arial" w:hAnsi="Arial" w:cs="Arial"/>
        </w:rPr>
        <w:t>4</w:t>
      </w:r>
      <w:r w:rsidR="004A47AE">
        <w:rPr>
          <w:rFonts w:ascii="Arial" w:hAnsi="Arial" w:cs="Arial"/>
        </w:rPr>
        <w:t xml:space="preserve"> roku</w:t>
      </w:r>
      <w:r w:rsidR="004A47AE" w:rsidRPr="00DF655E">
        <w:rPr>
          <w:rFonts w:ascii="Arial" w:hAnsi="Arial" w:cs="Arial"/>
        </w:rPr>
        <w:t xml:space="preserve">. Wyrównanie opłat, w wyniku waloryzacji, będzie dokonane w ciągu 7 dni od dnia doręczenia </w:t>
      </w:r>
      <w:r w:rsidR="004A47AE">
        <w:rPr>
          <w:rFonts w:ascii="Arial" w:hAnsi="Arial" w:cs="Arial"/>
        </w:rPr>
        <w:t xml:space="preserve">Operatorowi </w:t>
      </w:r>
      <w:r w:rsidR="004A47AE" w:rsidRPr="00DF655E">
        <w:rPr>
          <w:rFonts w:ascii="Arial" w:hAnsi="Arial" w:cs="Arial"/>
        </w:rPr>
        <w:t>faktury korygującej. Waloryzacja Czynszu nie stanowi zmiany Umowy i nie wymaga podpisania aneksu. W zakresie waloryzacji Czynszu Strony wyłączają zastosowanie art. 685¹ Kodeksu cywilnego</w:t>
      </w:r>
      <w:r>
        <w:rPr>
          <w:rFonts w:ascii="Arial" w:hAnsi="Arial" w:cs="Arial"/>
          <w:color w:val="000000"/>
        </w:rPr>
        <w:t>.</w:t>
      </w:r>
    </w:p>
    <w:p w14:paraId="7C7ED7A9" w14:textId="54ADDD4F" w:rsidR="003C6443" w:rsidRPr="00BD7661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Celem uniknięcia wątpliwości Strony ustalają, że Czynsz Dodatkowy podlega waloryzacji </w:t>
      </w:r>
      <w:r w:rsidRPr="00BD7661">
        <w:rPr>
          <w:rFonts w:ascii="Arial" w:hAnsi="Arial" w:cs="Arial"/>
        </w:rPr>
        <w:t>niezależnie od tego, czy rozpoczęcie jego naliczania miało miejsce przed dniem 1 stycznia 202</w:t>
      </w:r>
      <w:r w:rsidR="00A53465" w:rsidRPr="00BD7661">
        <w:rPr>
          <w:rFonts w:ascii="Arial" w:hAnsi="Arial" w:cs="Arial"/>
        </w:rPr>
        <w:t>4</w:t>
      </w:r>
      <w:r w:rsidRPr="00BD7661">
        <w:rPr>
          <w:rFonts w:ascii="Arial" w:hAnsi="Arial" w:cs="Arial"/>
        </w:rPr>
        <w:t xml:space="preserve"> roku, czy nie. </w:t>
      </w:r>
    </w:p>
    <w:p w14:paraId="03F5A9DB" w14:textId="4519A06E" w:rsidR="00683B87" w:rsidRPr="00683B87" w:rsidRDefault="00BD7661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BD7661">
        <w:rPr>
          <w:rFonts w:ascii="Arial" w:hAnsi="Arial" w:cs="Arial"/>
          <w:bCs/>
        </w:rPr>
        <w:t>Niezależnie od Czynszu Podstawowego</w:t>
      </w:r>
      <w:r w:rsidR="008E0FB6">
        <w:rPr>
          <w:rFonts w:ascii="Arial" w:hAnsi="Arial" w:cs="Arial"/>
          <w:bCs/>
        </w:rPr>
        <w:t>,</w:t>
      </w:r>
      <w:r w:rsidRPr="00BD76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Czynszu Dodatkowego </w:t>
      </w:r>
      <w:r w:rsidR="008E0FB6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jeśli dotyczy) </w:t>
      </w:r>
      <w:r w:rsidR="008E0FB6">
        <w:rPr>
          <w:rFonts w:ascii="Arial" w:hAnsi="Arial" w:cs="Arial"/>
          <w:bCs/>
        </w:rPr>
        <w:t xml:space="preserve">oraz Czynszu Zmiennego, </w:t>
      </w:r>
      <w:r>
        <w:rPr>
          <w:rFonts w:ascii="Arial" w:hAnsi="Arial" w:cs="Arial"/>
          <w:bCs/>
        </w:rPr>
        <w:t xml:space="preserve">Operator </w:t>
      </w:r>
      <w:r w:rsidRPr="00BD7661">
        <w:rPr>
          <w:rFonts w:ascii="Arial" w:hAnsi="Arial" w:cs="Arial"/>
          <w:bCs/>
        </w:rPr>
        <w:t xml:space="preserve">zobowiązany jest do zapłaty na rzecz </w:t>
      </w:r>
      <w:r>
        <w:rPr>
          <w:rFonts w:ascii="Arial" w:hAnsi="Arial" w:cs="Arial"/>
          <w:bCs/>
        </w:rPr>
        <w:t xml:space="preserve">Wynajmującego </w:t>
      </w:r>
      <w:r w:rsidRPr="00BD7661">
        <w:rPr>
          <w:rFonts w:ascii="Arial" w:hAnsi="Arial" w:cs="Arial"/>
          <w:bCs/>
        </w:rPr>
        <w:t>opłaty równej</w:t>
      </w:r>
      <w:r w:rsidR="00683B87">
        <w:rPr>
          <w:rFonts w:ascii="Arial" w:hAnsi="Arial" w:cs="Arial"/>
          <w:bCs/>
        </w:rPr>
        <w:t>:</w:t>
      </w:r>
    </w:p>
    <w:p w14:paraId="10D68AC1" w14:textId="36EC519F" w:rsidR="00BD7661" w:rsidRDefault="00BD7661" w:rsidP="00683B8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D7661">
        <w:rPr>
          <w:rFonts w:ascii="Arial" w:hAnsi="Arial" w:cs="Arial"/>
          <w:bCs/>
        </w:rPr>
        <w:t>podatkowi od nieruchomości</w:t>
      </w:r>
      <w:r w:rsidR="0022713E">
        <w:rPr>
          <w:rFonts w:ascii="Arial" w:hAnsi="Arial" w:cs="Arial"/>
          <w:bCs/>
        </w:rPr>
        <w:t xml:space="preserve"> w wysokości _______ rocznie</w:t>
      </w:r>
      <w:r w:rsidR="00696E0C">
        <w:rPr>
          <w:rFonts w:ascii="Arial" w:hAnsi="Arial" w:cs="Arial"/>
          <w:bCs/>
        </w:rPr>
        <w:t>, wyliczonej proporcjonalnie do wielkości Przedmiotu Najmu</w:t>
      </w:r>
      <w:r w:rsidR="0022713E">
        <w:rPr>
          <w:rFonts w:ascii="Arial" w:hAnsi="Arial" w:cs="Arial"/>
          <w:bCs/>
        </w:rPr>
        <w:t>.</w:t>
      </w:r>
      <w:r w:rsidR="005A09CF">
        <w:rPr>
          <w:rFonts w:ascii="Arial" w:hAnsi="Arial" w:cs="Arial"/>
          <w:bCs/>
        </w:rPr>
        <w:t xml:space="preserve"> </w:t>
      </w:r>
      <w:r w:rsidRPr="00BD7661">
        <w:rPr>
          <w:rFonts w:ascii="Arial" w:hAnsi="Arial" w:cs="Arial"/>
          <w:bCs/>
        </w:rPr>
        <w:t xml:space="preserve">Opłata ta będzie obciążała </w:t>
      </w:r>
      <w:r w:rsidR="00696E0C">
        <w:rPr>
          <w:rFonts w:ascii="Arial" w:hAnsi="Arial" w:cs="Arial"/>
          <w:bCs/>
        </w:rPr>
        <w:t xml:space="preserve">Operatora </w:t>
      </w:r>
      <w:r w:rsidRPr="00BD7661">
        <w:rPr>
          <w:rFonts w:ascii="Arial" w:hAnsi="Arial" w:cs="Arial"/>
          <w:bCs/>
        </w:rPr>
        <w:t xml:space="preserve">począwszy od Dnia Przekazania. Wynajmujący uprawniony jest do zmiany opłaty, o której mowa powyżej, każdorazowo przy zmianie wysokości tych opłat w oparciu o decyzję/dokument wystawiony przez właściwy organ. </w:t>
      </w:r>
      <w:r w:rsidRPr="00BD7661">
        <w:rPr>
          <w:rFonts w:ascii="Arial" w:hAnsi="Arial" w:cs="Arial"/>
          <w:bCs/>
        </w:rPr>
        <w:lastRenderedPageBreak/>
        <w:t xml:space="preserve">Wynajmujący zawiadomi </w:t>
      </w:r>
      <w:r w:rsidR="00012AD5">
        <w:rPr>
          <w:rFonts w:ascii="Arial" w:hAnsi="Arial" w:cs="Arial"/>
          <w:bCs/>
        </w:rPr>
        <w:t xml:space="preserve">Operatora </w:t>
      </w:r>
      <w:r w:rsidRPr="00BD7661">
        <w:rPr>
          <w:rFonts w:ascii="Arial" w:hAnsi="Arial" w:cs="Arial"/>
          <w:bCs/>
        </w:rPr>
        <w:t xml:space="preserve">o zmianie </w:t>
      </w:r>
      <w:r w:rsidRPr="00BD7661">
        <w:rPr>
          <w:rFonts w:ascii="Arial" w:hAnsi="Arial" w:cs="Arial"/>
        </w:rPr>
        <w:t>wysokości</w:t>
      </w:r>
      <w:r w:rsidRPr="00BD7661">
        <w:rPr>
          <w:rFonts w:ascii="Arial" w:hAnsi="Arial" w:cs="Arial"/>
          <w:bCs/>
        </w:rPr>
        <w:t xml:space="preserve"> opłaty z przyczyn wskazanych powyżej, za jednostronnym pisemnym powiadomieniem, z wyrównaniem od 1 stycznia danego roku. Zmiana opłaty </w:t>
      </w:r>
      <w:r w:rsidRPr="00BD7661">
        <w:rPr>
          <w:rFonts w:ascii="Arial" w:hAnsi="Arial" w:cs="Arial"/>
        </w:rPr>
        <w:t>nie stanowi zmiany Umowy i nie wymaga podpisania aneksu</w:t>
      </w:r>
      <w:r w:rsidR="00683B87">
        <w:rPr>
          <w:rFonts w:ascii="Arial" w:hAnsi="Arial" w:cs="Arial"/>
        </w:rPr>
        <w:t>;</w:t>
      </w:r>
    </w:p>
    <w:p w14:paraId="5B0A532A" w14:textId="32F18EA4" w:rsidR="00683B87" w:rsidRPr="00BD7661" w:rsidRDefault="00185838" w:rsidP="00683B8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kosztom ubezpieczenia </w:t>
      </w:r>
      <w:r w:rsidR="002F0224">
        <w:rPr>
          <w:rFonts w:ascii="Arial" w:hAnsi="Arial" w:cs="Arial"/>
        </w:rPr>
        <w:t>Parkingu (ubezpieczenie mienia)</w:t>
      </w:r>
      <w:r w:rsidR="00FC1016">
        <w:rPr>
          <w:rFonts w:ascii="Arial" w:hAnsi="Arial" w:cs="Arial"/>
        </w:rPr>
        <w:t>; na datę zawarcia Umowy koszty te wynoszą 10.201,00 złotych i obejmują okres ubezpieczenia do dnia 31 lipca 20</w:t>
      </w:r>
      <w:r w:rsidR="00460F24">
        <w:rPr>
          <w:rFonts w:ascii="Arial" w:hAnsi="Arial" w:cs="Arial"/>
        </w:rPr>
        <w:t xml:space="preserve">24 roku. Z chwilą zawarcia umowy ubezpieczenia Parkingu na dalsze okresy Wynajmujący przedstawi </w:t>
      </w:r>
      <w:r w:rsidR="00EE3AE4">
        <w:rPr>
          <w:rFonts w:ascii="Arial" w:hAnsi="Arial" w:cs="Arial"/>
        </w:rPr>
        <w:t xml:space="preserve">Operatorowi </w:t>
      </w:r>
      <w:r w:rsidR="00653DDE">
        <w:rPr>
          <w:rFonts w:ascii="Arial" w:hAnsi="Arial" w:cs="Arial"/>
        </w:rPr>
        <w:t xml:space="preserve">kopię polisy i wskaże koszty ubezpieczenia Parkingu, które pokrywa </w:t>
      </w:r>
      <w:r w:rsidR="00EE3AE4">
        <w:rPr>
          <w:rFonts w:ascii="Arial" w:hAnsi="Arial" w:cs="Arial"/>
        </w:rPr>
        <w:t>Operator</w:t>
      </w:r>
      <w:r w:rsidR="00653DDE">
        <w:rPr>
          <w:rFonts w:ascii="Arial" w:hAnsi="Arial" w:cs="Arial"/>
        </w:rPr>
        <w:t>.</w:t>
      </w:r>
    </w:p>
    <w:p w14:paraId="76105902" w14:textId="52935DFB" w:rsidR="003C6443" w:rsidRP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BD7661">
        <w:rPr>
          <w:rFonts w:ascii="Arial" w:hAnsi="Arial" w:cs="Arial"/>
        </w:rPr>
        <w:t xml:space="preserve">Poza płatnościami określonymi </w:t>
      </w:r>
      <w:r w:rsidRPr="003C6443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pkt. </w:t>
      </w:r>
      <w:r w:rsidR="004A47AE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.1</w:t>
      </w:r>
      <w:r w:rsidR="00012AD5">
        <w:rPr>
          <w:rFonts w:ascii="Arial" w:hAnsi="Arial" w:cs="Arial"/>
          <w:color w:val="000000"/>
        </w:rPr>
        <w:t>.</w:t>
      </w:r>
      <w:r w:rsidR="0093788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A47AE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.2.</w:t>
      </w:r>
      <w:r w:rsidR="00937882">
        <w:rPr>
          <w:rFonts w:ascii="Arial" w:hAnsi="Arial" w:cs="Arial"/>
          <w:color w:val="000000"/>
        </w:rPr>
        <w:t>, 10.4.</w:t>
      </w:r>
      <w:r w:rsidR="00012AD5">
        <w:rPr>
          <w:rFonts w:ascii="Arial" w:hAnsi="Arial" w:cs="Arial"/>
          <w:color w:val="000000"/>
        </w:rPr>
        <w:t xml:space="preserve"> oraz </w:t>
      </w:r>
      <w:r w:rsidR="00D16B7C">
        <w:rPr>
          <w:rFonts w:ascii="Arial" w:hAnsi="Arial" w:cs="Arial"/>
          <w:color w:val="000000"/>
        </w:rPr>
        <w:t>10.10</w:t>
      </w:r>
      <w:r w:rsidR="00012AD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C6443">
        <w:rPr>
          <w:rFonts w:ascii="Arial" w:hAnsi="Arial" w:cs="Arial"/>
          <w:color w:val="000000"/>
        </w:rPr>
        <w:t xml:space="preserve">Operator zobowiązany jest do ponoszenia wszelkich </w:t>
      </w:r>
      <w:r w:rsidR="00CD617E">
        <w:rPr>
          <w:rFonts w:ascii="Arial" w:hAnsi="Arial" w:cs="Arial"/>
          <w:color w:val="000000"/>
        </w:rPr>
        <w:t xml:space="preserve">opłat za media </w:t>
      </w:r>
      <w:r w:rsidRPr="003C6443">
        <w:rPr>
          <w:rFonts w:ascii="Arial" w:hAnsi="Arial" w:cs="Arial"/>
          <w:color w:val="000000"/>
        </w:rPr>
        <w:t xml:space="preserve">związanych z bieżącą eksploatacją </w:t>
      </w:r>
      <w:r w:rsidR="00E0670E">
        <w:rPr>
          <w:rFonts w:ascii="Arial" w:hAnsi="Arial" w:cs="Arial"/>
          <w:color w:val="000000"/>
        </w:rPr>
        <w:t>P</w:t>
      </w:r>
      <w:r w:rsidRPr="003C6443">
        <w:rPr>
          <w:rFonts w:ascii="Arial" w:hAnsi="Arial" w:cs="Arial"/>
          <w:color w:val="000000"/>
        </w:rPr>
        <w:t xml:space="preserve">rzedmiotu </w:t>
      </w:r>
      <w:r w:rsidR="00E0670E">
        <w:rPr>
          <w:rFonts w:ascii="Arial" w:hAnsi="Arial" w:cs="Arial"/>
          <w:color w:val="000000"/>
        </w:rPr>
        <w:t>U</w:t>
      </w:r>
      <w:r w:rsidRPr="003C6443">
        <w:rPr>
          <w:rFonts w:ascii="Arial" w:hAnsi="Arial" w:cs="Arial"/>
          <w:color w:val="000000"/>
        </w:rPr>
        <w:t>mowy i prowadzoną działalnością, a w szczególności terminowego wnoszenia opłat za:</w:t>
      </w:r>
    </w:p>
    <w:p w14:paraId="6C33920B" w14:textId="442662CB" w:rsidR="003C6443" w:rsidRDefault="003C6443" w:rsidP="00305C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>pobór energii elektrycznej, zgodnie ze wskazaniami liczników w sytuacji jeżeli takie liczniki są zainstalowane. W pozostałych przypadkach ryczałtowo na podstawie mocy zainstalowanych urządzeń odbiorczych lub na podstawie wskazań liczników zainstalowanych na koszt Operatora,</w:t>
      </w:r>
      <w:r w:rsidR="005173DB">
        <w:rPr>
          <w:rFonts w:ascii="Arial" w:hAnsi="Arial" w:cs="Arial"/>
          <w:color w:val="000000"/>
        </w:rPr>
        <w:t xml:space="preserve"> z zastrzeżeniem pkt. 10.16. poniżej,</w:t>
      </w:r>
    </w:p>
    <w:p w14:paraId="1176AB8E" w14:textId="77F9F22E" w:rsidR="003C6443" w:rsidRDefault="003C6443" w:rsidP="00305C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0670E">
        <w:rPr>
          <w:rFonts w:ascii="Arial" w:hAnsi="Arial" w:cs="Arial"/>
          <w:color w:val="000000"/>
        </w:rPr>
        <w:t>zużycie zimnej wody i odprowadzania ścieków, zgodnie ze wskazaniami wodomierza,</w:t>
      </w:r>
    </w:p>
    <w:p w14:paraId="589FA461" w14:textId="2551CF42" w:rsidR="00685DA4" w:rsidRDefault="003648AB" w:rsidP="00305C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korzystanie z instalacji teletechnicznych,</w:t>
      </w:r>
    </w:p>
    <w:p w14:paraId="10A02E4C" w14:textId="2571917D" w:rsidR="003C6443" w:rsidRDefault="003C6443" w:rsidP="00305C4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0670E">
        <w:rPr>
          <w:rFonts w:ascii="Arial" w:hAnsi="Arial" w:cs="Arial"/>
          <w:color w:val="000000"/>
        </w:rPr>
        <w:t xml:space="preserve">wywóz odpadów - zgodnie z fakturą wystawioną przez dostawcę usług w </w:t>
      </w:r>
      <w:r w:rsidR="00E0670E">
        <w:rPr>
          <w:rFonts w:ascii="Arial" w:hAnsi="Arial" w:cs="Arial"/>
          <w:color w:val="000000"/>
        </w:rPr>
        <w:t>oparciu o złożoną przez Operatora deklarację,</w:t>
      </w:r>
    </w:p>
    <w:p w14:paraId="26FA81EB" w14:textId="0957B14B" w:rsidR="003C6443" w:rsidRDefault="003C6443" w:rsidP="00C8036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 w:rsidRPr="00E0670E">
        <w:rPr>
          <w:rFonts w:ascii="Arial" w:hAnsi="Arial" w:cs="Arial"/>
          <w:color w:val="000000"/>
        </w:rPr>
        <w:t xml:space="preserve">inne koszty eksploatacyjne </w:t>
      </w:r>
      <w:r w:rsidR="00E0670E">
        <w:rPr>
          <w:rFonts w:ascii="Arial" w:hAnsi="Arial" w:cs="Arial"/>
          <w:color w:val="000000"/>
        </w:rPr>
        <w:t xml:space="preserve">Parkingu </w:t>
      </w:r>
      <w:r w:rsidRPr="00E0670E">
        <w:rPr>
          <w:rFonts w:ascii="Arial" w:hAnsi="Arial" w:cs="Arial"/>
          <w:color w:val="000000"/>
        </w:rPr>
        <w:t xml:space="preserve">związane z przekazywaną </w:t>
      </w:r>
      <w:r w:rsidR="00E0670E">
        <w:rPr>
          <w:rFonts w:ascii="Arial" w:hAnsi="Arial" w:cs="Arial"/>
          <w:color w:val="000000"/>
        </w:rPr>
        <w:t xml:space="preserve">jego </w:t>
      </w:r>
      <w:r w:rsidRPr="00E0670E">
        <w:rPr>
          <w:rFonts w:ascii="Arial" w:hAnsi="Arial" w:cs="Arial"/>
          <w:color w:val="000000"/>
        </w:rPr>
        <w:t>infrastrukturą</w:t>
      </w:r>
      <w:r w:rsidR="00C80361">
        <w:rPr>
          <w:rFonts w:ascii="Arial" w:hAnsi="Arial" w:cs="Arial"/>
          <w:color w:val="000000"/>
        </w:rPr>
        <w:t xml:space="preserve"> (jeśli dotyczy)</w:t>
      </w:r>
      <w:r w:rsidRPr="00E0670E">
        <w:rPr>
          <w:rFonts w:ascii="Arial" w:hAnsi="Arial" w:cs="Arial"/>
          <w:color w:val="000000"/>
        </w:rPr>
        <w:t>.</w:t>
      </w:r>
    </w:p>
    <w:p w14:paraId="04395301" w14:textId="7A894FFB" w:rsidR="00C80361" w:rsidRPr="00C80361" w:rsidRDefault="00C80361" w:rsidP="00C80361">
      <w:pPr>
        <w:spacing w:after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Opłaty opisane w niniejszym punkcie </w:t>
      </w:r>
      <w:r w:rsidR="00834E28">
        <w:rPr>
          <w:rFonts w:ascii="Arial" w:hAnsi="Arial" w:cs="Arial"/>
          <w:color w:val="000000"/>
        </w:rPr>
        <w:t xml:space="preserve">10.11. </w:t>
      </w:r>
      <w:r>
        <w:rPr>
          <w:rFonts w:ascii="Arial" w:hAnsi="Arial" w:cs="Arial"/>
          <w:color w:val="000000"/>
        </w:rPr>
        <w:t>będą obciążały Operatora na zasadzie refaktury wystawianej przez Wynajmującego.</w:t>
      </w:r>
    </w:p>
    <w:p w14:paraId="7356D4BB" w14:textId="77777777" w:rsidR="003C6443" w:rsidRPr="003C6443" w:rsidRDefault="003C6443" w:rsidP="00C80361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>Zapłata należności wskazanych w niniejszym paragrafie umowy następować będzie w poniższy sposób:</w:t>
      </w:r>
    </w:p>
    <w:p w14:paraId="66027D10" w14:textId="00CE3C4F" w:rsidR="00E0670E" w:rsidRPr="00145077" w:rsidRDefault="00831612" w:rsidP="0035679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Operator będzie płacić Wynajmującemu </w:t>
      </w:r>
      <w:r w:rsidR="00E0670E">
        <w:rPr>
          <w:rFonts w:ascii="Arial" w:hAnsi="Arial" w:cs="Arial"/>
          <w:color w:val="000000"/>
        </w:rPr>
        <w:t>Czynsz Podstawowy</w:t>
      </w:r>
      <w:r w:rsidR="00740FC6">
        <w:rPr>
          <w:rFonts w:ascii="Arial" w:hAnsi="Arial" w:cs="Arial"/>
          <w:color w:val="000000"/>
        </w:rPr>
        <w:t>,</w:t>
      </w:r>
      <w:r w:rsidR="00E0670E">
        <w:rPr>
          <w:rFonts w:ascii="Arial" w:hAnsi="Arial" w:cs="Arial"/>
          <w:color w:val="000000"/>
        </w:rPr>
        <w:t xml:space="preserve"> Czynsz Dodatkowy </w:t>
      </w:r>
      <w:r w:rsidR="00740FC6">
        <w:rPr>
          <w:rFonts w:ascii="Arial" w:hAnsi="Arial" w:cs="Arial"/>
          <w:color w:val="000000"/>
        </w:rPr>
        <w:t xml:space="preserve">oraz Czynsz Zmienny </w:t>
      </w:r>
      <w:r w:rsidR="00E0670E">
        <w:rPr>
          <w:rFonts w:ascii="Arial" w:hAnsi="Arial" w:cs="Arial"/>
          <w:color w:val="000000"/>
        </w:rPr>
        <w:t xml:space="preserve">(łącznie: </w:t>
      </w:r>
      <w:r w:rsidR="00E0670E" w:rsidRPr="00E0670E">
        <w:rPr>
          <w:rFonts w:ascii="Arial" w:hAnsi="Arial" w:cs="Arial"/>
          <w:b/>
          <w:bCs/>
          <w:color w:val="000000"/>
        </w:rPr>
        <w:t>„Czynsz”</w:t>
      </w:r>
      <w:r w:rsidR="00E0670E">
        <w:rPr>
          <w:rFonts w:ascii="Arial" w:hAnsi="Arial" w:cs="Arial"/>
          <w:color w:val="000000"/>
        </w:rPr>
        <w:t>)</w:t>
      </w:r>
      <w:r w:rsidR="00A24976">
        <w:rPr>
          <w:rFonts w:ascii="Arial" w:hAnsi="Arial" w:cs="Arial"/>
          <w:color w:val="000000"/>
        </w:rPr>
        <w:t xml:space="preserve">, jak również opłaty za media wskazane w pkt. </w:t>
      </w:r>
      <w:r w:rsidR="00834E28">
        <w:rPr>
          <w:rFonts w:ascii="Arial" w:hAnsi="Arial" w:cs="Arial"/>
          <w:color w:val="000000"/>
        </w:rPr>
        <w:t xml:space="preserve">10.10. </w:t>
      </w:r>
      <w:r w:rsidR="00A24976" w:rsidRPr="00A24976">
        <w:rPr>
          <w:rFonts w:ascii="Arial" w:hAnsi="Arial" w:cs="Arial"/>
          <w:b/>
          <w:color w:val="000000"/>
        </w:rPr>
        <w:t>miesięcznie</w:t>
      </w:r>
      <w:r w:rsidR="00A24976">
        <w:rPr>
          <w:rFonts w:ascii="Arial" w:hAnsi="Arial" w:cs="Arial"/>
          <w:color w:val="000000"/>
        </w:rPr>
        <w:t xml:space="preserve">, </w:t>
      </w:r>
      <w:r w:rsidR="00E0670E">
        <w:rPr>
          <w:rFonts w:ascii="Arial" w:hAnsi="Arial" w:cs="Arial"/>
          <w:color w:val="000000"/>
        </w:rPr>
        <w:t xml:space="preserve"> </w:t>
      </w:r>
      <w:r w:rsidR="00DA2BB3" w:rsidRPr="00DA2BB3">
        <w:rPr>
          <w:rFonts w:ascii="Arial" w:hAnsi="Arial" w:cs="Arial"/>
          <w:color w:val="000000"/>
        </w:rPr>
        <w:t>w terminie do 14 (czternaście) dni od wystawienia faktury</w:t>
      </w:r>
      <w:r w:rsidR="001B65FD">
        <w:rPr>
          <w:rFonts w:ascii="Arial" w:hAnsi="Arial" w:cs="Arial"/>
          <w:color w:val="000000"/>
        </w:rPr>
        <w:t xml:space="preserve"> lub odpowiednio: refaktury</w:t>
      </w:r>
      <w:r w:rsidR="00DA2BB3" w:rsidRPr="00DA2BB3">
        <w:rPr>
          <w:rFonts w:ascii="Arial" w:hAnsi="Arial" w:cs="Arial"/>
          <w:color w:val="000000"/>
        </w:rPr>
        <w:t xml:space="preserve">, dokonując przelewu na rachunek bankowy </w:t>
      </w:r>
      <w:r w:rsidR="00DA2BB3" w:rsidRPr="00DA2BB3">
        <w:rPr>
          <w:rFonts w:ascii="Arial" w:hAnsi="Arial" w:cs="Arial"/>
          <w:b/>
          <w:color w:val="000000"/>
        </w:rPr>
        <w:t>wskazany przez Wynajmującego na fakturze VAT lub w innym pisemnym dokumencie</w:t>
      </w:r>
      <w:r w:rsidR="0035679B">
        <w:rPr>
          <w:rFonts w:ascii="Arial" w:hAnsi="Arial" w:cs="Arial"/>
          <w:b/>
          <w:color w:val="000000"/>
        </w:rPr>
        <w:t>.</w:t>
      </w:r>
      <w:r w:rsidR="00FF23CF">
        <w:rPr>
          <w:rFonts w:ascii="Arial" w:hAnsi="Arial" w:cs="Arial"/>
          <w:b/>
          <w:color w:val="000000"/>
        </w:rPr>
        <w:t xml:space="preserve"> </w:t>
      </w:r>
    </w:p>
    <w:p w14:paraId="0ED4D574" w14:textId="02EC5A60" w:rsidR="00145077" w:rsidRPr="00145077" w:rsidRDefault="00145077" w:rsidP="00305C4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45077">
        <w:rPr>
          <w:rFonts w:ascii="Arial" w:hAnsi="Arial" w:cs="Arial"/>
        </w:rPr>
        <w:t>O</w:t>
      </w:r>
      <w:r w:rsidR="0035679B">
        <w:rPr>
          <w:rFonts w:ascii="Arial" w:hAnsi="Arial" w:cs="Arial"/>
        </w:rPr>
        <w:t>płaty, o których</w:t>
      </w:r>
      <w:r w:rsidRPr="00145077">
        <w:rPr>
          <w:rFonts w:ascii="Arial" w:hAnsi="Arial" w:cs="Arial"/>
        </w:rPr>
        <w:t xml:space="preserve"> mowa w pkt. </w:t>
      </w:r>
      <w:r w:rsidR="00834E28">
        <w:rPr>
          <w:rFonts w:ascii="Arial" w:hAnsi="Arial" w:cs="Arial"/>
        </w:rPr>
        <w:t xml:space="preserve">10.10. </w:t>
      </w:r>
      <w:r w:rsidRPr="00145077">
        <w:rPr>
          <w:rFonts w:ascii="Arial" w:hAnsi="Arial" w:cs="Arial"/>
        </w:rPr>
        <w:t>Umowy</w:t>
      </w:r>
      <w:r w:rsidR="0035679B">
        <w:rPr>
          <w:rFonts w:ascii="Arial" w:hAnsi="Arial" w:cs="Arial"/>
        </w:rPr>
        <w:t>,</w:t>
      </w:r>
      <w:r w:rsidRPr="00145077">
        <w:rPr>
          <w:rFonts w:ascii="Arial" w:hAnsi="Arial" w:cs="Arial"/>
        </w:rPr>
        <w:t xml:space="preserve"> </w:t>
      </w:r>
      <w:r w:rsidR="0035679B">
        <w:rPr>
          <w:rFonts w:ascii="Arial" w:hAnsi="Arial" w:cs="Arial"/>
        </w:rPr>
        <w:t xml:space="preserve">będą uiszczane </w:t>
      </w:r>
      <w:r w:rsidRPr="00145077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Operatora </w:t>
      </w:r>
      <w:r w:rsidR="002034D0">
        <w:rPr>
          <w:rFonts w:ascii="Arial" w:hAnsi="Arial" w:cs="Arial"/>
        </w:rPr>
        <w:t xml:space="preserve">na rachunek wskazany </w:t>
      </w:r>
      <w:r w:rsidR="0035679B">
        <w:rPr>
          <w:rFonts w:ascii="Arial" w:hAnsi="Arial" w:cs="Arial"/>
        </w:rPr>
        <w:t>przez Wynajmującego rachunek</w:t>
      </w:r>
      <w:r w:rsidR="002034D0">
        <w:rPr>
          <w:rFonts w:ascii="Arial" w:hAnsi="Arial" w:cs="Arial"/>
        </w:rPr>
        <w:t xml:space="preserve">, </w:t>
      </w:r>
      <w:r w:rsidRPr="00145077">
        <w:rPr>
          <w:rFonts w:ascii="Arial" w:hAnsi="Arial" w:cs="Arial"/>
        </w:rPr>
        <w:t xml:space="preserve">w terminie 14 dni od daty </w:t>
      </w:r>
      <w:r w:rsidR="00157959">
        <w:rPr>
          <w:rFonts w:ascii="Arial" w:hAnsi="Arial" w:cs="Arial"/>
        </w:rPr>
        <w:t>ich</w:t>
      </w:r>
      <w:r w:rsidRPr="00145077">
        <w:rPr>
          <w:rFonts w:ascii="Arial" w:hAnsi="Arial" w:cs="Arial"/>
        </w:rPr>
        <w:t xml:space="preserve"> naliczenia przez </w:t>
      </w:r>
      <w:r>
        <w:rPr>
          <w:rFonts w:ascii="Arial" w:hAnsi="Arial" w:cs="Arial"/>
        </w:rPr>
        <w:t xml:space="preserve">Wynajmującego </w:t>
      </w:r>
      <w:r w:rsidRPr="00145077">
        <w:rPr>
          <w:rFonts w:ascii="Arial" w:hAnsi="Arial" w:cs="Arial"/>
        </w:rPr>
        <w:t xml:space="preserve">i poinformowania o tym </w:t>
      </w:r>
      <w:r>
        <w:rPr>
          <w:rFonts w:ascii="Arial" w:hAnsi="Arial" w:cs="Arial"/>
        </w:rPr>
        <w:t xml:space="preserve">Operatora </w:t>
      </w:r>
      <w:r w:rsidRPr="00145077">
        <w:rPr>
          <w:rFonts w:ascii="Arial" w:hAnsi="Arial" w:cs="Arial"/>
        </w:rPr>
        <w:t>przez Wynajmującego</w:t>
      </w:r>
      <w:r>
        <w:rPr>
          <w:rFonts w:ascii="Arial" w:hAnsi="Arial" w:cs="Arial"/>
        </w:rPr>
        <w:t>.</w:t>
      </w:r>
    </w:p>
    <w:p w14:paraId="4B7437E7" w14:textId="68FDA494" w:rsidR="003C6443" w:rsidRP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 xml:space="preserve">W przypadku zwłoki w płatności </w:t>
      </w:r>
      <w:r w:rsidR="00E0670E">
        <w:rPr>
          <w:rFonts w:ascii="Arial" w:hAnsi="Arial" w:cs="Arial"/>
          <w:color w:val="000000"/>
        </w:rPr>
        <w:t>Czynszu</w:t>
      </w:r>
      <w:r w:rsidR="00E45148">
        <w:rPr>
          <w:rFonts w:ascii="Arial" w:hAnsi="Arial" w:cs="Arial"/>
          <w:color w:val="000000"/>
        </w:rPr>
        <w:t>, opłat o których</w:t>
      </w:r>
      <w:r w:rsidR="002034D0">
        <w:rPr>
          <w:rFonts w:ascii="Arial" w:hAnsi="Arial" w:cs="Arial"/>
          <w:color w:val="000000"/>
        </w:rPr>
        <w:t xml:space="preserve"> mowa w pkt. </w:t>
      </w:r>
      <w:r w:rsidR="00834E28">
        <w:rPr>
          <w:rFonts w:ascii="Arial" w:hAnsi="Arial" w:cs="Arial"/>
          <w:color w:val="000000"/>
        </w:rPr>
        <w:t xml:space="preserve">10.10. </w:t>
      </w:r>
      <w:r w:rsidR="00E45148">
        <w:rPr>
          <w:rFonts w:ascii="Arial" w:hAnsi="Arial" w:cs="Arial"/>
          <w:color w:val="000000"/>
        </w:rPr>
        <w:t xml:space="preserve">lub </w:t>
      </w:r>
      <w:r w:rsidRPr="003C6443">
        <w:rPr>
          <w:rFonts w:ascii="Arial" w:hAnsi="Arial" w:cs="Arial"/>
          <w:color w:val="000000"/>
        </w:rPr>
        <w:t xml:space="preserve">opłat za </w:t>
      </w:r>
      <w:r w:rsidR="002034D0">
        <w:rPr>
          <w:rFonts w:ascii="Arial" w:hAnsi="Arial" w:cs="Arial"/>
          <w:color w:val="000000"/>
        </w:rPr>
        <w:t>media</w:t>
      </w:r>
      <w:r w:rsidRPr="003C6443">
        <w:rPr>
          <w:rFonts w:ascii="Arial" w:hAnsi="Arial" w:cs="Arial"/>
          <w:color w:val="000000"/>
        </w:rPr>
        <w:t xml:space="preserve">, o których mowa w </w:t>
      </w:r>
      <w:r w:rsidR="00E0670E">
        <w:rPr>
          <w:rFonts w:ascii="Arial" w:hAnsi="Arial" w:cs="Arial"/>
          <w:color w:val="000000"/>
        </w:rPr>
        <w:t xml:space="preserve">pkt. </w:t>
      </w:r>
      <w:r w:rsidR="00834E28">
        <w:rPr>
          <w:rFonts w:ascii="Arial" w:hAnsi="Arial" w:cs="Arial"/>
          <w:color w:val="000000"/>
        </w:rPr>
        <w:t>10.11</w:t>
      </w:r>
      <w:r w:rsidR="005235F9">
        <w:rPr>
          <w:rFonts w:ascii="Arial" w:hAnsi="Arial" w:cs="Arial"/>
          <w:color w:val="000000"/>
        </w:rPr>
        <w:t xml:space="preserve">. </w:t>
      </w:r>
      <w:r w:rsidRPr="003C6443">
        <w:rPr>
          <w:rFonts w:ascii="Arial" w:hAnsi="Arial" w:cs="Arial"/>
          <w:color w:val="000000"/>
        </w:rPr>
        <w:t xml:space="preserve">Operator zostanie obciążony odsetkami </w:t>
      </w:r>
      <w:r w:rsidR="008659C5">
        <w:rPr>
          <w:rFonts w:ascii="Arial" w:hAnsi="Arial" w:cs="Arial"/>
          <w:color w:val="000000"/>
        </w:rPr>
        <w:t>ustawowymi</w:t>
      </w:r>
      <w:r w:rsidR="008659C5" w:rsidRPr="003C6443">
        <w:rPr>
          <w:rFonts w:ascii="Arial" w:hAnsi="Arial" w:cs="Arial"/>
          <w:color w:val="000000"/>
        </w:rPr>
        <w:t xml:space="preserve"> </w:t>
      </w:r>
      <w:r w:rsidRPr="003C6443">
        <w:rPr>
          <w:rFonts w:ascii="Arial" w:hAnsi="Arial" w:cs="Arial"/>
          <w:color w:val="000000"/>
        </w:rPr>
        <w:t xml:space="preserve">za </w:t>
      </w:r>
      <w:r w:rsidR="00E0670E">
        <w:rPr>
          <w:rFonts w:ascii="Arial" w:hAnsi="Arial" w:cs="Arial"/>
          <w:color w:val="000000"/>
        </w:rPr>
        <w:t>opóźnienie</w:t>
      </w:r>
      <w:r w:rsidR="008659C5">
        <w:rPr>
          <w:rFonts w:ascii="Arial" w:hAnsi="Arial" w:cs="Arial"/>
          <w:color w:val="000000"/>
        </w:rPr>
        <w:t xml:space="preserve"> w transakcjach handlowych</w:t>
      </w:r>
      <w:r w:rsidRPr="003C6443">
        <w:rPr>
          <w:rFonts w:ascii="Arial" w:hAnsi="Arial" w:cs="Arial"/>
          <w:color w:val="000000"/>
        </w:rPr>
        <w:t>.</w:t>
      </w:r>
    </w:p>
    <w:p w14:paraId="4491784D" w14:textId="21ED5FC7" w:rsidR="003C6443" w:rsidRP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 xml:space="preserve">Operator nie może potrącać z opłaty </w:t>
      </w:r>
      <w:r w:rsidR="00E0670E">
        <w:rPr>
          <w:rFonts w:ascii="Arial" w:hAnsi="Arial" w:cs="Arial"/>
          <w:color w:val="000000"/>
        </w:rPr>
        <w:t xml:space="preserve">Czynszu </w:t>
      </w:r>
      <w:r w:rsidRPr="003C6443">
        <w:rPr>
          <w:rFonts w:ascii="Arial" w:hAnsi="Arial" w:cs="Arial"/>
          <w:color w:val="000000"/>
        </w:rPr>
        <w:t>i z opłat eksploatacyjnych żadnych kwot z tytułu roszczeń wobec Wynajmującego.</w:t>
      </w:r>
    </w:p>
    <w:p w14:paraId="56D97D1A" w14:textId="3D0956F5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 xml:space="preserve">Jeżeli zobowiązanie do dokonywania płatności za </w:t>
      </w:r>
      <w:r w:rsidR="00E511DE">
        <w:rPr>
          <w:rFonts w:ascii="Arial" w:hAnsi="Arial" w:cs="Arial"/>
          <w:color w:val="000000"/>
        </w:rPr>
        <w:t xml:space="preserve">dzierżawę </w:t>
      </w:r>
      <w:r w:rsidRPr="003C6443">
        <w:rPr>
          <w:rFonts w:ascii="Arial" w:hAnsi="Arial" w:cs="Arial"/>
          <w:color w:val="000000"/>
        </w:rPr>
        <w:t xml:space="preserve">rozpocznie się lub przestanie obowiązywać w trakcie miesiąca, </w:t>
      </w:r>
      <w:r w:rsidR="00E0670E">
        <w:rPr>
          <w:rFonts w:ascii="Arial" w:hAnsi="Arial" w:cs="Arial"/>
          <w:color w:val="000000"/>
        </w:rPr>
        <w:t>C</w:t>
      </w:r>
      <w:r w:rsidRPr="003C6443">
        <w:rPr>
          <w:rFonts w:ascii="Arial" w:hAnsi="Arial" w:cs="Arial"/>
          <w:color w:val="000000"/>
        </w:rPr>
        <w:t>zynsz i</w:t>
      </w:r>
      <w:r w:rsidR="00E511DE">
        <w:rPr>
          <w:rFonts w:ascii="Arial" w:hAnsi="Arial" w:cs="Arial"/>
          <w:color w:val="000000"/>
        </w:rPr>
        <w:t xml:space="preserve">/lub inne </w:t>
      </w:r>
      <w:r w:rsidRPr="003C6443">
        <w:rPr>
          <w:rFonts w:ascii="Arial" w:hAnsi="Arial" w:cs="Arial"/>
          <w:color w:val="000000"/>
        </w:rPr>
        <w:t xml:space="preserve">opłaty </w:t>
      </w:r>
      <w:r w:rsidR="00E9371A">
        <w:rPr>
          <w:rFonts w:ascii="Arial" w:hAnsi="Arial" w:cs="Arial"/>
          <w:color w:val="000000"/>
        </w:rPr>
        <w:t xml:space="preserve">wskazane </w:t>
      </w:r>
      <w:r w:rsidR="00E511DE">
        <w:rPr>
          <w:rFonts w:ascii="Arial" w:hAnsi="Arial" w:cs="Arial"/>
          <w:color w:val="000000"/>
        </w:rPr>
        <w:t xml:space="preserve">w pkt. </w:t>
      </w:r>
      <w:r w:rsidR="00BD6F45">
        <w:rPr>
          <w:rFonts w:ascii="Arial" w:hAnsi="Arial" w:cs="Arial"/>
          <w:color w:val="000000"/>
        </w:rPr>
        <w:t>10.10</w:t>
      </w:r>
      <w:r w:rsidR="005235F9">
        <w:rPr>
          <w:rFonts w:ascii="Arial" w:hAnsi="Arial" w:cs="Arial"/>
          <w:color w:val="000000"/>
        </w:rPr>
        <w:t xml:space="preserve">. </w:t>
      </w:r>
      <w:r w:rsidR="00E511DE">
        <w:rPr>
          <w:rFonts w:ascii="Arial" w:hAnsi="Arial" w:cs="Arial"/>
          <w:color w:val="000000"/>
        </w:rPr>
        <w:t xml:space="preserve">oraz pkt. </w:t>
      </w:r>
      <w:r w:rsidR="00BD6F45">
        <w:rPr>
          <w:rFonts w:ascii="Arial" w:hAnsi="Arial" w:cs="Arial"/>
          <w:color w:val="000000"/>
        </w:rPr>
        <w:t>10.11</w:t>
      </w:r>
      <w:r w:rsidR="005235F9">
        <w:rPr>
          <w:rFonts w:ascii="Arial" w:hAnsi="Arial" w:cs="Arial"/>
          <w:color w:val="000000"/>
        </w:rPr>
        <w:t xml:space="preserve">. </w:t>
      </w:r>
      <w:r w:rsidR="00E9371A">
        <w:rPr>
          <w:rFonts w:ascii="Arial" w:hAnsi="Arial" w:cs="Arial"/>
          <w:color w:val="000000"/>
        </w:rPr>
        <w:t>za taki miesiąc obliczane</w:t>
      </w:r>
      <w:r w:rsidRPr="003C6443">
        <w:rPr>
          <w:rFonts w:ascii="Arial" w:hAnsi="Arial" w:cs="Arial"/>
          <w:color w:val="000000"/>
        </w:rPr>
        <w:t xml:space="preserve"> </w:t>
      </w:r>
      <w:r w:rsidR="00E9371A">
        <w:rPr>
          <w:rFonts w:ascii="Arial" w:hAnsi="Arial" w:cs="Arial"/>
          <w:color w:val="000000"/>
        </w:rPr>
        <w:t>są przez Wynajmującego i opłacane</w:t>
      </w:r>
      <w:r w:rsidRPr="003C6443">
        <w:rPr>
          <w:rFonts w:ascii="Arial" w:hAnsi="Arial" w:cs="Arial"/>
          <w:color w:val="000000"/>
        </w:rPr>
        <w:t xml:space="preserve"> przez Operatora proporcjonalnie do czasu trwania </w:t>
      </w:r>
      <w:r w:rsidR="00E0670E">
        <w:rPr>
          <w:rFonts w:ascii="Arial" w:hAnsi="Arial" w:cs="Arial"/>
          <w:color w:val="000000"/>
        </w:rPr>
        <w:t>U</w:t>
      </w:r>
      <w:r w:rsidRPr="003C6443">
        <w:rPr>
          <w:rFonts w:ascii="Arial" w:hAnsi="Arial" w:cs="Arial"/>
          <w:color w:val="000000"/>
        </w:rPr>
        <w:t>mowy w danym okresie.</w:t>
      </w:r>
    </w:p>
    <w:p w14:paraId="5CB4742B" w14:textId="2EEE17E1" w:rsidR="00B07929" w:rsidRPr="003C6443" w:rsidRDefault="00B0792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Wynajmujący dopuszcza możliwość zawarcia przez Operatora odrębnej (własnej) umowy na zakup energii elektrycznej</w:t>
      </w:r>
    </w:p>
    <w:p w14:paraId="70A13864" w14:textId="77777777" w:rsidR="003C6443" w:rsidRDefault="003C644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3C6443">
        <w:rPr>
          <w:rFonts w:ascii="Arial" w:hAnsi="Arial" w:cs="Arial"/>
          <w:color w:val="000000"/>
        </w:rPr>
        <w:t>Operator upoważnia Wynajmującego do wystawiania faktur VAT bez podpisu odbiorcy.</w:t>
      </w:r>
    </w:p>
    <w:p w14:paraId="396F6B26" w14:textId="026E767D" w:rsidR="0079292E" w:rsidRDefault="0079292E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0F046A">
        <w:rPr>
          <w:rFonts w:ascii="Arial" w:hAnsi="Arial" w:cs="Arial"/>
          <w:color w:val="000000"/>
        </w:rPr>
        <w:lastRenderedPageBreak/>
        <w:t xml:space="preserve">Wynajmujący oświadcza, że jest podatnikiem podatku od towarów i usług VAT i posiada NIP </w:t>
      </w:r>
      <w:r w:rsidRPr="00E9371A">
        <w:rPr>
          <w:rFonts w:ascii="Arial" w:hAnsi="Arial" w:cs="Arial"/>
          <w:color w:val="000000"/>
        </w:rPr>
        <w:t>6751698978</w:t>
      </w:r>
      <w:r w:rsidRPr="000F046A">
        <w:rPr>
          <w:rFonts w:ascii="Arial" w:hAnsi="Arial" w:cs="Arial"/>
          <w:color w:val="000000"/>
        </w:rPr>
        <w:t>.</w:t>
      </w:r>
    </w:p>
    <w:p w14:paraId="65330558" w14:textId="66C4E0AF" w:rsidR="0079292E" w:rsidRDefault="0079292E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 </w:t>
      </w:r>
      <w:r w:rsidRPr="000F046A">
        <w:rPr>
          <w:rFonts w:ascii="Arial" w:hAnsi="Arial" w:cs="Arial"/>
          <w:color w:val="000000"/>
        </w:rPr>
        <w:t xml:space="preserve">oświadcza, że jest podatnikiem podatku od towarów i usług VAT i posiada NIP </w:t>
      </w:r>
      <w:r>
        <w:rPr>
          <w:rFonts w:ascii="Arial" w:hAnsi="Arial" w:cs="Arial"/>
          <w:color w:val="000000"/>
        </w:rPr>
        <w:t>________________.</w:t>
      </w:r>
    </w:p>
    <w:p w14:paraId="5D2D69C2" w14:textId="76F45D3F" w:rsidR="0079292E" w:rsidRPr="003C6443" w:rsidRDefault="0079292E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będą przesyłane przez Wynajmującego w formie elektronicznej na adres: ________________. Zmiana tego adresu przez Operatora wymaga pisemnego powiadomienia Wynajmującego i nie stanowi zmiany Umowy.</w:t>
      </w:r>
    </w:p>
    <w:p w14:paraId="22617D28" w14:textId="77777777" w:rsidR="003C6443" w:rsidRPr="003C6443" w:rsidRDefault="003C6443" w:rsidP="003C6443">
      <w:pPr>
        <w:jc w:val="both"/>
        <w:rPr>
          <w:rFonts w:ascii="Arial" w:hAnsi="Arial" w:cs="Arial"/>
          <w:color w:val="000000"/>
        </w:rPr>
      </w:pPr>
    </w:p>
    <w:p w14:paraId="4E285F93" w14:textId="798E74BB" w:rsidR="007A3A29" w:rsidRDefault="00D95833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Odpowiedzialność</w:t>
      </w:r>
      <w:r w:rsidR="0081133F">
        <w:rPr>
          <w:rFonts w:ascii="Arial" w:hAnsi="Arial" w:cs="Arial"/>
          <w:b/>
          <w:bCs/>
          <w:color w:val="000000"/>
          <w:u w:val="single"/>
        </w:rPr>
        <w:t>, kary umowne, wykonanie zastępcze</w:t>
      </w:r>
    </w:p>
    <w:p w14:paraId="2B50B226" w14:textId="77777777" w:rsidR="00D95833" w:rsidRDefault="00D95833" w:rsidP="00D95833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DF7B652" w14:textId="6FED7146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 xml:space="preserve">Operator ponosi wobec Wynajmującego odpowiedzialność z tytułu niewykonania lub nienależytego wykonania </w:t>
      </w:r>
      <w:r>
        <w:rPr>
          <w:rFonts w:ascii="Arial" w:hAnsi="Arial" w:cs="Arial"/>
          <w:color w:val="000000"/>
        </w:rPr>
        <w:t>U</w:t>
      </w:r>
      <w:r w:rsidRPr="00D95833">
        <w:rPr>
          <w:rFonts w:ascii="Arial" w:hAnsi="Arial" w:cs="Arial"/>
          <w:color w:val="000000"/>
        </w:rPr>
        <w:t>mowy.</w:t>
      </w:r>
    </w:p>
    <w:p w14:paraId="631A4466" w14:textId="77777777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>Strony ustalają, że Wynajmujący ma prawo naliczyć Operatorowi kary umowne z następujących tytułów:</w:t>
      </w:r>
    </w:p>
    <w:p w14:paraId="14323F3E" w14:textId="458E7722" w:rsidR="00D95833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 xml:space="preserve">za niewywiązanie się z obowiązku o </w:t>
      </w:r>
      <w:r w:rsidRPr="00A07E7C">
        <w:rPr>
          <w:rFonts w:ascii="Arial" w:hAnsi="Arial" w:cs="Arial"/>
          <w:color w:val="000000"/>
        </w:rPr>
        <w:t xml:space="preserve">którym mowa w pkt. </w:t>
      </w:r>
      <w:r w:rsidR="00A07E7C" w:rsidRPr="00A07E7C">
        <w:rPr>
          <w:rFonts w:ascii="Arial" w:hAnsi="Arial" w:cs="Arial"/>
          <w:color w:val="000000"/>
        </w:rPr>
        <w:t xml:space="preserve">6.2. </w:t>
      </w:r>
      <w:r w:rsidRPr="00A07E7C">
        <w:rPr>
          <w:rFonts w:ascii="Arial" w:hAnsi="Arial" w:cs="Arial"/>
          <w:color w:val="000000"/>
        </w:rPr>
        <w:t>Umowy</w:t>
      </w:r>
      <w:r w:rsidRPr="00D95833">
        <w:rPr>
          <w:rFonts w:ascii="Arial" w:hAnsi="Arial" w:cs="Arial"/>
          <w:color w:val="000000"/>
        </w:rPr>
        <w:t xml:space="preserve"> tj. stworzenia Regulaminu korzystania z parkingu w ciągu </w:t>
      </w:r>
      <w:r w:rsidR="008D3782">
        <w:rPr>
          <w:rFonts w:ascii="Arial" w:hAnsi="Arial" w:cs="Arial"/>
          <w:color w:val="000000"/>
        </w:rPr>
        <w:t>7</w:t>
      </w:r>
      <w:r w:rsidR="008D3782" w:rsidRPr="00D95833">
        <w:rPr>
          <w:rFonts w:ascii="Arial" w:hAnsi="Arial" w:cs="Arial"/>
          <w:color w:val="000000"/>
        </w:rPr>
        <w:t xml:space="preserve"> </w:t>
      </w:r>
      <w:r w:rsidRPr="00D95833">
        <w:rPr>
          <w:rFonts w:ascii="Arial" w:hAnsi="Arial" w:cs="Arial"/>
          <w:color w:val="000000"/>
        </w:rPr>
        <w:t xml:space="preserve">dni od dnia podpisania </w:t>
      </w:r>
      <w:r>
        <w:rPr>
          <w:rFonts w:ascii="Arial" w:hAnsi="Arial" w:cs="Arial"/>
          <w:color w:val="000000"/>
        </w:rPr>
        <w:t>U</w:t>
      </w:r>
      <w:r w:rsidRPr="00D95833">
        <w:rPr>
          <w:rFonts w:ascii="Arial" w:hAnsi="Arial" w:cs="Arial"/>
          <w:color w:val="000000"/>
        </w:rPr>
        <w:t>mowy</w:t>
      </w:r>
      <w:r w:rsidR="00A90895">
        <w:rPr>
          <w:rFonts w:ascii="Arial" w:hAnsi="Arial" w:cs="Arial"/>
          <w:color w:val="000000"/>
        </w:rPr>
        <w:t xml:space="preserve"> - </w:t>
      </w:r>
      <w:r w:rsidRPr="00D95833">
        <w:rPr>
          <w:rFonts w:ascii="Arial" w:hAnsi="Arial" w:cs="Arial"/>
          <w:color w:val="000000"/>
        </w:rPr>
        <w:t xml:space="preserve">w wysokości </w:t>
      </w:r>
      <w:r>
        <w:rPr>
          <w:rFonts w:ascii="Arial" w:hAnsi="Arial" w:cs="Arial"/>
          <w:color w:val="000000"/>
        </w:rPr>
        <w:t>500</w:t>
      </w:r>
      <w:r w:rsidRPr="00D95833">
        <w:rPr>
          <w:rFonts w:ascii="Arial" w:hAnsi="Arial" w:cs="Arial"/>
          <w:color w:val="000000"/>
        </w:rPr>
        <w:t>,00 zł (</w:t>
      </w:r>
      <w:r>
        <w:rPr>
          <w:rFonts w:ascii="Arial" w:hAnsi="Arial" w:cs="Arial"/>
          <w:color w:val="000000"/>
        </w:rPr>
        <w:t xml:space="preserve">pięćset złotych </w:t>
      </w:r>
      <w:r w:rsidRPr="00D95833">
        <w:rPr>
          <w:rFonts w:ascii="Arial" w:hAnsi="Arial" w:cs="Arial"/>
          <w:color w:val="000000"/>
        </w:rPr>
        <w:t xml:space="preserve">00/100) za każdy dzień zwłoki, do dnia faktycznego wywiązania się z </w:t>
      </w:r>
      <w:r>
        <w:rPr>
          <w:rFonts w:ascii="Arial" w:hAnsi="Arial" w:cs="Arial"/>
          <w:color w:val="000000"/>
        </w:rPr>
        <w:t xml:space="preserve">tego </w:t>
      </w:r>
      <w:r w:rsidRPr="00D95833">
        <w:rPr>
          <w:rFonts w:ascii="Arial" w:hAnsi="Arial" w:cs="Arial"/>
          <w:color w:val="000000"/>
        </w:rPr>
        <w:t>obowiązku,</w:t>
      </w:r>
    </w:p>
    <w:p w14:paraId="66B0E33F" w14:textId="5FAA55CF" w:rsidR="00D95833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brak </w:t>
      </w:r>
      <w:r w:rsidR="00A90895">
        <w:rPr>
          <w:rFonts w:ascii="Arial" w:hAnsi="Arial" w:cs="Arial"/>
          <w:color w:val="000000"/>
        </w:rPr>
        <w:t xml:space="preserve">dostarczenia nowej polisy zgodnie z pkt. 9.2. Umowy - </w:t>
      </w:r>
      <w:r w:rsidR="00A90895" w:rsidRPr="00D95833">
        <w:rPr>
          <w:rFonts w:ascii="Arial" w:hAnsi="Arial" w:cs="Arial"/>
          <w:color w:val="000000"/>
        </w:rPr>
        <w:t>w wysokości</w:t>
      </w:r>
      <w:r w:rsidR="00A90895">
        <w:rPr>
          <w:rFonts w:ascii="Arial" w:hAnsi="Arial" w:cs="Arial"/>
          <w:color w:val="000000"/>
        </w:rPr>
        <w:t xml:space="preserve"> 1.000,00 </w:t>
      </w:r>
      <w:r w:rsidR="007E5BB2">
        <w:rPr>
          <w:rFonts w:ascii="Arial" w:hAnsi="Arial" w:cs="Arial"/>
          <w:color w:val="000000"/>
        </w:rPr>
        <w:t xml:space="preserve">zł </w:t>
      </w:r>
      <w:r w:rsidR="00A90895">
        <w:rPr>
          <w:rFonts w:ascii="Arial" w:hAnsi="Arial" w:cs="Arial"/>
          <w:color w:val="000000"/>
        </w:rPr>
        <w:t xml:space="preserve">(jeden tysiąc złotych 00/100) </w:t>
      </w:r>
      <w:r w:rsidR="00A90895" w:rsidRPr="00D95833">
        <w:rPr>
          <w:rFonts w:ascii="Arial" w:hAnsi="Arial" w:cs="Arial"/>
          <w:color w:val="000000"/>
        </w:rPr>
        <w:t xml:space="preserve">za każdy dzień zwłoki, do dnia faktycznego wywiązania się z </w:t>
      </w:r>
      <w:r w:rsidR="00A90895">
        <w:rPr>
          <w:rFonts w:ascii="Arial" w:hAnsi="Arial" w:cs="Arial"/>
          <w:color w:val="000000"/>
        </w:rPr>
        <w:t xml:space="preserve">tego </w:t>
      </w:r>
      <w:r w:rsidR="00A90895" w:rsidRPr="00D95833">
        <w:rPr>
          <w:rFonts w:ascii="Arial" w:hAnsi="Arial" w:cs="Arial"/>
          <w:color w:val="000000"/>
        </w:rPr>
        <w:t>obowiązku,</w:t>
      </w:r>
    </w:p>
    <w:p w14:paraId="3D05B843" w14:textId="2A2B2471" w:rsidR="007E5BB2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A90895">
        <w:rPr>
          <w:rFonts w:ascii="Arial" w:hAnsi="Arial" w:cs="Arial"/>
          <w:color w:val="000000"/>
        </w:rPr>
        <w:t xml:space="preserve">za niewywiązanie się z obowiązku o którym mowa w </w:t>
      </w:r>
      <w:r w:rsidR="00C62461">
        <w:rPr>
          <w:rFonts w:ascii="Arial" w:hAnsi="Arial" w:cs="Arial"/>
          <w:color w:val="000000"/>
        </w:rPr>
        <w:t xml:space="preserve">pkt. 6.12. Umowy, </w:t>
      </w:r>
      <w:r w:rsidRPr="00A90895">
        <w:rPr>
          <w:rFonts w:ascii="Arial" w:hAnsi="Arial" w:cs="Arial"/>
          <w:color w:val="000000"/>
        </w:rPr>
        <w:t xml:space="preserve">tj. zapewnienie obsługi </w:t>
      </w:r>
      <w:r w:rsidR="007E5BB2">
        <w:rPr>
          <w:rFonts w:ascii="Arial" w:hAnsi="Arial" w:cs="Arial"/>
          <w:color w:val="000000"/>
        </w:rPr>
        <w:t>P</w:t>
      </w:r>
      <w:r w:rsidRPr="00A90895">
        <w:rPr>
          <w:rFonts w:ascii="Arial" w:hAnsi="Arial" w:cs="Arial"/>
          <w:color w:val="000000"/>
        </w:rPr>
        <w:t xml:space="preserve">arkingu umożliwiającej bieżące rozwiązywanie problemów związanych z korzystaniem z </w:t>
      </w:r>
      <w:r w:rsidR="007E5BB2">
        <w:rPr>
          <w:rFonts w:ascii="Arial" w:hAnsi="Arial" w:cs="Arial"/>
          <w:color w:val="000000"/>
        </w:rPr>
        <w:t>P</w:t>
      </w:r>
      <w:r w:rsidRPr="00A90895">
        <w:rPr>
          <w:rFonts w:ascii="Arial" w:hAnsi="Arial" w:cs="Arial"/>
          <w:color w:val="000000"/>
        </w:rPr>
        <w:t xml:space="preserve">arkingu, karę w wysokości 400,00 </w:t>
      </w:r>
      <w:r w:rsidR="007E5BB2">
        <w:rPr>
          <w:rFonts w:ascii="Arial" w:hAnsi="Arial" w:cs="Arial"/>
          <w:color w:val="000000"/>
        </w:rPr>
        <w:t xml:space="preserve">zł </w:t>
      </w:r>
      <w:r w:rsidRPr="00A90895">
        <w:rPr>
          <w:rFonts w:ascii="Arial" w:hAnsi="Arial" w:cs="Arial"/>
          <w:color w:val="000000"/>
        </w:rPr>
        <w:t xml:space="preserve">(czterysta </w:t>
      </w:r>
      <w:r w:rsidR="007E5BB2">
        <w:rPr>
          <w:rFonts w:ascii="Arial" w:hAnsi="Arial" w:cs="Arial"/>
          <w:color w:val="000000"/>
        </w:rPr>
        <w:t xml:space="preserve">złotych </w:t>
      </w:r>
      <w:r w:rsidRPr="00A90895">
        <w:rPr>
          <w:rFonts w:ascii="Arial" w:hAnsi="Arial" w:cs="Arial"/>
          <w:color w:val="000000"/>
        </w:rPr>
        <w:t>00/100) za każdy stwierdzony przypadek</w:t>
      </w:r>
      <w:r w:rsidR="00DA2D24">
        <w:rPr>
          <w:rFonts w:ascii="Arial" w:hAnsi="Arial" w:cs="Arial"/>
          <w:color w:val="000000"/>
        </w:rPr>
        <w:t>,</w:t>
      </w:r>
    </w:p>
    <w:p w14:paraId="4715FCA4" w14:textId="265D520A" w:rsidR="00D95833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7E5BB2">
        <w:rPr>
          <w:rFonts w:ascii="Arial" w:hAnsi="Arial" w:cs="Arial"/>
          <w:color w:val="000000"/>
        </w:rPr>
        <w:t xml:space="preserve">za </w:t>
      </w:r>
      <w:r w:rsidR="00B86A02" w:rsidRPr="007E5BB2">
        <w:rPr>
          <w:rFonts w:ascii="Arial" w:hAnsi="Arial" w:cs="Arial"/>
          <w:color w:val="000000"/>
        </w:rPr>
        <w:t>niewywią</w:t>
      </w:r>
      <w:r w:rsidR="00B86A02">
        <w:rPr>
          <w:rFonts w:ascii="Arial" w:hAnsi="Arial" w:cs="Arial"/>
          <w:color w:val="000000"/>
        </w:rPr>
        <w:t>zywanie</w:t>
      </w:r>
      <w:r w:rsidR="00B86A02" w:rsidRPr="007E5BB2">
        <w:rPr>
          <w:rFonts w:ascii="Arial" w:hAnsi="Arial" w:cs="Arial"/>
          <w:color w:val="000000"/>
        </w:rPr>
        <w:t xml:space="preserve"> </w:t>
      </w:r>
      <w:r w:rsidRPr="007E5BB2">
        <w:rPr>
          <w:rFonts w:ascii="Arial" w:hAnsi="Arial" w:cs="Arial"/>
          <w:color w:val="000000"/>
        </w:rPr>
        <w:t xml:space="preserve">się z </w:t>
      </w:r>
      <w:r w:rsidR="00DA2D24">
        <w:rPr>
          <w:rFonts w:ascii="Arial" w:hAnsi="Arial" w:cs="Arial"/>
          <w:color w:val="000000"/>
        </w:rPr>
        <w:t>szczegółowych</w:t>
      </w:r>
      <w:r w:rsidRPr="007E5BB2">
        <w:rPr>
          <w:rFonts w:ascii="Arial" w:hAnsi="Arial" w:cs="Arial"/>
          <w:color w:val="000000"/>
        </w:rPr>
        <w:t xml:space="preserve"> obowiązków Operatora </w:t>
      </w:r>
      <w:r w:rsidR="00B86A02">
        <w:rPr>
          <w:rFonts w:ascii="Arial" w:hAnsi="Arial" w:cs="Arial"/>
          <w:color w:val="000000"/>
        </w:rPr>
        <w:t xml:space="preserve">określonych w pkt 7.2 Umowy </w:t>
      </w:r>
      <w:r w:rsidRPr="007E5BB2">
        <w:rPr>
          <w:rFonts w:ascii="Arial" w:hAnsi="Arial" w:cs="Arial"/>
          <w:color w:val="000000"/>
        </w:rPr>
        <w:t xml:space="preserve">karę w wysokości 300,00 zł </w:t>
      </w:r>
      <w:r w:rsidR="007E5BB2">
        <w:rPr>
          <w:rFonts w:ascii="Arial" w:hAnsi="Arial" w:cs="Arial"/>
          <w:color w:val="000000"/>
        </w:rPr>
        <w:t xml:space="preserve">(trzysta złotych 00/100) </w:t>
      </w:r>
      <w:r w:rsidR="00E650AD">
        <w:rPr>
          <w:rFonts w:ascii="Arial" w:hAnsi="Arial" w:cs="Arial"/>
          <w:color w:val="000000"/>
        </w:rPr>
        <w:t xml:space="preserve">za każdy przypadek, </w:t>
      </w:r>
      <w:r w:rsidRPr="007E5BB2">
        <w:rPr>
          <w:rFonts w:ascii="Arial" w:hAnsi="Arial" w:cs="Arial"/>
          <w:color w:val="000000"/>
        </w:rPr>
        <w:t xml:space="preserve">za każdy dzień </w:t>
      </w:r>
      <w:r w:rsidR="00240D2A">
        <w:rPr>
          <w:rFonts w:ascii="Arial" w:hAnsi="Arial" w:cs="Arial"/>
          <w:color w:val="000000"/>
        </w:rPr>
        <w:t>niewywiązania się</w:t>
      </w:r>
      <w:r w:rsidRPr="007E5BB2">
        <w:rPr>
          <w:rFonts w:ascii="Arial" w:hAnsi="Arial" w:cs="Arial"/>
          <w:color w:val="000000"/>
        </w:rPr>
        <w:t>, do dnia faktycznego wywiązania się z danego obowiązku,</w:t>
      </w:r>
    </w:p>
    <w:p w14:paraId="318A0C13" w14:textId="3180C09C" w:rsidR="00D95833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7E5BB2">
        <w:rPr>
          <w:rFonts w:ascii="Arial" w:hAnsi="Arial" w:cs="Arial"/>
          <w:color w:val="000000"/>
        </w:rPr>
        <w:t xml:space="preserve">za odstąpienie od </w:t>
      </w:r>
      <w:r w:rsidR="007E5BB2">
        <w:rPr>
          <w:rFonts w:ascii="Arial" w:hAnsi="Arial" w:cs="Arial"/>
          <w:color w:val="000000"/>
        </w:rPr>
        <w:t>U</w:t>
      </w:r>
      <w:r w:rsidRPr="007E5BB2">
        <w:rPr>
          <w:rFonts w:ascii="Arial" w:hAnsi="Arial" w:cs="Arial"/>
          <w:color w:val="000000"/>
        </w:rPr>
        <w:t xml:space="preserve">mowy przez którąkolwiek ze stron z </w:t>
      </w:r>
      <w:r w:rsidR="007E5BB2">
        <w:rPr>
          <w:rFonts w:ascii="Arial" w:hAnsi="Arial" w:cs="Arial"/>
          <w:color w:val="000000"/>
        </w:rPr>
        <w:t xml:space="preserve">przyczyn leżących po stronie Operatora </w:t>
      </w:r>
      <w:r w:rsidRPr="007E5BB2">
        <w:rPr>
          <w:rFonts w:ascii="Arial" w:hAnsi="Arial" w:cs="Arial"/>
          <w:color w:val="000000"/>
        </w:rPr>
        <w:t xml:space="preserve">- w wysokości </w:t>
      </w:r>
      <w:r w:rsidR="00240D2A">
        <w:rPr>
          <w:rFonts w:ascii="Arial" w:hAnsi="Arial" w:cs="Arial"/>
          <w:color w:val="000000"/>
        </w:rPr>
        <w:t>300</w:t>
      </w:r>
      <w:r w:rsidRPr="007E5BB2">
        <w:rPr>
          <w:rFonts w:ascii="Arial" w:hAnsi="Arial" w:cs="Arial"/>
          <w:color w:val="000000"/>
        </w:rPr>
        <w:t xml:space="preserve">% </w:t>
      </w:r>
      <w:r w:rsidR="007E5BB2">
        <w:rPr>
          <w:rFonts w:ascii="Arial" w:hAnsi="Arial" w:cs="Arial"/>
          <w:color w:val="000000"/>
        </w:rPr>
        <w:t>C</w:t>
      </w:r>
      <w:r w:rsidRPr="007E5BB2">
        <w:rPr>
          <w:rFonts w:ascii="Arial" w:hAnsi="Arial" w:cs="Arial"/>
          <w:color w:val="000000"/>
        </w:rPr>
        <w:t>zynszu</w:t>
      </w:r>
      <w:r w:rsidR="005A63AD">
        <w:rPr>
          <w:rFonts w:ascii="Arial" w:hAnsi="Arial" w:cs="Arial"/>
          <w:color w:val="000000"/>
        </w:rPr>
        <w:t xml:space="preserve"> miesięcznego obowiązującego w momencie naliczenia kary</w:t>
      </w:r>
      <w:r w:rsidRPr="007E5BB2">
        <w:rPr>
          <w:rFonts w:ascii="Arial" w:hAnsi="Arial" w:cs="Arial"/>
          <w:color w:val="000000"/>
        </w:rPr>
        <w:t>,</w:t>
      </w:r>
    </w:p>
    <w:p w14:paraId="17FE0F58" w14:textId="4C082ACC" w:rsidR="00D95833" w:rsidRPr="007E5BB2" w:rsidRDefault="00D95833" w:rsidP="00305C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7E5BB2">
        <w:rPr>
          <w:rFonts w:ascii="Arial" w:hAnsi="Arial" w:cs="Arial"/>
          <w:color w:val="000000"/>
        </w:rPr>
        <w:t xml:space="preserve">za nieprzestrzeganie obowiązków Operatora innych niż wymienione powyżej, określonych w </w:t>
      </w:r>
      <w:r w:rsidR="007E5BB2">
        <w:rPr>
          <w:rFonts w:ascii="Arial" w:hAnsi="Arial" w:cs="Arial"/>
          <w:color w:val="000000"/>
        </w:rPr>
        <w:t xml:space="preserve">Umowie </w:t>
      </w:r>
      <w:r w:rsidR="00AB09C4">
        <w:rPr>
          <w:rFonts w:ascii="Arial" w:hAnsi="Arial" w:cs="Arial"/>
          <w:color w:val="000000"/>
        </w:rPr>
        <w:t>wraz z Z</w:t>
      </w:r>
      <w:r w:rsidRPr="007E5BB2">
        <w:rPr>
          <w:rFonts w:ascii="Arial" w:hAnsi="Arial" w:cs="Arial"/>
          <w:color w:val="000000"/>
        </w:rPr>
        <w:t xml:space="preserve">ałącznikami, po jednokrotnym pisemnym wezwaniu przez Wynajmującego do prawidłowego wykonywania </w:t>
      </w:r>
      <w:r w:rsidR="007E5BB2">
        <w:rPr>
          <w:rFonts w:ascii="Arial" w:hAnsi="Arial" w:cs="Arial"/>
          <w:color w:val="000000"/>
        </w:rPr>
        <w:t>U</w:t>
      </w:r>
      <w:r w:rsidRPr="007E5BB2">
        <w:rPr>
          <w:rFonts w:ascii="Arial" w:hAnsi="Arial" w:cs="Arial"/>
          <w:color w:val="000000"/>
        </w:rPr>
        <w:t>mowy -</w:t>
      </w:r>
      <w:r w:rsidR="007E5BB2">
        <w:rPr>
          <w:rFonts w:ascii="Arial" w:hAnsi="Arial" w:cs="Arial"/>
          <w:color w:val="000000"/>
        </w:rPr>
        <w:t xml:space="preserve"> </w:t>
      </w:r>
      <w:r w:rsidRPr="007E5BB2">
        <w:rPr>
          <w:rFonts w:ascii="Arial" w:hAnsi="Arial" w:cs="Arial"/>
          <w:color w:val="000000"/>
        </w:rPr>
        <w:t xml:space="preserve">w wysokości </w:t>
      </w:r>
      <w:r w:rsidR="007E5BB2">
        <w:rPr>
          <w:rFonts w:ascii="Arial" w:hAnsi="Arial" w:cs="Arial"/>
          <w:color w:val="000000"/>
        </w:rPr>
        <w:t>500</w:t>
      </w:r>
      <w:r w:rsidRPr="007E5BB2">
        <w:rPr>
          <w:rFonts w:ascii="Arial" w:hAnsi="Arial" w:cs="Arial"/>
          <w:color w:val="000000"/>
        </w:rPr>
        <w:t xml:space="preserve">,00 zł </w:t>
      </w:r>
      <w:r w:rsidR="007E5BB2">
        <w:rPr>
          <w:rFonts w:ascii="Arial" w:hAnsi="Arial" w:cs="Arial"/>
          <w:color w:val="000000"/>
        </w:rPr>
        <w:t xml:space="preserve">(pięćset złotych 00/100) </w:t>
      </w:r>
      <w:r w:rsidRPr="007E5BB2">
        <w:rPr>
          <w:rFonts w:ascii="Arial" w:hAnsi="Arial" w:cs="Arial"/>
          <w:color w:val="000000"/>
        </w:rPr>
        <w:t>za każdy stwierdzony przypadek lub za każdy dzień zwłoki, do dnia faktycznego wywiązania się z danego obowiązku</w:t>
      </w:r>
      <w:r w:rsidR="00240D2A">
        <w:rPr>
          <w:rFonts w:ascii="Arial" w:hAnsi="Arial" w:cs="Arial"/>
          <w:color w:val="000000"/>
        </w:rPr>
        <w:t>.</w:t>
      </w:r>
    </w:p>
    <w:p w14:paraId="089F5FAA" w14:textId="4AB43E57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 xml:space="preserve">Przez termin „przypadek” rozumie się każde odstępstwo od obowiązków Operatora określonych w </w:t>
      </w:r>
      <w:r w:rsidR="007E5BB2">
        <w:rPr>
          <w:rFonts w:ascii="Arial" w:hAnsi="Arial" w:cs="Arial"/>
          <w:color w:val="000000"/>
        </w:rPr>
        <w:t>Umowie lub Załącznikach do niej</w:t>
      </w:r>
      <w:r w:rsidRPr="00D95833">
        <w:rPr>
          <w:rFonts w:ascii="Arial" w:hAnsi="Arial" w:cs="Arial"/>
          <w:color w:val="000000"/>
        </w:rPr>
        <w:t xml:space="preserve">. W szczególności przez „przypadek” rozumie się każdy obowiązek wymieniony w </w:t>
      </w:r>
      <w:r w:rsidR="007E5BB2">
        <w:rPr>
          <w:rFonts w:ascii="Arial" w:hAnsi="Arial" w:cs="Arial"/>
          <w:color w:val="000000"/>
        </w:rPr>
        <w:t xml:space="preserve">Umowie lub Załącznikach do niej </w:t>
      </w:r>
      <w:r w:rsidRPr="00D95833">
        <w:rPr>
          <w:rFonts w:ascii="Arial" w:hAnsi="Arial" w:cs="Arial"/>
          <w:color w:val="000000"/>
        </w:rPr>
        <w:t>w taki sposób, że jeden punkt lub podpunkt stanowi jeden przypadek.</w:t>
      </w:r>
    </w:p>
    <w:p w14:paraId="6525B52D" w14:textId="77777777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>Wynajmujący zastrzega sobie prawo dochodzenia odszkodowania uzupełniającego do wysokości rzeczywiście poniesionej szkody.</w:t>
      </w:r>
    </w:p>
    <w:p w14:paraId="72A476EE" w14:textId="35AF7B37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 xml:space="preserve">W przypadkach gdy Operator nie wykona obowiązków określonych w </w:t>
      </w:r>
      <w:r w:rsidR="007E5BB2">
        <w:rPr>
          <w:rFonts w:ascii="Arial" w:hAnsi="Arial" w:cs="Arial"/>
          <w:color w:val="000000"/>
        </w:rPr>
        <w:t xml:space="preserve">Umowie </w:t>
      </w:r>
      <w:r w:rsidRPr="00D95833">
        <w:rPr>
          <w:rFonts w:ascii="Arial" w:hAnsi="Arial" w:cs="Arial"/>
          <w:color w:val="000000"/>
        </w:rPr>
        <w:t xml:space="preserve">wraz z </w:t>
      </w:r>
      <w:r w:rsidR="007E5BB2">
        <w:rPr>
          <w:rFonts w:ascii="Arial" w:hAnsi="Arial" w:cs="Arial"/>
          <w:color w:val="000000"/>
        </w:rPr>
        <w:t>Z</w:t>
      </w:r>
      <w:r w:rsidRPr="00D95833">
        <w:rPr>
          <w:rFonts w:ascii="Arial" w:hAnsi="Arial" w:cs="Arial"/>
          <w:color w:val="000000"/>
        </w:rPr>
        <w:t xml:space="preserve">ałącznikami, po jednokrotnym mailowym wezwaniu przez Wynajmującego do prawidłowego wykonywania </w:t>
      </w:r>
      <w:r w:rsidR="007E5BB2">
        <w:rPr>
          <w:rFonts w:ascii="Arial" w:hAnsi="Arial" w:cs="Arial"/>
          <w:color w:val="000000"/>
        </w:rPr>
        <w:t>U</w:t>
      </w:r>
      <w:r w:rsidRPr="00D95833">
        <w:rPr>
          <w:rFonts w:ascii="Arial" w:hAnsi="Arial" w:cs="Arial"/>
          <w:color w:val="000000"/>
        </w:rPr>
        <w:t xml:space="preserve">mowy, Wynajmujący ma prawo do zlecenia zastępczego wykonania usługi i obciążenia Operatora kosztami do wysokości pełnej kwoty jej wykonania, potwierdzonymi fakturą wystawioną przez </w:t>
      </w:r>
      <w:r w:rsidR="007E5BB2">
        <w:rPr>
          <w:rFonts w:ascii="Arial" w:hAnsi="Arial" w:cs="Arial"/>
          <w:color w:val="000000"/>
        </w:rPr>
        <w:t>podmiot trzeci</w:t>
      </w:r>
      <w:r w:rsidR="00240D2A">
        <w:rPr>
          <w:rFonts w:ascii="Arial" w:hAnsi="Arial" w:cs="Arial"/>
          <w:color w:val="000000"/>
        </w:rPr>
        <w:t xml:space="preserve"> oraz kosztów manipulacyjnych w wysokości 500 zł za każde zlecenie zastępcze.</w:t>
      </w:r>
    </w:p>
    <w:p w14:paraId="2A7384C5" w14:textId="77777777" w:rsidR="00D95833" w:rsidRP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lastRenderedPageBreak/>
        <w:t>Koszty zastępczego wykonania usług będą uiszczone przez Operatora w terminie 14 dni od daty wystąpienia Wynajmującego z żądaniem zapłaty.</w:t>
      </w:r>
    </w:p>
    <w:p w14:paraId="2CB93A3B" w14:textId="3404D6F8" w:rsidR="00D95833" w:rsidRDefault="00D9583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95833">
        <w:rPr>
          <w:rFonts w:ascii="Arial" w:hAnsi="Arial" w:cs="Arial"/>
          <w:color w:val="000000"/>
        </w:rPr>
        <w:t xml:space="preserve">Wykonanie zastępcze, o którym mowa powyżej, nie wyłącza możliwości dochodzenia przez Wynajmującego praw wynikających z niniejszej </w:t>
      </w:r>
      <w:r w:rsidR="007E5BB2">
        <w:rPr>
          <w:rFonts w:ascii="Arial" w:hAnsi="Arial" w:cs="Arial"/>
          <w:color w:val="000000"/>
        </w:rPr>
        <w:t>U</w:t>
      </w:r>
      <w:r w:rsidRPr="00D95833">
        <w:rPr>
          <w:rFonts w:ascii="Arial" w:hAnsi="Arial" w:cs="Arial"/>
          <w:color w:val="000000"/>
        </w:rPr>
        <w:t>mowy.</w:t>
      </w:r>
    </w:p>
    <w:p w14:paraId="36D923CB" w14:textId="77777777" w:rsidR="0081133F" w:rsidRPr="00D95833" w:rsidRDefault="0081133F" w:rsidP="0081133F">
      <w:pPr>
        <w:pStyle w:val="Akapitzlist"/>
        <w:ind w:left="709"/>
        <w:jc w:val="both"/>
        <w:rPr>
          <w:rFonts w:ascii="Arial" w:hAnsi="Arial" w:cs="Arial"/>
          <w:color w:val="000000"/>
        </w:rPr>
      </w:pPr>
    </w:p>
    <w:p w14:paraId="727CE75F" w14:textId="77777777" w:rsidR="0081133F" w:rsidRDefault="0081133F" w:rsidP="0081133F">
      <w:pPr>
        <w:pStyle w:val="Akapitzlist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03186B7" w14:textId="282517B7" w:rsidR="007A3A29" w:rsidRDefault="000111B9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Kaucja/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Gwarancja bankowa/ubezpieczeniowa</w:t>
      </w:r>
    </w:p>
    <w:p w14:paraId="70D0FD66" w14:textId="77777777" w:rsidR="0081133F" w:rsidRDefault="0081133F" w:rsidP="0081133F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775BE46" w14:textId="5F557DD4" w:rsidR="00A94C3E" w:rsidRDefault="0081133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1133F">
        <w:rPr>
          <w:rFonts w:ascii="Arial" w:hAnsi="Arial" w:cs="Arial"/>
          <w:color w:val="000000"/>
        </w:rPr>
        <w:t xml:space="preserve">Przed podpisaniem Umowy Operator </w:t>
      </w:r>
      <w:r w:rsidR="00A94C3E">
        <w:rPr>
          <w:rFonts w:ascii="Arial" w:hAnsi="Arial" w:cs="Arial"/>
          <w:color w:val="000000"/>
        </w:rPr>
        <w:t xml:space="preserve">wpłacił </w:t>
      </w:r>
      <w:r w:rsidRPr="0081133F">
        <w:rPr>
          <w:rFonts w:ascii="Arial" w:hAnsi="Arial" w:cs="Arial"/>
          <w:color w:val="000000"/>
        </w:rPr>
        <w:t>kaucj</w:t>
      </w:r>
      <w:r w:rsidR="00A94C3E">
        <w:rPr>
          <w:rFonts w:ascii="Arial" w:hAnsi="Arial" w:cs="Arial"/>
          <w:color w:val="000000"/>
        </w:rPr>
        <w:t>ę</w:t>
      </w:r>
      <w:r w:rsidRPr="0081133F">
        <w:rPr>
          <w:rFonts w:ascii="Arial" w:hAnsi="Arial" w:cs="Arial"/>
          <w:color w:val="000000"/>
        </w:rPr>
        <w:t xml:space="preserve"> w kwocie </w:t>
      </w:r>
      <w:r>
        <w:rPr>
          <w:rFonts w:ascii="Arial" w:hAnsi="Arial" w:cs="Arial"/>
          <w:color w:val="000000"/>
        </w:rPr>
        <w:t>____</w:t>
      </w:r>
      <w:r w:rsidR="00A120C1">
        <w:rPr>
          <w:rFonts w:ascii="Arial" w:hAnsi="Arial" w:cs="Arial"/>
          <w:i/>
          <w:color w:val="000000"/>
        </w:rPr>
        <w:t>[kaucja będzie wynosić 6-krotność czynszu]</w:t>
      </w:r>
      <w:r>
        <w:rPr>
          <w:rFonts w:ascii="Arial" w:hAnsi="Arial" w:cs="Arial"/>
          <w:color w:val="000000"/>
        </w:rPr>
        <w:t xml:space="preserve">______________ </w:t>
      </w:r>
      <w:r w:rsidR="00A94C3E">
        <w:rPr>
          <w:rFonts w:ascii="Arial" w:hAnsi="Arial" w:cs="Arial"/>
          <w:color w:val="000000"/>
        </w:rPr>
        <w:t xml:space="preserve">/ </w:t>
      </w:r>
      <w:r w:rsidR="00A94C3E" w:rsidRPr="00A94C3E">
        <w:rPr>
          <w:rFonts w:ascii="Arial" w:hAnsi="Arial" w:cs="Arial"/>
          <w:i/>
          <w:iCs/>
          <w:color w:val="000000"/>
        </w:rPr>
        <w:t xml:space="preserve">Przed podpisaniem Umowy Operator dostarczył Wynajmującemu gwarancję bankową/ubezpieczeniową na kwotę __________ - bezwarunkową, płatną na pierwsze żądanie, </w:t>
      </w:r>
      <w:r w:rsidR="00F2753A">
        <w:rPr>
          <w:rFonts w:ascii="Arial" w:hAnsi="Arial" w:cs="Arial"/>
          <w:i/>
          <w:iCs/>
          <w:color w:val="000000"/>
        </w:rPr>
        <w:t xml:space="preserve">ważną </w:t>
      </w:r>
      <w:r w:rsidR="00C3183C">
        <w:rPr>
          <w:rFonts w:ascii="Arial" w:hAnsi="Arial" w:cs="Arial"/>
          <w:i/>
          <w:iCs/>
          <w:color w:val="000000"/>
        </w:rPr>
        <w:t xml:space="preserve">co najmniej </w:t>
      </w:r>
      <w:r w:rsidR="00D57993">
        <w:rPr>
          <w:rFonts w:ascii="Arial" w:hAnsi="Arial" w:cs="Arial"/>
          <w:i/>
          <w:iCs/>
          <w:color w:val="000000"/>
        </w:rPr>
        <w:t xml:space="preserve">do 31 grudnia 2028 </w:t>
      </w:r>
      <w:r w:rsidR="00F2753A">
        <w:rPr>
          <w:rFonts w:ascii="Arial" w:hAnsi="Arial" w:cs="Arial"/>
          <w:i/>
          <w:iCs/>
          <w:color w:val="000000"/>
        </w:rPr>
        <w:t>roku</w:t>
      </w:r>
      <w:r w:rsidR="009A6A2F">
        <w:rPr>
          <w:rFonts w:ascii="Arial" w:hAnsi="Arial" w:cs="Arial"/>
          <w:i/>
          <w:iCs/>
          <w:color w:val="000000"/>
        </w:rPr>
        <w:t xml:space="preserve"> (</w:t>
      </w:r>
      <w:r w:rsidR="002248E2">
        <w:rPr>
          <w:rFonts w:ascii="Arial" w:hAnsi="Arial" w:cs="Arial"/>
          <w:i/>
          <w:iCs/>
          <w:color w:val="000000"/>
        </w:rPr>
        <w:t xml:space="preserve">Pierwszy </w:t>
      </w:r>
      <w:r w:rsidR="009A6A2F">
        <w:rPr>
          <w:rFonts w:ascii="Arial" w:hAnsi="Arial" w:cs="Arial"/>
          <w:i/>
          <w:iCs/>
          <w:color w:val="000000"/>
        </w:rPr>
        <w:t>Okres Obowiązywania Gwarancji)</w:t>
      </w:r>
      <w:r w:rsidR="00F2753A">
        <w:rPr>
          <w:rFonts w:ascii="Arial" w:hAnsi="Arial" w:cs="Arial"/>
          <w:i/>
          <w:iCs/>
          <w:color w:val="000000"/>
        </w:rPr>
        <w:t xml:space="preserve">, </w:t>
      </w:r>
      <w:r w:rsidR="00A94C3E" w:rsidRPr="00A94C3E">
        <w:rPr>
          <w:rFonts w:ascii="Arial" w:hAnsi="Arial" w:cs="Arial"/>
          <w:i/>
          <w:iCs/>
          <w:color w:val="000000"/>
        </w:rPr>
        <w:t xml:space="preserve">wg wzoru zaakceptowanego przez Wynajmującego. </w:t>
      </w:r>
      <w:r w:rsidR="009A6A2F">
        <w:rPr>
          <w:rFonts w:ascii="Arial" w:hAnsi="Arial" w:cs="Arial"/>
          <w:i/>
          <w:iCs/>
          <w:color w:val="000000"/>
        </w:rPr>
        <w:t xml:space="preserve">Co najmniej na dwa miesiące przed końcem Pierwszego Okresu Obowiązywania Gwarancji Operator przedłoży </w:t>
      </w:r>
      <w:r w:rsidR="002248E2">
        <w:rPr>
          <w:rFonts w:ascii="Arial" w:hAnsi="Arial" w:cs="Arial"/>
          <w:i/>
          <w:iCs/>
          <w:color w:val="000000"/>
        </w:rPr>
        <w:t xml:space="preserve">Wynajmującego gwarancję na kolejny okres (Kolejny Okres Obowiązywania Gwarancji), na warunkach </w:t>
      </w:r>
      <w:r w:rsidR="004578C6">
        <w:rPr>
          <w:rFonts w:ascii="Arial" w:hAnsi="Arial" w:cs="Arial"/>
          <w:i/>
          <w:iCs/>
          <w:color w:val="000000"/>
        </w:rPr>
        <w:t xml:space="preserve">gwarancji obowiązującej w Pierwszym Okresie Obowiązywania Gwarancji, lub lepszych. Procedura ta będzie powtarzana analogicznie w przyszłości – tak, aby zapewnić zabezpieczenie roszczeń Wynajmującego przez cały </w:t>
      </w:r>
      <w:r w:rsidR="00C905DF">
        <w:rPr>
          <w:rFonts w:ascii="Arial" w:hAnsi="Arial" w:cs="Arial"/>
          <w:i/>
          <w:iCs/>
          <w:color w:val="000000"/>
        </w:rPr>
        <w:t>Podstawowy Okres Umowy wskazany w pkt. 3.1. Umowy, jako również w kolejnych okresach, o których mowa w pkt. 3.2. (jeśli dotyczy) plus 6 miesięcy kalendarzowych.</w:t>
      </w:r>
      <w:r w:rsidR="00454540">
        <w:rPr>
          <w:rFonts w:ascii="Arial" w:hAnsi="Arial" w:cs="Arial"/>
          <w:i/>
          <w:iCs/>
          <w:color w:val="000000"/>
        </w:rPr>
        <w:t xml:space="preserve"> W przypadku braku dostarczenia przez Operatora kolejnej gwarancji każdorazowo w określonym powyżej terminie, Wynajmujący</w:t>
      </w:r>
      <w:r w:rsidR="00107C01">
        <w:rPr>
          <w:rFonts w:ascii="Arial" w:hAnsi="Arial" w:cs="Arial"/>
          <w:i/>
          <w:iCs/>
          <w:color w:val="000000"/>
        </w:rPr>
        <w:t>, niezależnie od uprawnienia do odstąpienia od Umowy zgodnie z pkt.</w:t>
      </w:r>
      <w:r w:rsidR="00A86DDF" w:rsidRPr="00A86DDF">
        <w:rPr>
          <w:rFonts w:ascii="Arial" w:hAnsi="Arial" w:cs="Arial"/>
          <w:i/>
          <w:iCs/>
          <w:color w:val="000000"/>
        </w:rPr>
        <w:t xml:space="preserve"> </w:t>
      </w:r>
      <w:r w:rsidR="00A86DDF">
        <w:rPr>
          <w:rFonts w:ascii="Arial" w:hAnsi="Arial" w:cs="Arial"/>
          <w:i/>
          <w:iCs/>
          <w:color w:val="000000"/>
        </w:rPr>
        <w:t>3.5.g</w:t>
      </w:r>
      <w:r w:rsidR="00107C01">
        <w:rPr>
          <w:rFonts w:ascii="Arial" w:hAnsi="Arial" w:cs="Arial"/>
          <w:i/>
          <w:iCs/>
          <w:color w:val="000000"/>
        </w:rPr>
        <w:t xml:space="preserve">, </w:t>
      </w:r>
      <w:r w:rsidR="00454540">
        <w:rPr>
          <w:rFonts w:ascii="Arial" w:hAnsi="Arial" w:cs="Arial"/>
          <w:i/>
          <w:iCs/>
          <w:color w:val="000000"/>
        </w:rPr>
        <w:t xml:space="preserve">ma prawo skorzystać z gwarancji i przeznaczyć uzyskane środki </w:t>
      </w:r>
      <w:r w:rsidR="009D381A">
        <w:rPr>
          <w:rFonts w:ascii="Arial" w:hAnsi="Arial" w:cs="Arial"/>
          <w:i/>
          <w:iCs/>
          <w:color w:val="000000"/>
        </w:rPr>
        <w:t xml:space="preserve">na kaucję, która odtąd zastępować będzie gwarancję. </w:t>
      </w:r>
    </w:p>
    <w:p w14:paraId="2A8C3356" w14:textId="0B1108DE" w:rsidR="0081133F" w:rsidRPr="0081133F" w:rsidRDefault="0081133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1133F">
        <w:rPr>
          <w:rFonts w:ascii="Arial" w:hAnsi="Arial" w:cs="Arial"/>
          <w:color w:val="000000"/>
        </w:rPr>
        <w:t xml:space="preserve">Wpłacona przez Operatora kaucja przeznaczona jest na zaspokojenie ewentualnych roszczeń Wynajmującego pozostających w związku z niniejszą </w:t>
      </w:r>
      <w:r w:rsidR="00A94C3E">
        <w:rPr>
          <w:rFonts w:ascii="Arial" w:hAnsi="Arial" w:cs="Arial"/>
          <w:color w:val="000000"/>
        </w:rPr>
        <w:t>U</w:t>
      </w:r>
      <w:r w:rsidRPr="0081133F">
        <w:rPr>
          <w:rFonts w:ascii="Arial" w:hAnsi="Arial" w:cs="Arial"/>
          <w:color w:val="000000"/>
        </w:rPr>
        <w:t xml:space="preserve">mową np. zapłaty </w:t>
      </w:r>
      <w:r w:rsidR="00A94C3E">
        <w:rPr>
          <w:rFonts w:ascii="Arial" w:hAnsi="Arial" w:cs="Arial"/>
          <w:color w:val="000000"/>
        </w:rPr>
        <w:t>C</w:t>
      </w:r>
      <w:r w:rsidRPr="0081133F">
        <w:rPr>
          <w:rFonts w:ascii="Arial" w:hAnsi="Arial" w:cs="Arial"/>
          <w:color w:val="000000"/>
        </w:rPr>
        <w:t>zynszu i innych opłat, kar umownych, roszczeń z tytułu wyrządzonych przez Operatora szkód w przekazanej infrastrukturze</w:t>
      </w:r>
      <w:r w:rsidR="00A94C3E">
        <w:rPr>
          <w:rFonts w:ascii="Arial" w:hAnsi="Arial" w:cs="Arial"/>
          <w:color w:val="000000"/>
        </w:rPr>
        <w:t xml:space="preserve"> Parkingu</w:t>
      </w:r>
      <w:r w:rsidRPr="0081133F">
        <w:rPr>
          <w:rFonts w:ascii="Arial" w:hAnsi="Arial" w:cs="Arial"/>
          <w:color w:val="000000"/>
        </w:rPr>
        <w:t>, pogorszenia stanu infrastruktury</w:t>
      </w:r>
      <w:r w:rsidR="00A94C3E">
        <w:rPr>
          <w:rFonts w:ascii="Arial" w:hAnsi="Arial" w:cs="Arial"/>
          <w:color w:val="000000"/>
        </w:rPr>
        <w:t xml:space="preserve"> Parkingu (ponad normalne zużycie)</w:t>
      </w:r>
      <w:r w:rsidRPr="0081133F">
        <w:rPr>
          <w:rFonts w:ascii="Arial" w:hAnsi="Arial" w:cs="Arial"/>
          <w:color w:val="000000"/>
        </w:rPr>
        <w:t xml:space="preserve">, </w:t>
      </w:r>
      <w:r w:rsidR="00A94C3E">
        <w:rPr>
          <w:rFonts w:ascii="Arial" w:hAnsi="Arial" w:cs="Arial"/>
          <w:color w:val="000000"/>
        </w:rPr>
        <w:t xml:space="preserve">zniszczenia zieleni na skutek nienależytej pielęgnacji </w:t>
      </w:r>
      <w:r w:rsidRPr="0081133F">
        <w:rPr>
          <w:rFonts w:ascii="Arial" w:hAnsi="Arial" w:cs="Arial"/>
          <w:color w:val="000000"/>
        </w:rPr>
        <w:t>i innych roszczeń wynikających z niedotrzymania przez Operatora zobowiązań umownych</w:t>
      </w:r>
      <w:r w:rsidR="00A94C3E">
        <w:rPr>
          <w:rFonts w:ascii="Arial" w:hAnsi="Arial" w:cs="Arial"/>
          <w:color w:val="000000"/>
        </w:rPr>
        <w:t xml:space="preserve">/ </w:t>
      </w:r>
      <w:r w:rsidR="00A94C3E">
        <w:rPr>
          <w:rFonts w:ascii="Arial" w:hAnsi="Arial" w:cs="Arial"/>
          <w:i/>
          <w:iCs/>
          <w:color w:val="000000"/>
        </w:rPr>
        <w:t xml:space="preserve">Przedłożona </w:t>
      </w:r>
      <w:r w:rsidR="00A94C3E" w:rsidRPr="00A94C3E">
        <w:rPr>
          <w:rFonts w:ascii="Arial" w:hAnsi="Arial" w:cs="Arial"/>
          <w:i/>
          <w:iCs/>
          <w:color w:val="000000"/>
        </w:rPr>
        <w:t xml:space="preserve">przez Operatora </w:t>
      </w:r>
      <w:r w:rsidR="00A94C3E">
        <w:rPr>
          <w:rFonts w:ascii="Arial" w:hAnsi="Arial" w:cs="Arial"/>
          <w:i/>
          <w:iCs/>
          <w:color w:val="000000"/>
        </w:rPr>
        <w:t xml:space="preserve">gwarancja zabezpiecza </w:t>
      </w:r>
      <w:r w:rsidR="00A94C3E" w:rsidRPr="00A94C3E">
        <w:rPr>
          <w:rFonts w:ascii="Arial" w:hAnsi="Arial" w:cs="Arial"/>
          <w:i/>
          <w:iCs/>
          <w:color w:val="000000"/>
        </w:rPr>
        <w:t>zaspokojenie ewentualnych roszczeń Wynajmującego pozostających w związku z niniejszą Umową np. zapłaty Czynszu i innych opłat, kar umownych, roszczeń z tytułu wyrządzonych przez Operatora szkód w przekazanej infrastrukturze Parkingu, pogorszenia stanu infrastruktury Parkingu (ponad normalne zużycie), zniszczenia zieleni na skutek nienależytej pielęgnacji i innych roszczeń wynikających z niedotrzymania przez Operatora zobowiązań umownych.</w:t>
      </w:r>
    </w:p>
    <w:p w14:paraId="5F9A2CC7" w14:textId="508EEFB0" w:rsidR="0081133F" w:rsidRPr="0081133F" w:rsidRDefault="0081133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1133F">
        <w:rPr>
          <w:rFonts w:ascii="Arial" w:hAnsi="Arial" w:cs="Arial"/>
          <w:color w:val="000000"/>
        </w:rPr>
        <w:t xml:space="preserve">W przypadku wykorzystania przez Wynajmującego części lub całości kaucji w trakcie trwania umowy Operator zobowiązuje się do uzupełnienia kaucji do pełnej wysokości w terminie 7 dni od daty otrzymania pisemnego wezwania, pod rygorem rozwiązania </w:t>
      </w:r>
      <w:r w:rsidR="00A94C3E">
        <w:rPr>
          <w:rFonts w:ascii="Arial" w:hAnsi="Arial" w:cs="Arial"/>
          <w:color w:val="000000"/>
        </w:rPr>
        <w:t>U</w:t>
      </w:r>
      <w:r w:rsidRPr="0081133F">
        <w:rPr>
          <w:rFonts w:ascii="Arial" w:hAnsi="Arial" w:cs="Arial"/>
          <w:color w:val="000000"/>
        </w:rPr>
        <w:t xml:space="preserve">mowy w trybie natychmiastowym. W przypadku, gdy Wynajmujący nie ma w stosunku do Operatora żadnych roszczeń powstałych w związku z </w:t>
      </w:r>
      <w:r w:rsidR="00A94C3E">
        <w:rPr>
          <w:rFonts w:ascii="Arial" w:hAnsi="Arial" w:cs="Arial"/>
          <w:color w:val="000000"/>
        </w:rPr>
        <w:t>U</w:t>
      </w:r>
      <w:r w:rsidRPr="0081133F">
        <w:rPr>
          <w:rFonts w:ascii="Arial" w:hAnsi="Arial" w:cs="Arial"/>
          <w:color w:val="000000"/>
        </w:rPr>
        <w:t xml:space="preserve">mową w dacie zwrotu </w:t>
      </w:r>
      <w:r w:rsidR="00A94C3E">
        <w:rPr>
          <w:rFonts w:ascii="Arial" w:hAnsi="Arial" w:cs="Arial"/>
          <w:color w:val="000000"/>
        </w:rPr>
        <w:t>P</w:t>
      </w:r>
      <w:r w:rsidRPr="0081133F">
        <w:rPr>
          <w:rFonts w:ascii="Arial" w:hAnsi="Arial" w:cs="Arial"/>
          <w:color w:val="000000"/>
        </w:rPr>
        <w:t xml:space="preserve">rzedmiotu </w:t>
      </w:r>
      <w:r w:rsidR="00A94C3E">
        <w:rPr>
          <w:rFonts w:ascii="Arial" w:hAnsi="Arial" w:cs="Arial"/>
          <w:color w:val="000000"/>
        </w:rPr>
        <w:t>U</w:t>
      </w:r>
      <w:r w:rsidRPr="0081133F">
        <w:rPr>
          <w:rFonts w:ascii="Arial" w:hAnsi="Arial" w:cs="Arial"/>
          <w:color w:val="000000"/>
        </w:rPr>
        <w:t xml:space="preserve">mowy, kaucja podlega zwrotowi w terminie 14 dni od daty zwrotu </w:t>
      </w:r>
      <w:r w:rsidR="00A94C3E">
        <w:rPr>
          <w:rFonts w:ascii="Arial" w:hAnsi="Arial" w:cs="Arial"/>
          <w:color w:val="000000"/>
        </w:rPr>
        <w:t>P</w:t>
      </w:r>
      <w:r w:rsidRPr="0081133F">
        <w:rPr>
          <w:rFonts w:ascii="Arial" w:hAnsi="Arial" w:cs="Arial"/>
          <w:color w:val="000000"/>
        </w:rPr>
        <w:t xml:space="preserve">rzedmiotu </w:t>
      </w:r>
      <w:r w:rsidR="00A94C3E">
        <w:rPr>
          <w:rFonts w:ascii="Arial" w:hAnsi="Arial" w:cs="Arial"/>
          <w:color w:val="000000"/>
        </w:rPr>
        <w:t>U</w:t>
      </w:r>
      <w:r w:rsidRPr="0081133F">
        <w:rPr>
          <w:rFonts w:ascii="Arial" w:hAnsi="Arial" w:cs="Arial"/>
          <w:color w:val="000000"/>
        </w:rPr>
        <w:t>mowy lub w drodze wzajemnych ustaleń może być rozliczona w inny sposób, na pisemny wniosek Operatora.</w:t>
      </w:r>
      <w:r w:rsidR="00A94C3E">
        <w:rPr>
          <w:rFonts w:ascii="Arial" w:hAnsi="Arial" w:cs="Arial"/>
          <w:color w:val="000000"/>
        </w:rPr>
        <w:t>/</w:t>
      </w:r>
      <w:r w:rsidR="00A94C3E" w:rsidRPr="00A94C3E">
        <w:rPr>
          <w:rFonts w:ascii="Arial" w:hAnsi="Arial" w:cs="Arial"/>
          <w:color w:val="000000"/>
        </w:rPr>
        <w:t xml:space="preserve"> </w:t>
      </w:r>
      <w:r w:rsidR="00A94C3E" w:rsidRPr="00A94C3E">
        <w:rPr>
          <w:rFonts w:ascii="Arial" w:hAnsi="Arial" w:cs="Arial"/>
          <w:i/>
          <w:iCs/>
          <w:color w:val="000000"/>
        </w:rPr>
        <w:t xml:space="preserve">W przypadku wykorzystania przez Wynajmującego części lub całości </w:t>
      </w:r>
      <w:r w:rsidR="00A94C3E">
        <w:rPr>
          <w:rFonts w:ascii="Arial" w:hAnsi="Arial" w:cs="Arial"/>
          <w:i/>
          <w:iCs/>
          <w:color w:val="000000"/>
        </w:rPr>
        <w:t xml:space="preserve">gwarancji </w:t>
      </w:r>
      <w:r w:rsidR="00A94C3E" w:rsidRPr="00A94C3E">
        <w:rPr>
          <w:rFonts w:ascii="Arial" w:hAnsi="Arial" w:cs="Arial"/>
          <w:i/>
          <w:iCs/>
          <w:color w:val="000000"/>
        </w:rPr>
        <w:t xml:space="preserve">w trakcie trwania umowy Operator zobowiązuje się do </w:t>
      </w:r>
      <w:r w:rsidR="00A94C3E">
        <w:rPr>
          <w:rFonts w:ascii="Arial" w:hAnsi="Arial" w:cs="Arial"/>
          <w:i/>
          <w:iCs/>
          <w:color w:val="000000"/>
        </w:rPr>
        <w:t xml:space="preserve">przedstawienia dodatkowej gwarancji bankowej lub ubezpieczeniowej, o analogicznej treści, w wysokości </w:t>
      </w:r>
      <w:r w:rsidR="00A94C3E" w:rsidRPr="00A94C3E">
        <w:rPr>
          <w:rFonts w:ascii="Arial" w:hAnsi="Arial" w:cs="Arial"/>
          <w:i/>
          <w:iCs/>
          <w:color w:val="000000"/>
        </w:rPr>
        <w:t xml:space="preserve">do pełnej wysokości w terminie 7 dni od daty otrzymania pisemnego wezwania, pod rygorem rozwiązania Umowy w </w:t>
      </w:r>
      <w:r w:rsidR="00A94C3E" w:rsidRPr="00A94C3E">
        <w:rPr>
          <w:rFonts w:ascii="Arial" w:hAnsi="Arial" w:cs="Arial"/>
          <w:i/>
          <w:iCs/>
          <w:color w:val="000000"/>
        </w:rPr>
        <w:lastRenderedPageBreak/>
        <w:t xml:space="preserve">trybie natychmiastowym. W przypadku, gdy Wynajmujący nie ma w stosunku do Operatora żadnych roszczeń powstałych w związku z Umową w dacie zwrotu Przedmiotu Umowy, </w:t>
      </w:r>
      <w:r w:rsidR="00A94C3E">
        <w:rPr>
          <w:rFonts w:ascii="Arial" w:hAnsi="Arial" w:cs="Arial"/>
          <w:i/>
          <w:iCs/>
          <w:color w:val="000000"/>
        </w:rPr>
        <w:t xml:space="preserve">gwarancja </w:t>
      </w:r>
      <w:r w:rsidR="00A94C3E" w:rsidRPr="00A94C3E">
        <w:rPr>
          <w:rFonts w:ascii="Arial" w:hAnsi="Arial" w:cs="Arial"/>
          <w:i/>
          <w:iCs/>
          <w:color w:val="000000"/>
        </w:rPr>
        <w:t>podlega zwrotowi w terminie 14 dni od daty zwrotu Przedmiotu Umowy lub w drodze wzajemnych ustaleń może być rozliczona w inny sposób, na pisemny wniosek Operatora</w:t>
      </w:r>
    </w:p>
    <w:p w14:paraId="50FA88F3" w14:textId="5EA21514" w:rsidR="0081133F" w:rsidRPr="00A94C3E" w:rsidRDefault="0081133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1133F">
        <w:rPr>
          <w:rFonts w:ascii="Arial" w:hAnsi="Arial" w:cs="Arial"/>
          <w:color w:val="000000"/>
        </w:rPr>
        <w:t>Wynajmujący zwraca kaucję wraz z odsetkami wynikającymi z umowy rachunku bankowego, na którym była ona przechowywana, pomniejszoną o koszty prowadzenia rachunku bankowego oraz prowizji</w:t>
      </w:r>
      <w:r w:rsidR="00A94C3E">
        <w:rPr>
          <w:rFonts w:ascii="Arial" w:hAnsi="Arial" w:cs="Arial"/>
          <w:color w:val="000000"/>
        </w:rPr>
        <w:t xml:space="preserve"> </w:t>
      </w:r>
      <w:r w:rsidRPr="00A94C3E">
        <w:rPr>
          <w:rFonts w:ascii="Arial" w:hAnsi="Arial" w:cs="Arial"/>
          <w:color w:val="000000"/>
        </w:rPr>
        <w:t>bankowej za przelew pieniędzy na rachunek bankowy wskazany przez Operatora.</w:t>
      </w:r>
    </w:p>
    <w:p w14:paraId="7A6A50C9" w14:textId="77777777" w:rsidR="0081133F" w:rsidRPr="0081133F" w:rsidRDefault="0081133F" w:rsidP="0081133F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F241299" w14:textId="51408E82" w:rsidR="007A3A29" w:rsidRDefault="00D00E57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Zwrot Przedmiotu Umowy</w:t>
      </w:r>
    </w:p>
    <w:p w14:paraId="7485B170" w14:textId="6A0DD391" w:rsidR="00D00E57" w:rsidRPr="000111B9" w:rsidRDefault="00D00E57" w:rsidP="000111B9">
      <w:pPr>
        <w:jc w:val="both"/>
        <w:rPr>
          <w:rFonts w:ascii="Arial" w:hAnsi="Arial" w:cs="Arial"/>
          <w:color w:val="000000"/>
        </w:rPr>
      </w:pPr>
    </w:p>
    <w:p w14:paraId="65AB4893" w14:textId="01295959" w:rsidR="005C7742" w:rsidRDefault="00D00E57" w:rsidP="000D0D34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  <w:color w:val="000000"/>
        </w:rPr>
      </w:pPr>
      <w:r w:rsidRPr="000111B9">
        <w:rPr>
          <w:rFonts w:ascii="Arial" w:hAnsi="Arial" w:cs="Arial"/>
          <w:color w:val="000000"/>
        </w:rPr>
        <w:t xml:space="preserve">Operator zobowiązany jest zwrócić infrastrukturę </w:t>
      </w:r>
      <w:r w:rsidR="000111B9">
        <w:rPr>
          <w:rFonts w:ascii="Arial" w:hAnsi="Arial" w:cs="Arial"/>
          <w:color w:val="000000"/>
        </w:rPr>
        <w:t xml:space="preserve">Parkingu (wraz z ew. Dodatkowymi Miejscami Parkingowymi) </w:t>
      </w:r>
      <w:r w:rsidRPr="000111B9">
        <w:rPr>
          <w:rFonts w:ascii="Arial" w:hAnsi="Arial" w:cs="Arial"/>
          <w:color w:val="000000"/>
        </w:rPr>
        <w:t xml:space="preserve">najpóźniej </w:t>
      </w:r>
      <w:r w:rsidR="002D572D">
        <w:rPr>
          <w:rFonts w:ascii="Arial" w:hAnsi="Arial" w:cs="Arial"/>
          <w:color w:val="000000"/>
        </w:rPr>
        <w:t xml:space="preserve">do godz. </w:t>
      </w:r>
      <w:r w:rsidR="00240D2A">
        <w:rPr>
          <w:rFonts w:ascii="Arial" w:hAnsi="Arial" w:cs="Arial"/>
          <w:color w:val="000000"/>
        </w:rPr>
        <w:t>15</w:t>
      </w:r>
      <w:r w:rsidR="002D572D">
        <w:rPr>
          <w:rFonts w:ascii="Arial" w:hAnsi="Arial" w:cs="Arial"/>
          <w:color w:val="000000"/>
        </w:rPr>
        <w:t xml:space="preserve">:00 </w:t>
      </w:r>
      <w:r w:rsidRPr="000111B9">
        <w:rPr>
          <w:rFonts w:ascii="Arial" w:hAnsi="Arial" w:cs="Arial"/>
          <w:color w:val="000000"/>
        </w:rPr>
        <w:t xml:space="preserve">w ostatnim dniu obowiązywania </w:t>
      </w:r>
      <w:r w:rsidR="000111B9">
        <w:rPr>
          <w:rFonts w:ascii="Arial" w:hAnsi="Arial" w:cs="Arial"/>
          <w:color w:val="000000"/>
        </w:rPr>
        <w:t>U</w:t>
      </w:r>
      <w:r w:rsidRPr="000111B9">
        <w:rPr>
          <w:rFonts w:ascii="Arial" w:hAnsi="Arial" w:cs="Arial"/>
          <w:color w:val="000000"/>
        </w:rPr>
        <w:t>mowy w stanie niepogorszonym</w:t>
      </w:r>
      <w:r w:rsidR="000111B9">
        <w:rPr>
          <w:rFonts w:ascii="Arial" w:hAnsi="Arial" w:cs="Arial"/>
          <w:color w:val="000000"/>
        </w:rPr>
        <w:t>, uwzględniającym normalne zużycie</w:t>
      </w:r>
      <w:r w:rsidR="002D572D">
        <w:rPr>
          <w:rFonts w:ascii="Arial" w:hAnsi="Arial" w:cs="Arial"/>
          <w:color w:val="000000"/>
        </w:rPr>
        <w:t xml:space="preserve"> </w:t>
      </w:r>
      <w:r w:rsidR="000A1C5B">
        <w:rPr>
          <w:rFonts w:ascii="Arial" w:hAnsi="Arial" w:cs="Arial"/>
          <w:color w:val="000000"/>
        </w:rPr>
        <w:t xml:space="preserve">(w tym z uwzględnieniem porastania elewacji przez pnącza) </w:t>
      </w:r>
      <w:r w:rsidR="002D572D">
        <w:rPr>
          <w:rFonts w:ascii="Arial" w:hAnsi="Arial" w:cs="Arial"/>
          <w:color w:val="000000"/>
        </w:rPr>
        <w:t>oraz bez jakichkolwiek rzeczy stanowiących własność Operatora lub osób trzecich, które nie znajdowały się w Przedmiocie Najmu w chwili rozpoczęcia Umowy</w:t>
      </w:r>
      <w:r w:rsidRPr="000111B9">
        <w:rPr>
          <w:rFonts w:ascii="Arial" w:hAnsi="Arial" w:cs="Arial"/>
          <w:color w:val="000000"/>
        </w:rPr>
        <w:t xml:space="preserve">. Z czynności zwrotu </w:t>
      </w:r>
      <w:r w:rsidR="000111B9">
        <w:rPr>
          <w:rFonts w:ascii="Arial" w:hAnsi="Arial" w:cs="Arial"/>
          <w:color w:val="000000"/>
        </w:rPr>
        <w:t>P</w:t>
      </w:r>
      <w:r w:rsidRPr="000111B9">
        <w:rPr>
          <w:rFonts w:ascii="Arial" w:hAnsi="Arial" w:cs="Arial"/>
          <w:color w:val="000000"/>
        </w:rPr>
        <w:t xml:space="preserve">rzedmiotu </w:t>
      </w:r>
      <w:r w:rsidR="000111B9">
        <w:rPr>
          <w:rFonts w:ascii="Arial" w:hAnsi="Arial" w:cs="Arial"/>
          <w:color w:val="000000"/>
        </w:rPr>
        <w:t>U</w:t>
      </w:r>
      <w:r w:rsidRPr="000111B9">
        <w:rPr>
          <w:rFonts w:ascii="Arial" w:hAnsi="Arial" w:cs="Arial"/>
          <w:color w:val="000000"/>
        </w:rPr>
        <w:t>mowy Strony sporządzają protokół zdawczo-odbiorczy</w:t>
      </w:r>
      <w:r w:rsidR="000111B9">
        <w:rPr>
          <w:rFonts w:ascii="Arial" w:hAnsi="Arial" w:cs="Arial"/>
          <w:color w:val="000000"/>
        </w:rPr>
        <w:t>.</w:t>
      </w:r>
      <w:r w:rsidR="00B3676F">
        <w:rPr>
          <w:rFonts w:ascii="Arial" w:hAnsi="Arial" w:cs="Arial"/>
          <w:color w:val="000000"/>
        </w:rPr>
        <w:t xml:space="preserve"> Celem uniknięcia wątpliwości Strony ustalają, że zwrot infrastruktury Parkingu nastąpi wraz z należycie działającą instalacją fotowoltaiczną </w:t>
      </w:r>
      <w:r w:rsidR="00290F08">
        <w:rPr>
          <w:rFonts w:ascii="Arial" w:hAnsi="Arial" w:cs="Arial"/>
          <w:color w:val="000000"/>
        </w:rPr>
        <w:t xml:space="preserve">(w tym panelami) </w:t>
      </w:r>
      <w:r w:rsidR="00B3676F">
        <w:rPr>
          <w:rFonts w:ascii="Arial" w:hAnsi="Arial" w:cs="Arial"/>
          <w:color w:val="000000"/>
        </w:rPr>
        <w:t xml:space="preserve">na </w:t>
      </w:r>
      <w:r w:rsidR="00EF60BE">
        <w:rPr>
          <w:rFonts w:ascii="Arial" w:hAnsi="Arial" w:cs="Arial"/>
          <w:color w:val="000000"/>
        </w:rPr>
        <w:t xml:space="preserve">poziomie </w:t>
      </w:r>
      <w:r w:rsidR="005C7742">
        <w:rPr>
          <w:rFonts w:ascii="Arial" w:hAnsi="Arial" w:cs="Arial"/>
          <w:color w:val="000000"/>
        </w:rPr>
        <w:t xml:space="preserve">wydajności nie mniejszym niż: </w:t>
      </w:r>
    </w:p>
    <w:p w14:paraId="47F514C4" w14:textId="150F5BB1" w:rsidR="00D00E57" w:rsidRDefault="005120A8" w:rsidP="000D0D3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</w:t>
      </w:r>
      <w:r w:rsidR="005C7742">
        <w:rPr>
          <w:rFonts w:ascii="Arial" w:hAnsi="Arial" w:cs="Arial"/>
          <w:color w:val="000000"/>
        </w:rPr>
        <w:t>%</w:t>
      </w:r>
      <w:r w:rsidR="00A90D6C">
        <w:rPr>
          <w:rFonts w:ascii="Arial" w:hAnsi="Arial" w:cs="Arial"/>
          <w:color w:val="000000"/>
        </w:rPr>
        <w:t xml:space="preserve"> - jeśli zakończenie Umowy nastąpi przed upływem 10 lat od </w:t>
      </w:r>
      <w:r>
        <w:rPr>
          <w:rFonts w:ascii="Arial" w:hAnsi="Arial" w:cs="Arial"/>
          <w:color w:val="000000"/>
        </w:rPr>
        <w:t>Dnia Przekazania</w:t>
      </w:r>
    </w:p>
    <w:p w14:paraId="38083E7D" w14:textId="75233A3A" w:rsidR="005C7742" w:rsidRDefault="005120A8" w:rsidP="000D0D3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60% - jeśli zakończenie Umowy nastąpi </w:t>
      </w:r>
      <w:r w:rsidR="000D0D34">
        <w:rPr>
          <w:rFonts w:ascii="Arial" w:hAnsi="Arial" w:cs="Arial"/>
          <w:color w:val="000000"/>
        </w:rPr>
        <w:t xml:space="preserve">po 20 </w:t>
      </w:r>
      <w:r>
        <w:rPr>
          <w:rFonts w:ascii="Arial" w:hAnsi="Arial" w:cs="Arial"/>
          <w:color w:val="000000"/>
        </w:rPr>
        <w:t>lat</w:t>
      </w:r>
      <w:r w:rsidR="000D0D34"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</w:rPr>
        <w:t xml:space="preserve"> od Dnia Przekazania</w:t>
      </w:r>
    </w:p>
    <w:p w14:paraId="2F520ED0" w14:textId="6843A26C" w:rsidR="005C7742" w:rsidRDefault="000D0D34" w:rsidP="000D0D3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40% - jeśli zakończenie Umowy nastąpi po 30 latach od Dnia Przekazania</w:t>
      </w:r>
    </w:p>
    <w:p w14:paraId="01AC0860" w14:textId="75F36C8D" w:rsidR="000D0D34" w:rsidRPr="000D0D34" w:rsidRDefault="000D0D34" w:rsidP="000D0D34">
      <w:pPr>
        <w:spacing w:after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r w:rsidR="00290F08">
        <w:rPr>
          <w:rFonts w:ascii="Arial" w:hAnsi="Arial" w:cs="Arial"/>
          <w:color w:val="000000"/>
        </w:rPr>
        <w:t>odniesieniu do wydajności w Dniu Przekazania (instalacja nowa).</w:t>
      </w:r>
    </w:p>
    <w:p w14:paraId="08531006" w14:textId="19D12239" w:rsidR="002D572D" w:rsidRPr="000111B9" w:rsidRDefault="002D572D" w:rsidP="000D0D34">
      <w:pPr>
        <w:pStyle w:val="Akapitzlist"/>
        <w:numPr>
          <w:ilvl w:val="1"/>
          <w:numId w:val="2"/>
        </w:numPr>
        <w:spacing w:after="0"/>
        <w:ind w:left="709" w:hanging="709"/>
        <w:jc w:val="both"/>
        <w:rPr>
          <w:rFonts w:ascii="Arial" w:hAnsi="Arial" w:cs="Arial"/>
          <w:color w:val="000000"/>
        </w:rPr>
      </w:pPr>
      <w:r w:rsidRPr="00EB46A5">
        <w:rPr>
          <w:rFonts w:ascii="Arial" w:hAnsi="Arial" w:cs="Arial"/>
          <w:color w:val="000000"/>
        </w:rPr>
        <w:t xml:space="preserve">Dla uniknięcia wątpliwości, jeśli </w:t>
      </w:r>
      <w:r>
        <w:rPr>
          <w:rFonts w:ascii="Arial" w:hAnsi="Arial" w:cs="Arial"/>
          <w:color w:val="000000"/>
        </w:rPr>
        <w:t xml:space="preserve">Operator </w:t>
      </w:r>
      <w:r w:rsidRPr="00EB46A5">
        <w:rPr>
          <w:rFonts w:ascii="Arial" w:hAnsi="Arial" w:cs="Arial"/>
          <w:color w:val="000000"/>
        </w:rPr>
        <w:t xml:space="preserve">nie zwolni </w:t>
      </w:r>
      <w:r>
        <w:rPr>
          <w:rFonts w:ascii="Arial" w:hAnsi="Arial" w:cs="Arial"/>
          <w:color w:val="000000"/>
        </w:rPr>
        <w:t xml:space="preserve">Przedmiotu Umowy </w:t>
      </w:r>
      <w:r w:rsidRPr="00EB46A5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terminie wskazanym w pkt. 13.1.</w:t>
      </w:r>
      <w:r w:rsidRPr="00EB46A5">
        <w:rPr>
          <w:rFonts w:ascii="Arial" w:hAnsi="Arial" w:cs="Arial"/>
          <w:color w:val="000000"/>
        </w:rPr>
        <w:t xml:space="preserve">, dalsze używanie </w:t>
      </w:r>
      <w:r>
        <w:rPr>
          <w:rFonts w:ascii="Arial" w:hAnsi="Arial" w:cs="Arial"/>
          <w:color w:val="000000"/>
        </w:rPr>
        <w:t xml:space="preserve">Parkingu przez Operatora </w:t>
      </w:r>
      <w:r w:rsidRPr="00EB46A5">
        <w:rPr>
          <w:rFonts w:ascii="Arial" w:hAnsi="Arial" w:cs="Arial"/>
          <w:color w:val="000000"/>
        </w:rPr>
        <w:t xml:space="preserve">nie będzie rozumiane jako przedłużenie </w:t>
      </w:r>
      <w:r>
        <w:rPr>
          <w:rFonts w:ascii="Arial" w:hAnsi="Arial" w:cs="Arial"/>
          <w:color w:val="000000"/>
        </w:rPr>
        <w:t>okresu dzierżawy</w:t>
      </w:r>
      <w:r w:rsidRPr="00EB46A5">
        <w:rPr>
          <w:rFonts w:ascii="Arial" w:hAnsi="Arial" w:cs="Arial"/>
          <w:color w:val="000000"/>
        </w:rPr>
        <w:t>, a art. 674 Kodeksu cywilnego nie będzie miał zastosowania.</w:t>
      </w:r>
    </w:p>
    <w:p w14:paraId="202A7F71" w14:textId="42676A09" w:rsidR="00D00E57" w:rsidRPr="000111B9" w:rsidRDefault="00D00E5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0111B9">
        <w:rPr>
          <w:rFonts w:ascii="Arial" w:hAnsi="Arial" w:cs="Arial"/>
          <w:color w:val="000000"/>
        </w:rPr>
        <w:t xml:space="preserve">Najpóźniej w ostatnim dniu obowiązywania </w:t>
      </w:r>
      <w:r w:rsidR="000111B9">
        <w:rPr>
          <w:rFonts w:ascii="Arial" w:hAnsi="Arial" w:cs="Arial"/>
          <w:color w:val="000000"/>
        </w:rPr>
        <w:t>U</w:t>
      </w:r>
      <w:r w:rsidRPr="000111B9">
        <w:rPr>
          <w:rFonts w:ascii="Arial" w:hAnsi="Arial" w:cs="Arial"/>
          <w:color w:val="000000"/>
        </w:rPr>
        <w:t xml:space="preserve">mowy, Operator zobowiązuje się do rozliczenia oraz przekazania </w:t>
      </w:r>
      <w:r w:rsidR="000111B9">
        <w:rPr>
          <w:rFonts w:ascii="Arial" w:hAnsi="Arial" w:cs="Arial"/>
          <w:color w:val="000000"/>
        </w:rPr>
        <w:t xml:space="preserve">Wynajmującemu </w:t>
      </w:r>
      <w:r w:rsidRPr="000111B9">
        <w:rPr>
          <w:rFonts w:ascii="Arial" w:hAnsi="Arial" w:cs="Arial"/>
          <w:color w:val="000000"/>
        </w:rPr>
        <w:t>wszystkich kluczy, również dorobionych przez Operatora, a także zwrot wszystkich kart dostępu. W przypadku zgubienia lub uszkodzenia kart dostępu Operator zostanie obciążony kosztami z tytułu zakupu nowych kart równy cenie ustalonej przez dostawcę kart na dzień</w:t>
      </w:r>
      <w:r w:rsidR="00240D2A">
        <w:rPr>
          <w:rFonts w:ascii="Arial" w:hAnsi="Arial" w:cs="Arial"/>
          <w:color w:val="000000"/>
        </w:rPr>
        <w:t xml:space="preserve"> wyrobienia duplikatów kart</w:t>
      </w:r>
      <w:r w:rsidRPr="000111B9">
        <w:rPr>
          <w:rFonts w:ascii="Arial" w:hAnsi="Arial" w:cs="Arial"/>
          <w:color w:val="000000"/>
        </w:rPr>
        <w:t>. W przypadku zgubienia lub uszkodzenia kluczy Operator zostanie obciążony kosztami ich odtworzenia oraz wymiany zamków, które będą wynikać z konfiguracji systemu klucza. Koszty odtworzenia klucza i wymiany zamków naliczane będą zgodnie z obowiązującymi stawkami autoryzowanego wykonawcy na podstawie faktury wystawionej przez wykonawcę. Wynajmujący przez rozliczenie rozumie przekazanie wszystkich niewykorzystanych kart, kluczy, uregulowanie kosztów z tytułu zakupu kart, kluczy oraz inne niezbędne czynności jeśli okażą się konieczne.</w:t>
      </w:r>
    </w:p>
    <w:p w14:paraId="1967DC88" w14:textId="2A59BB10" w:rsidR="00D00E57" w:rsidRPr="000111B9" w:rsidRDefault="00D00E5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0111B9">
        <w:rPr>
          <w:rFonts w:ascii="Arial" w:hAnsi="Arial" w:cs="Arial"/>
          <w:color w:val="000000"/>
        </w:rPr>
        <w:t xml:space="preserve">W przypadku, gdy Operator nie przekaże Wynajmującemu infrastruktury </w:t>
      </w:r>
      <w:r w:rsidR="000111B9">
        <w:rPr>
          <w:rFonts w:ascii="Arial" w:hAnsi="Arial" w:cs="Arial"/>
          <w:color w:val="000000"/>
        </w:rPr>
        <w:t xml:space="preserve">Parkingu </w:t>
      </w:r>
      <w:r w:rsidRPr="000111B9">
        <w:rPr>
          <w:rFonts w:ascii="Arial" w:hAnsi="Arial" w:cs="Arial"/>
          <w:color w:val="000000"/>
        </w:rPr>
        <w:t xml:space="preserve">będącej </w:t>
      </w:r>
      <w:r w:rsidR="000111B9">
        <w:rPr>
          <w:rFonts w:ascii="Arial" w:hAnsi="Arial" w:cs="Arial"/>
          <w:color w:val="000000"/>
        </w:rPr>
        <w:t>P</w:t>
      </w:r>
      <w:r w:rsidRPr="000111B9">
        <w:rPr>
          <w:rFonts w:ascii="Arial" w:hAnsi="Arial" w:cs="Arial"/>
          <w:color w:val="000000"/>
        </w:rPr>
        <w:t xml:space="preserve">rzedmiotem </w:t>
      </w:r>
      <w:r w:rsidR="000111B9">
        <w:rPr>
          <w:rFonts w:ascii="Arial" w:hAnsi="Arial" w:cs="Arial"/>
          <w:color w:val="000000"/>
        </w:rPr>
        <w:t>U</w:t>
      </w:r>
      <w:r w:rsidRPr="000111B9">
        <w:rPr>
          <w:rFonts w:ascii="Arial" w:hAnsi="Arial" w:cs="Arial"/>
          <w:color w:val="000000"/>
        </w:rPr>
        <w:t xml:space="preserve">mowy w terminie, o którym mowa w </w:t>
      </w:r>
      <w:r w:rsidR="000111B9">
        <w:rPr>
          <w:rFonts w:ascii="Arial" w:hAnsi="Arial" w:cs="Arial"/>
          <w:color w:val="000000"/>
        </w:rPr>
        <w:t>pkt. 13.1.</w:t>
      </w:r>
      <w:r w:rsidRPr="000111B9">
        <w:rPr>
          <w:rFonts w:ascii="Arial" w:hAnsi="Arial" w:cs="Arial"/>
          <w:color w:val="000000"/>
        </w:rPr>
        <w:t xml:space="preserve">, Wynajmującemu przysługuje wynagrodzenie za bezumowne korzystanie z </w:t>
      </w:r>
      <w:r w:rsidR="000111B9">
        <w:rPr>
          <w:rFonts w:ascii="Arial" w:hAnsi="Arial" w:cs="Arial"/>
          <w:color w:val="000000"/>
        </w:rPr>
        <w:t>P</w:t>
      </w:r>
      <w:r w:rsidRPr="000111B9">
        <w:rPr>
          <w:rFonts w:ascii="Arial" w:hAnsi="Arial" w:cs="Arial"/>
          <w:color w:val="000000"/>
        </w:rPr>
        <w:t xml:space="preserve">rzedmiotu </w:t>
      </w:r>
      <w:r w:rsidR="000111B9">
        <w:rPr>
          <w:rFonts w:ascii="Arial" w:hAnsi="Arial" w:cs="Arial"/>
          <w:color w:val="000000"/>
        </w:rPr>
        <w:t>U</w:t>
      </w:r>
      <w:r w:rsidRPr="000111B9">
        <w:rPr>
          <w:rFonts w:ascii="Arial" w:hAnsi="Arial" w:cs="Arial"/>
          <w:color w:val="000000"/>
        </w:rPr>
        <w:t xml:space="preserve">mowy w wysokości </w:t>
      </w:r>
      <w:r w:rsidR="00240D2A">
        <w:rPr>
          <w:rFonts w:ascii="Arial" w:hAnsi="Arial" w:cs="Arial"/>
          <w:color w:val="000000"/>
        </w:rPr>
        <w:t>trzy</w:t>
      </w:r>
      <w:r w:rsidR="00240D2A" w:rsidRPr="000111B9">
        <w:rPr>
          <w:rFonts w:ascii="Arial" w:hAnsi="Arial" w:cs="Arial"/>
          <w:color w:val="000000"/>
        </w:rPr>
        <w:t xml:space="preserve">miesięcznego </w:t>
      </w:r>
      <w:r w:rsidR="000111B9">
        <w:rPr>
          <w:rFonts w:ascii="Arial" w:hAnsi="Arial" w:cs="Arial"/>
          <w:color w:val="000000"/>
        </w:rPr>
        <w:t>C</w:t>
      </w:r>
      <w:r w:rsidRPr="000111B9">
        <w:rPr>
          <w:rFonts w:ascii="Arial" w:hAnsi="Arial" w:cs="Arial"/>
          <w:color w:val="000000"/>
        </w:rPr>
        <w:t xml:space="preserve">zynszu brutto, a także opłaty za koszty eksploatacyjne o których mowa w </w:t>
      </w:r>
      <w:r w:rsidR="000111B9">
        <w:rPr>
          <w:rFonts w:ascii="Arial" w:hAnsi="Arial" w:cs="Arial"/>
          <w:color w:val="000000"/>
        </w:rPr>
        <w:t xml:space="preserve">pkt. </w:t>
      </w:r>
      <w:r w:rsidR="00732F07">
        <w:rPr>
          <w:rFonts w:ascii="Arial" w:hAnsi="Arial" w:cs="Arial"/>
          <w:color w:val="000000"/>
        </w:rPr>
        <w:t>10.11</w:t>
      </w:r>
      <w:r w:rsidR="000111B9">
        <w:rPr>
          <w:rFonts w:ascii="Arial" w:hAnsi="Arial" w:cs="Arial"/>
          <w:color w:val="000000"/>
        </w:rPr>
        <w:t>.</w:t>
      </w:r>
    </w:p>
    <w:p w14:paraId="40841603" w14:textId="68D43780" w:rsidR="00D00E57" w:rsidRPr="000111B9" w:rsidRDefault="00D00E5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0111B9">
        <w:rPr>
          <w:rFonts w:ascii="Arial" w:hAnsi="Arial" w:cs="Arial"/>
          <w:color w:val="000000"/>
        </w:rPr>
        <w:t>Wynajmujący nie ponosi odpowiedzialności za mienie pozostawione przez Operatora w przekazanych pomieszczeniach</w:t>
      </w:r>
      <w:r w:rsidR="000111B9">
        <w:rPr>
          <w:rFonts w:ascii="Arial" w:hAnsi="Arial" w:cs="Arial"/>
          <w:color w:val="000000"/>
        </w:rPr>
        <w:t>.</w:t>
      </w:r>
    </w:p>
    <w:p w14:paraId="60E0F5D7" w14:textId="6E8AA100" w:rsidR="000111B9" w:rsidRDefault="00D00E57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2D572D">
        <w:rPr>
          <w:rFonts w:ascii="Arial" w:hAnsi="Arial" w:cs="Arial"/>
          <w:color w:val="000000"/>
        </w:rPr>
        <w:lastRenderedPageBreak/>
        <w:t xml:space="preserve">W przypadku </w:t>
      </w:r>
      <w:r w:rsidR="002D572D" w:rsidRPr="002D572D">
        <w:rPr>
          <w:rFonts w:ascii="Arial" w:hAnsi="Arial" w:cs="Arial"/>
          <w:color w:val="000000"/>
        </w:rPr>
        <w:t xml:space="preserve">braku </w:t>
      </w:r>
      <w:r w:rsidRPr="002D572D">
        <w:rPr>
          <w:rFonts w:ascii="Arial" w:hAnsi="Arial" w:cs="Arial"/>
          <w:color w:val="000000"/>
        </w:rPr>
        <w:t xml:space="preserve">opróżnienia </w:t>
      </w:r>
      <w:r w:rsidR="002D572D" w:rsidRPr="002D572D">
        <w:rPr>
          <w:rFonts w:ascii="Arial" w:hAnsi="Arial" w:cs="Arial"/>
          <w:color w:val="000000"/>
        </w:rPr>
        <w:t xml:space="preserve">Przedmiotu Najmu </w:t>
      </w:r>
      <w:r w:rsidRPr="002D572D">
        <w:rPr>
          <w:rFonts w:ascii="Arial" w:hAnsi="Arial" w:cs="Arial"/>
          <w:color w:val="000000"/>
        </w:rPr>
        <w:t xml:space="preserve">z ruchomości należących do Operatora w terminie ustalonym przez </w:t>
      </w:r>
      <w:r w:rsidR="002D572D" w:rsidRPr="002D572D">
        <w:rPr>
          <w:rFonts w:ascii="Arial" w:hAnsi="Arial" w:cs="Arial"/>
          <w:color w:val="000000"/>
        </w:rPr>
        <w:t>S</w:t>
      </w:r>
      <w:r w:rsidRPr="002D572D">
        <w:rPr>
          <w:rFonts w:ascii="Arial" w:hAnsi="Arial" w:cs="Arial"/>
          <w:color w:val="000000"/>
        </w:rPr>
        <w:t xml:space="preserve">trony, a w braku takiego uzgodnienia w terminie </w:t>
      </w:r>
      <w:r w:rsidR="00240D2A">
        <w:rPr>
          <w:rFonts w:ascii="Arial" w:hAnsi="Arial" w:cs="Arial"/>
          <w:color w:val="000000"/>
        </w:rPr>
        <w:t>7 dni</w:t>
      </w:r>
      <w:r w:rsidRPr="002D572D">
        <w:rPr>
          <w:rFonts w:ascii="Arial" w:hAnsi="Arial" w:cs="Arial"/>
          <w:color w:val="000000"/>
        </w:rPr>
        <w:t xml:space="preserve"> od dnia zawiadomienia go przez Wynajmującego, </w:t>
      </w:r>
      <w:r w:rsidR="002D572D" w:rsidRPr="002D572D">
        <w:rPr>
          <w:rFonts w:ascii="Arial" w:hAnsi="Arial" w:cs="Arial"/>
          <w:color w:val="000000"/>
        </w:rPr>
        <w:t xml:space="preserve">wówczas Wynajmujący może usunąć takie mienie i zdeponować je w pomieszczeniach magazynowych na koszt i ryzyko </w:t>
      </w:r>
      <w:r w:rsidR="002D572D">
        <w:rPr>
          <w:rFonts w:ascii="Arial" w:hAnsi="Arial" w:cs="Arial"/>
          <w:color w:val="000000"/>
        </w:rPr>
        <w:t>Operatora</w:t>
      </w:r>
      <w:r w:rsidR="002D572D" w:rsidRPr="002D572D">
        <w:rPr>
          <w:rFonts w:ascii="Arial" w:hAnsi="Arial" w:cs="Arial"/>
          <w:color w:val="000000"/>
        </w:rPr>
        <w:t xml:space="preserve">. Wynajmujący niezwłocznie powiadomi </w:t>
      </w:r>
      <w:r w:rsidR="002D572D">
        <w:rPr>
          <w:rFonts w:ascii="Arial" w:hAnsi="Arial" w:cs="Arial"/>
          <w:color w:val="000000"/>
        </w:rPr>
        <w:t xml:space="preserve">Operatora </w:t>
      </w:r>
      <w:r w:rsidR="002D572D" w:rsidRPr="002D572D">
        <w:rPr>
          <w:rFonts w:ascii="Arial" w:hAnsi="Arial" w:cs="Arial"/>
          <w:color w:val="000000"/>
        </w:rPr>
        <w:t xml:space="preserve">o miejscu składowania powyżej opisanego mienia oraz o poniesionych przez Wynajmującego kosztach jego składowania (za każdy dzień) oraz kosztach jego usunięcia. Wymienione koszty będą płatne na żądanie Wynajmującego i mogą zostać potrącone z zabezpieczenia ustanowionego zgodnie </w:t>
      </w:r>
      <w:r w:rsidR="002D572D" w:rsidRPr="003C266F">
        <w:rPr>
          <w:rFonts w:ascii="Arial" w:hAnsi="Arial" w:cs="Arial"/>
          <w:color w:val="000000"/>
        </w:rPr>
        <w:t xml:space="preserve">z pkt. </w:t>
      </w:r>
      <w:r w:rsidR="003C266F" w:rsidRPr="003C266F">
        <w:rPr>
          <w:rFonts w:ascii="Arial" w:hAnsi="Arial" w:cs="Arial"/>
          <w:color w:val="000000"/>
        </w:rPr>
        <w:t>12</w:t>
      </w:r>
      <w:r w:rsidR="003C266F">
        <w:rPr>
          <w:rFonts w:ascii="Arial" w:hAnsi="Arial" w:cs="Arial"/>
          <w:color w:val="000000"/>
        </w:rPr>
        <w:t xml:space="preserve"> </w:t>
      </w:r>
      <w:r w:rsidR="002D572D" w:rsidRPr="002D572D">
        <w:rPr>
          <w:rFonts w:ascii="Arial" w:hAnsi="Arial" w:cs="Arial"/>
          <w:color w:val="000000"/>
        </w:rPr>
        <w:t xml:space="preserve">Umowy. Wynajmujący nie ponosi jakiejkolwiek odpowiedzialności za uszkodzenia powstałe w trakcie usuwania lub składowania mienia należącego do </w:t>
      </w:r>
      <w:r w:rsidR="002D572D">
        <w:rPr>
          <w:rFonts w:ascii="Arial" w:hAnsi="Arial" w:cs="Arial"/>
          <w:color w:val="000000"/>
        </w:rPr>
        <w:t>Operatora</w:t>
      </w:r>
      <w:r w:rsidR="002D572D" w:rsidRPr="002D572D">
        <w:rPr>
          <w:rFonts w:ascii="Arial" w:hAnsi="Arial" w:cs="Arial"/>
          <w:color w:val="000000"/>
        </w:rPr>
        <w:t xml:space="preserve">. W przypadku gdy w terminie 3 miesięcy od dnia powiadomienia </w:t>
      </w:r>
      <w:r w:rsidR="002D572D">
        <w:rPr>
          <w:rFonts w:ascii="Arial" w:hAnsi="Arial" w:cs="Arial"/>
          <w:color w:val="000000"/>
        </w:rPr>
        <w:t xml:space="preserve">Operator </w:t>
      </w:r>
      <w:r w:rsidR="002D572D" w:rsidRPr="002D572D">
        <w:rPr>
          <w:rFonts w:ascii="Arial" w:hAnsi="Arial" w:cs="Arial"/>
          <w:color w:val="000000"/>
        </w:rPr>
        <w:t xml:space="preserve">nie zwróci Wynajmującemu kosztów poniesionych przez niego z tytułu składowania rzeczy i mienia </w:t>
      </w:r>
      <w:r w:rsidR="002D572D">
        <w:rPr>
          <w:rFonts w:ascii="Arial" w:hAnsi="Arial" w:cs="Arial"/>
          <w:color w:val="000000"/>
        </w:rPr>
        <w:t>Operatora</w:t>
      </w:r>
      <w:r w:rsidR="002D572D" w:rsidRPr="002D572D">
        <w:rPr>
          <w:rFonts w:ascii="Arial" w:hAnsi="Arial" w:cs="Arial"/>
          <w:color w:val="000000"/>
        </w:rPr>
        <w:t xml:space="preserve">, nie odbierze rzeczy i mienia, Wynajmujący ma prawo zlecić ich zniszczenie na koszt </w:t>
      </w:r>
      <w:r w:rsidR="002D572D">
        <w:rPr>
          <w:rFonts w:ascii="Arial" w:hAnsi="Arial" w:cs="Arial"/>
          <w:color w:val="000000"/>
        </w:rPr>
        <w:t>Operatora</w:t>
      </w:r>
      <w:r w:rsidR="002D572D" w:rsidRPr="002D572D">
        <w:rPr>
          <w:rFonts w:ascii="Arial" w:hAnsi="Arial" w:cs="Arial"/>
          <w:color w:val="000000"/>
        </w:rPr>
        <w:t>. Do kosztów mają zastosowanie powyższe postanowienia w zakresie potrącenia z zabezpieczenia.</w:t>
      </w:r>
    </w:p>
    <w:p w14:paraId="3B8CA106" w14:textId="77777777" w:rsidR="002D572D" w:rsidRPr="002D572D" w:rsidRDefault="002D572D" w:rsidP="002D572D">
      <w:pPr>
        <w:jc w:val="both"/>
        <w:rPr>
          <w:rFonts w:ascii="Arial" w:hAnsi="Arial" w:cs="Arial"/>
          <w:color w:val="000000"/>
        </w:rPr>
      </w:pPr>
    </w:p>
    <w:p w14:paraId="2262317D" w14:textId="63B7D1BE" w:rsidR="007A3A29" w:rsidRDefault="007A3A29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</w:t>
      </w:r>
      <w:r w:rsidR="003C0E03">
        <w:rPr>
          <w:rFonts w:ascii="Arial" w:hAnsi="Arial" w:cs="Arial"/>
          <w:b/>
          <w:bCs/>
          <w:color w:val="000000"/>
          <w:u w:val="single"/>
        </w:rPr>
        <w:t xml:space="preserve">kt poddania się egzekucji </w:t>
      </w:r>
    </w:p>
    <w:p w14:paraId="471FBE7D" w14:textId="03462A77" w:rsidR="002D572D" w:rsidRPr="002D572D" w:rsidRDefault="002D572D" w:rsidP="002D572D">
      <w:pPr>
        <w:jc w:val="both"/>
        <w:rPr>
          <w:rFonts w:ascii="Arial" w:hAnsi="Arial" w:cs="Arial"/>
          <w:color w:val="000000"/>
        </w:rPr>
      </w:pPr>
    </w:p>
    <w:p w14:paraId="27DB93D5" w14:textId="7175F340" w:rsidR="002D572D" w:rsidRPr="002D572D" w:rsidRDefault="002D572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7C5A29">
        <w:rPr>
          <w:rFonts w:ascii="Arial" w:hAnsi="Arial" w:cs="Arial"/>
          <w:b/>
          <w:color w:val="000000"/>
        </w:rPr>
        <w:t xml:space="preserve">Załącznikiem nr </w:t>
      </w:r>
      <w:r w:rsidR="009B2759">
        <w:rPr>
          <w:rFonts w:ascii="Arial" w:hAnsi="Arial" w:cs="Arial"/>
          <w:b/>
          <w:color w:val="000000"/>
        </w:rPr>
        <w:t>7</w:t>
      </w:r>
      <w:r w:rsidR="0049381C">
        <w:rPr>
          <w:rFonts w:ascii="Arial" w:hAnsi="Arial" w:cs="Arial"/>
          <w:color w:val="000000"/>
        </w:rPr>
        <w:t xml:space="preserve"> </w:t>
      </w:r>
      <w:r w:rsidRPr="002D572D">
        <w:rPr>
          <w:rFonts w:ascii="Arial" w:hAnsi="Arial" w:cs="Arial"/>
          <w:color w:val="000000"/>
        </w:rPr>
        <w:t xml:space="preserve">do niniejszej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>mowy jest oświadczenie złożone przez Operatora w formie aktu notarialnego, w którym poddaje się egzekucji wprost z aktu notarialnego w trybie określonym w art. 777 § 1 ust. 4 i 5 k.p.c. w zakresie:</w:t>
      </w:r>
    </w:p>
    <w:p w14:paraId="2DC324BA" w14:textId="14CE42D4" w:rsidR="002D572D" w:rsidRDefault="002D572D" w:rsidP="00305C4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2D572D">
        <w:rPr>
          <w:rFonts w:ascii="Arial" w:hAnsi="Arial" w:cs="Arial"/>
          <w:color w:val="000000"/>
        </w:rPr>
        <w:t xml:space="preserve">wydania i opróżnienia </w:t>
      </w:r>
      <w:r>
        <w:rPr>
          <w:rFonts w:ascii="Arial" w:hAnsi="Arial" w:cs="Arial"/>
          <w:color w:val="000000"/>
        </w:rPr>
        <w:t>P</w:t>
      </w:r>
      <w:r w:rsidRPr="002D572D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 xml:space="preserve">mowy w terminie 14 dni od daty ustania stosunku </w:t>
      </w:r>
      <w:r>
        <w:rPr>
          <w:rFonts w:ascii="Arial" w:hAnsi="Arial" w:cs="Arial"/>
          <w:color w:val="000000"/>
        </w:rPr>
        <w:t>dzierżawy</w:t>
      </w:r>
      <w:r w:rsidRPr="002D572D">
        <w:rPr>
          <w:rFonts w:ascii="Arial" w:hAnsi="Arial" w:cs="Arial"/>
          <w:color w:val="000000"/>
        </w:rPr>
        <w:t>,</w:t>
      </w:r>
    </w:p>
    <w:p w14:paraId="3264BEF3" w14:textId="7B05CADB" w:rsidR="002D572D" w:rsidRPr="002D572D" w:rsidRDefault="002D572D" w:rsidP="00305C4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2D572D">
        <w:rPr>
          <w:rFonts w:ascii="Arial" w:hAnsi="Arial" w:cs="Arial"/>
          <w:color w:val="000000"/>
        </w:rPr>
        <w:t xml:space="preserve">obowiązku zapłaty </w:t>
      </w:r>
      <w:r>
        <w:rPr>
          <w:rFonts w:ascii="Arial" w:hAnsi="Arial" w:cs="Arial"/>
          <w:color w:val="000000"/>
        </w:rPr>
        <w:t xml:space="preserve">Czynszu </w:t>
      </w:r>
      <w:r w:rsidRPr="002D572D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opłat eksploatacyjnych </w:t>
      </w:r>
      <w:r w:rsidRPr="002D572D">
        <w:rPr>
          <w:rFonts w:ascii="Arial" w:hAnsi="Arial" w:cs="Arial"/>
          <w:color w:val="000000"/>
        </w:rPr>
        <w:t xml:space="preserve">wraz z podatkiem od towarów i usług (VAT) wraz z odsetkami </w:t>
      </w:r>
      <w:r w:rsidR="00830167" w:rsidRPr="002D572D">
        <w:rPr>
          <w:rFonts w:ascii="Arial" w:hAnsi="Arial" w:cs="Arial"/>
          <w:color w:val="000000"/>
        </w:rPr>
        <w:t xml:space="preserve">ustawowymi </w:t>
      </w:r>
      <w:r w:rsidRPr="002D572D">
        <w:rPr>
          <w:rFonts w:ascii="Arial" w:hAnsi="Arial" w:cs="Arial"/>
          <w:color w:val="000000"/>
        </w:rPr>
        <w:t xml:space="preserve">za opóźnienie w transakcjach handlowych oraz wynagrodzenia za bezumowne korzystanie z </w:t>
      </w:r>
      <w:r>
        <w:rPr>
          <w:rFonts w:ascii="Arial" w:hAnsi="Arial" w:cs="Arial"/>
          <w:color w:val="000000"/>
        </w:rPr>
        <w:t>P</w:t>
      </w:r>
      <w:r w:rsidRPr="002D572D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 xml:space="preserve">mowy, o którym mowa w </w:t>
      </w:r>
      <w:r>
        <w:rPr>
          <w:rFonts w:ascii="Arial" w:hAnsi="Arial" w:cs="Arial"/>
          <w:color w:val="000000"/>
        </w:rPr>
        <w:t xml:space="preserve">pkt. </w:t>
      </w:r>
      <w:r w:rsidR="00BF74E8">
        <w:rPr>
          <w:rFonts w:ascii="Arial" w:hAnsi="Arial" w:cs="Arial"/>
          <w:color w:val="000000"/>
        </w:rPr>
        <w:t xml:space="preserve">13.4. </w:t>
      </w:r>
      <w:r>
        <w:rPr>
          <w:rFonts w:ascii="Arial" w:hAnsi="Arial" w:cs="Arial"/>
          <w:color w:val="000000"/>
        </w:rPr>
        <w:t xml:space="preserve">Umowy </w:t>
      </w:r>
      <w:r w:rsidRPr="002D572D">
        <w:rPr>
          <w:rFonts w:ascii="Arial" w:hAnsi="Arial" w:cs="Arial"/>
          <w:color w:val="000000"/>
        </w:rPr>
        <w:t xml:space="preserve">- do kwoty </w:t>
      </w:r>
      <w:r w:rsidR="00830167">
        <w:rPr>
          <w:rFonts w:ascii="Arial" w:hAnsi="Arial" w:cs="Arial"/>
          <w:color w:val="000000"/>
        </w:rPr>
        <w:t>1.000.0</w:t>
      </w:r>
      <w:r>
        <w:rPr>
          <w:rFonts w:ascii="Arial" w:hAnsi="Arial" w:cs="Arial"/>
          <w:color w:val="000000"/>
        </w:rPr>
        <w:t>00.000</w:t>
      </w:r>
      <w:r w:rsidRPr="002D572D">
        <w:rPr>
          <w:rFonts w:ascii="Arial" w:hAnsi="Arial" w:cs="Arial"/>
          <w:color w:val="000000"/>
        </w:rPr>
        <w:t xml:space="preserve">,00 </w:t>
      </w:r>
      <w:r>
        <w:rPr>
          <w:rFonts w:ascii="Arial" w:hAnsi="Arial" w:cs="Arial"/>
          <w:color w:val="000000"/>
        </w:rPr>
        <w:t xml:space="preserve">zł </w:t>
      </w:r>
      <w:r w:rsidRPr="002D572D">
        <w:rPr>
          <w:rFonts w:ascii="Arial" w:hAnsi="Arial" w:cs="Arial"/>
          <w:color w:val="000000"/>
        </w:rPr>
        <w:t xml:space="preserve">(słownie: </w:t>
      </w:r>
      <w:r w:rsidR="00830167">
        <w:rPr>
          <w:rFonts w:ascii="Arial" w:hAnsi="Arial" w:cs="Arial"/>
          <w:color w:val="000000"/>
        </w:rPr>
        <w:t>jeden milion</w:t>
      </w:r>
      <w:r w:rsidRPr="002D572D">
        <w:rPr>
          <w:rFonts w:ascii="Arial" w:hAnsi="Arial" w:cs="Arial"/>
          <w:color w:val="000000"/>
        </w:rPr>
        <w:t xml:space="preserve"> złotych 00/100), z tym, że Wynajmujący będzie miał prawo wystąpienia o nadanie klauzuli wykonalności temu aktowi w terminie do 12 miesięcy od daty rozwiązania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>mowy</w:t>
      </w:r>
      <w:r>
        <w:rPr>
          <w:rFonts w:ascii="Arial" w:hAnsi="Arial" w:cs="Arial"/>
          <w:color w:val="000000"/>
        </w:rPr>
        <w:t xml:space="preserve">, nie później niż do dnia </w:t>
      </w:r>
      <w:r w:rsidR="00D77608">
        <w:rPr>
          <w:rFonts w:ascii="Arial" w:hAnsi="Arial" w:cs="Arial"/>
          <w:color w:val="000000"/>
        </w:rPr>
        <w:t xml:space="preserve">30 czerwca </w:t>
      </w:r>
      <w:r w:rsidR="00D5145C">
        <w:rPr>
          <w:rFonts w:ascii="Arial" w:hAnsi="Arial" w:cs="Arial"/>
          <w:color w:val="000000"/>
        </w:rPr>
        <w:t xml:space="preserve">2044 </w:t>
      </w:r>
      <w:r>
        <w:rPr>
          <w:rFonts w:ascii="Arial" w:hAnsi="Arial" w:cs="Arial"/>
          <w:color w:val="000000"/>
        </w:rPr>
        <w:t>roku</w:t>
      </w:r>
      <w:r w:rsidRPr="002D572D">
        <w:rPr>
          <w:rFonts w:ascii="Arial" w:hAnsi="Arial" w:cs="Arial"/>
          <w:color w:val="000000"/>
        </w:rPr>
        <w:t>.</w:t>
      </w:r>
    </w:p>
    <w:p w14:paraId="5DFE3FC6" w14:textId="7E6991A1" w:rsidR="002D572D" w:rsidRPr="002D572D" w:rsidRDefault="002D572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2D572D">
        <w:rPr>
          <w:rFonts w:ascii="Arial" w:hAnsi="Arial" w:cs="Arial"/>
          <w:color w:val="000000"/>
        </w:rPr>
        <w:t xml:space="preserve">Oświadczenie, o którym mowa w </w:t>
      </w:r>
      <w:r>
        <w:rPr>
          <w:rFonts w:ascii="Arial" w:hAnsi="Arial" w:cs="Arial"/>
          <w:color w:val="000000"/>
        </w:rPr>
        <w:t>pkt. 14.1.</w:t>
      </w:r>
      <w:r w:rsidRPr="002D572D">
        <w:rPr>
          <w:rFonts w:ascii="Arial" w:hAnsi="Arial" w:cs="Arial"/>
          <w:color w:val="000000"/>
        </w:rPr>
        <w:t xml:space="preserve">, Operator zobowiązuje się dostarczyć do Wynajmującego w terminie </w:t>
      </w:r>
      <w:r>
        <w:rPr>
          <w:rFonts w:ascii="Arial" w:hAnsi="Arial" w:cs="Arial"/>
          <w:color w:val="000000"/>
        </w:rPr>
        <w:t xml:space="preserve">3 </w:t>
      </w:r>
      <w:r w:rsidRPr="002D572D">
        <w:rPr>
          <w:rFonts w:ascii="Arial" w:hAnsi="Arial" w:cs="Arial"/>
          <w:color w:val="000000"/>
        </w:rPr>
        <w:t xml:space="preserve">dni </w:t>
      </w:r>
      <w:r>
        <w:rPr>
          <w:rFonts w:ascii="Arial" w:hAnsi="Arial" w:cs="Arial"/>
          <w:color w:val="000000"/>
        </w:rPr>
        <w:t xml:space="preserve">roboczych </w:t>
      </w:r>
      <w:r w:rsidRPr="002D572D">
        <w:rPr>
          <w:rFonts w:ascii="Arial" w:hAnsi="Arial" w:cs="Arial"/>
          <w:color w:val="000000"/>
        </w:rPr>
        <w:t xml:space="preserve">od daty podpisania niniejszej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 xml:space="preserve">mowy. Niedostarczenie oświadczenia w podanym terminie daje Wynajmującemu podstawę do rozwiązania </w:t>
      </w:r>
      <w:r>
        <w:rPr>
          <w:rFonts w:ascii="Arial" w:hAnsi="Arial" w:cs="Arial"/>
          <w:color w:val="000000"/>
        </w:rPr>
        <w:t>U</w:t>
      </w:r>
      <w:r w:rsidRPr="002D572D">
        <w:rPr>
          <w:rFonts w:ascii="Arial" w:hAnsi="Arial" w:cs="Arial"/>
          <w:color w:val="000000"/>
        </w:rPr>
        <w:t>mowy ze skutkiem natychmiastowym z winy Operatora.</w:t>
      </w:r>
    </w:p>
    <w:p w14:paraId="7769A770" w14:textId="727EF2CD" w:rsidR="003C0E03" w:rsidRDefault="003C0E0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 podpisaniem aktu poddania się egzekucji Operator prześle Wynajmującemu wzór oświadczenia do akceptacji.</w:t>
      </w:r>
    </w:p>
    <w:p w14:paraId="7DE1846A" w14:textId="5CCB1ECE" w:rsidR="002D572D" w:rsidRPr="002D572D" w:rsidRDefault="002D572D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2D572D">
        <w:rPr>
          <w:rFonts w:ascii="Arial" w:hAnsi="Arial" w:cs="Arial"/>
          <w:color w:val="000000"/>
        </w:rPr>
        <w:t xml:space="preserve">Koszt zawarcia aktu, o którym mowa w </w:t>
      </w:r>
      <w:r>
        <w:rPr>
          <w:rFonts w:ascii="Arial" w:hAnsi="Arial" w:cs="Arial"/>
          <w:color w:val="000000"/>
        </w:rPr>
        <w:t>pkt. 14.1.</w:t>
      </w:r>
      <w:r w:rsidRPr="002D572D">
        <w:rPr>
          <w:rFonts w:ascii="Arial" w:hAnsi="Arial" w:cs="Arial"/>
          <w:color w:val="000000"/>
        </w:rPr>
        <w:t>, ponosi Operator.</w:t>
      </w:r>
    </w:p>
    <w:p w14:paraId="29ACDC06" w14:textId="2044C551" w:rsidR="002D572D" w:rsidRPr="00D00E57" w:rsidRDefault="002D572D" w:rsidP="002D572D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D5B9923" w14:textId="75F3F69A" w:rsidR="003C0E03" w:rsidRPr="00D77608" w:rsidRDefault="003C266F" w:rsidP="00D952D1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Klauzula RODO</w:t>
      </w:r>
    </w:p>
    <w:p w14:paraId="65DD99FB" w14:textId="4E905A92" w:rsidR="00830167" w:rsidRPr="00D77608" w:rsidRDefault="00830167" w:rsidP="00D7760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13338">
        <w:rPr>
          <w:rFonts w:ascii="Arial" w:eastAsia="Times New Roman" w:hAnsi="Arial" w:cs="Arial"/>
          <w:lang w:eastAsia="pl-PL"/>
        </w:rPr>
        <w:t>Wypełniając obowiązek określony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14:paraId="495A4918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77608">
        <w:rPr>
          <w:rFonts w:ascii="Arial" w:hAnsi="Arial" w:cs="Arial"/>
          <w:color w:val="000000"/>
          <w:lang w:eastAsia="pl-PL"/>
        </w:rPr>
        <w:t xml:space="preserve">Administratorem Państwa danych osobowych jest </w:t>
      </w:r>
      <w:r w:rsidRPr="00D77608">
        <w:rPr>
          <w:rFonts w:ascii="Arial" w:hAnsi="Arial" w:cs="Arial"/>
          <w:b/>
          <w:bCs/>
          <w:color w:val="000000"/>
          <w:lang w:eastAsia="pl-PL"/>
        </w:rPr>
        <w:t xml:space="preserve">Agencja Rozwoju Miasta Krakowa spółka z ograniczoną odpowiedzialnością z </w:t>
      </w:r>
      <w:r w:rsidRPr="00D77608">
        <w:rPr>
          <w:rFonts w:ascii="Arial" w:hAnsi="Arial" w:cs="Arial"/>
          <w:b/>
          <w:bCs/>
        </w:rPr>
        <w:t>siedzibą w Krakowie</w:t>
      </w:r>
      <w:r w:rsidRPr="00D77608">
        <w:rPr>
          <w:rFonts w:ascii="Arial" w:hAnsi="Arial" w:cs="Arial"/>
        </w:rPr>
        <w:t xml:space="preserve">, ul. Królewska </w:t>
      </w:r>
      <w:r w:rsidRPr="00D77608">
        <w:rPr>
          <w:rFonts w:ascii="Arial" w:hAnsi="Arial" w:cs="Arial"/>
        </w:rPr>
        <w:lastRenderedPageBreak/>
        <w:t>57, 30-081 Kraków, wpisaną do Rejestru Przedsiębiorców przez Sąd Rejonowy dla Krakowa - Śródmieścia w Krakowie, XI Wydział Gospodarczy Krajowego Rejestru Sadowego pod numerem KRS: 0000779952, posiadającą numer NIP: 6751698978, REGON: 382850573, o kapitale zakładowym w wysokości 307 949 700,00 PLN</w:t>
      </w:r>
    </w:p>
    <w:p w14:paraId="4AFD97B7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 xml:space="preserve">Z Administratorem można się kontaktować we wszystkich sprawach dotyczących przetwarzania danych osobowych oraz korzystania z praw związanych z przetwarzaniem danych. </w:t>
      </w:r>
    </w:p>
    <w:p w14:paraId="39545B76" w14:textId="77777777" w:rsidR="00830167" w:rsidRPr="00D77608" w:rsidRDefault="00830167" w:rsidP="00D77608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>Dane kontaktowe do Administratora:</w:t>
      </w:r>
    </w:p>
    <w:p w14:paraId="74459D5C" w14:textId="77777777" w:rsidR="00830167" w:rsidRPr="006F10F1" w:rsidRDefault="00830167" w:rsidP="008301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0F1">
        <w:rPr>
          <w:rFonts w:ascii="Arial" w:hAnsi="Arial" w:cs="Arial"/>
          <w:color w:val="000000"/>
        </w:rPr>
        <w:t xml:space="preserve">adres: </w:t>
      </w:r>
      <w:r w:rsidRPr="006F10F1">
        <w:rPr>
          <w:rFonts w:ascii="Arial" w:hAnsi="Arial" w:cs="Arial"/>
        </w:rPr>
        <w:t>ul. Królewska 57, 30-081 Kraków;</w:t>
      </w:r>
    </w:p>
    <w:p w14:paraId="5E5DDAD0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>Inspektor</w:t>
      </w:r>
      <w:r w:rsidRPr="006F10F1">
        <w:rPr>
          <w:rFonts w:ascii="Arial" w:hAnsi="Arial" w:cs="Arial"/>
          <w:color w:val="000000"/>
          <w:lang w:eastAsia="pl-PL"/>
        </w:rPr>
        <w:t xml:space="preserve"> ochrony danych</w:t>
      </w:r>
    </w:p>
    <w:p w14:paraId="51A04B7B" w14:textId="77777777" w:rsidR="00830167" w:rsidRPr="006F10F1" w:rsidRDefault="00830167" w:rsidP="008301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0F1">
        <w:rPr>
          <w:rFonts w:ascii="Arial" w:hAnsi="Arial" w:cs="Arial"/>
          <w:color w:val="000000"/>
          <w:lang w:eastAsia="pl-PL"/>
        </w:rPr>
        <w:t>Administrator wyznaczył osobę odpowiedzialną za ochronę danych osobowych, tj. Inspektora Ochrony Danych, z którym kontakt jest możliwy za pośrednictwem:</w:t>
      </w:r>
    </w:p>
    <w:p w14:paraId="0D7C996F" w14:textId="77777777" w:rsidR="00830167" w:rsidRPr="006F10F1" w:rsidRDefault="00830167" w:rsidP="008301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F10F1">
        <w:rPr>
          <w:rFonts w:ascii="Arial" w:hAnsi="Arial" w:cs="Arial"/>
          <w:color w:val="000000"/>
          <w:lang w:eastAsia="pl-PL"/>
        </w:rPr>
        <w:t xml:space="preserve">adresu mailowego </w:t>
      </w:r>
      <w:hyperlink r:id="rId8" w:history="1">
        <w:r w:rsidRPr="006F10F1">
          <w:rPr>
            <w:rStyle w:val="Hipercze"/>
            <w:rFonts w:ascii="Arial" w:hAnsi="Arial" w:cs="Arial"/>
            <w:lang w:eastAsia="pl-PL"/>
          </w:rPr>
          <w:t>iod@armk.pl</w:t>
        </w:r>
      </w:hyperlink>
    </w:p>
    <w:p w14:paraId="0016F272" w14:textId="77777777" w:rsidR="00830167" w:rsidRPr="006F10F1" w:rsidRDefault="00830167" w:rsidP="008301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F10F1">
        <w:rPr>
          <w:rFonts w:ascii="Arial" w:hAnsi="Arial" w:cs="Arial"/>
          <w:color w:val="000000"/>
          <w:lang w:eastAsia="pl-PL"/>
        </w:rPr>
        <w:t>lub za pośrednictwem poczty tradycyjnej skierowanej na adres Administratora z dopiskiem „Do Inspektora Ochrony Danych”.</w:t>
      </w:r>
    </w:p>
    <w:p w14:paraId="75363EDC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  <w:lang w:eastAsia="pl-PL"/>
        </w:rPr>
        <w:t>Cele i podstawy przetwarzania - Administrator przetwarza dane osobowe w celu:</w:t>
      </w:r>
    </w:p>
    <w:p w14:paraId="3D166BC4" w14:textId="77777777" w:rsidR="00830167" w:rsidRPr="006F10F1" w:rsidRDefault="00830167" w:rsidP="008301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6F10F1">
        <w:rPr>
          <w:rFonts w:ascii="Arial" w:hAnsi="Arial" w:cs="Arial"/>
          <w:color w:val="000000"/>
          <w:lang w:eastAsia="pl-PL"/>
        </w:rPr>
        <w:t>przeprowadzenia procedury konkursu ofert na dzierżawę parkingu przy ul. Piastowskiej 18 w Krakowie (art. 6 ust. 1 lit. c RODO)</w:t>
      </w:r>
    </w:p>
    <w:p w14:paraId="20312322" w14:textId="77777777" w:rsidR="00830167" w:rsidRPr="006F10F1" w:rsidRDefault="00830167" w:rsidP="008301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lang w:eastAsia="pl-PL"/>
        </w:rPr>
      </w:pPr>
      <w:r w:rsidRPr="006F10F1">
        <w:rPr>
          <w:rFonts w:ascii="Arial" w:hAnsi="Arial" w:cs="Arial"/>
          <w:color w:val="000000"/>
          <w:lang w:eastAsia="pl-PL"/>
        </w:rPr>
        <w:t>realizowania przez Panią/Pana czynności na rzecz reprezentowanego podmiotu, na podstawie prawnie uzasadnionego interesu Administratora, jakim jest konieczność przetwarzania danych  niezbędnych do zawarcia i realizacji umów z kontrahentami (art. 6 ust. 1 lit. f RODO),</w:t>
      </w:r>
    </w:p>
    <w:p w14:paraId="19B55D09" w14:textId="6110AEF0" w:rsidR="00830167" w:rsidRPr="006F10F1" w:rsidRDefault="00830167" w:rsidP="00D7760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lang w:eastAsia="pl-PL"/>
        </w:rPr>
      </w:pPr>
      <w:r w:rsidRPr="006F10F1">
        <w:rPr>
          <w:rFonts w:ascii="Arial" w:hAnsi="Arial" w:cs="Arial"/>
          <w:color w:val="000000"/>
          <w:lang w:eastAsia="pl-PL"/>
        </w:rPr>
        <w:t>ewentualnego ustalenia, dochodzenia lub obrony przed roszczeniami związanymi z przeprowadzeniem konkursu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RODO).</w:t>
      </w:r>
    </w:p>
    <w:p w14:paraId="0C48B0CB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  <w:lang w:eastAsia="pl-PL"/>
        </w:rPr>
        <w:t xml:space="preserve">Okres przechowywania danych </w:t>
      </w:r>
    </w:p>
    <w:p w14:paraId="35934CB9" w14:textId="77777777" w:rsidR="00830167" w:rsidRPr="006F10F1" w:rsidRDefault="00830167" w:rsidP="008301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6F10F1">
        <w:rPr>
          <w:rFonts w:ascii="Arial" w:hAnsi="Arial" w:cs="Arial"/>
          <w:color w:val="000000"/>
          <w:lang w:eastAsia="pl-PL"/>
        </w:rPr>
        <w:t>Pani/Pana dane będą przechowywane przez okres niezbędny do wypełnienia obowiązków prawnych ciążących na Administratorze, a po tym czasie przez okres oraz w zakresie wymaganym przepisami obowiązującego prawa, w szczególności dla wypełnienia obowiązku archiwizacji dokumentów wynikających z ustawy z dnia 14 lipca 1983 r. o narodowym zasobie archiwalnym i archiwach.</w:t>
      </w:r>
    </w:p>
    <w:p w14:paraId="2C7A8777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  <w:lang w:eastAsia="pl-PL"/>
        </w:rPr>
        <w:t xml:space="preserve">Odbiorcy danych </w:t>
      </w:r>
    </w:p>
    <w:p w14:paraId="10526294" w14:textId="72F49810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D77608">
        <w:rPr>
          <w:rFonts w:ascii="Arial" w:hAnsi="Arial" w:cs="Arial"/>
          <w:color w:val="000000"/>
          <w:lang w:eastAsia="pl-PL"/>
        </w:rPr>
        <w:t>Odbiorcami Pani/Pana danych osobowych są podmioty którym Administrator zleca wykonywanie czynności, z którymi wiąże się konieczność przetwarzania danych osobowych, w szczególności w zakresie obsługi poczty elektronicznej, hostingu, IT, obsługi administracyjnej, obsługi prawnej lub doradczej.</w:t>
      </w:r>
      <w:r w:rsidRPr="006F10F1">
        <w:t xml:space="preserve"> U</w:t>
      </w:r>
      <w:r w:rsidRPr="00D77608">
        <w:rPr>
          <w:rFonts w:ascii="Arial" w:hAnsi="Arial" w:cs="Arial"/>
          <w:color w:val="000000"/>
          <w:lang w:eastAsia="pl-PL"/>
        </w:rPr>
        <w:t>prawnionym do uzyskania danych na podstawie obowiązującego prawa, gdy wystąpią z takim żądaniem w oparciu o stosowną podstawę prawną.</w:t>
      </w:r>
    </w:p>
    <w:p w14:paraId="77D28A72" w14:textId="77777777" w:rsidR="00830167" w:rsidRPr="00D77608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  <w:lang w:eastAsia="pl-PL"/>
        </w:rPr>
        <w:t>Dodatkowo informujemy, że: (prawa związane z przetwarzaniem danych osobowych)</w:t>
      </w:r>
    </w:p>
    <w:p w14:paraId="631638BD" w14:textId="77777777" w:rsidR="00830167" w:rsidRPr="006F10F1" w:rsidRDefault="00830167" w:rsidP="008301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6F10F1">
        <w:rPr>
          <w:rFonts w:ascii="Arial" w:hAnsi="Arial" w:cs="Arial"/>
          <w:color w:val="000000"/>
        </w:rPr>
        <w:t>Przysługuje Pani/Panu prawo do żądania od administratora:</w:t>
      </w:r>
    </w:p>
    <w:p w14:paraId="668B9847" w14:textId="77777777" w:rsidR="00830167" w:rsidRPr="006F10F1" w:rsidRDefault="00830167" w:rsidP="00830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 xml:space="preserve">dostępu do Państwa danych osobowych (art. 15 RODO), </w:t>
      </w:r>
    </w:p>
    <w:p w14:paraId="145DD208" w14:textId="77777777" w:rsidR="00830167" w:rsidRPr="006F10F1" w:rsidRDefault="00830167" w:rsidP="00830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 xml:space="preserve">sprostowania danych (art. 16 RODO), </w:t>
      </w:r>
    </w:p>
    <w:p w14:paraId="6E4F4882" w14:textId="77777777" w:rsidR="00830167" w:rsidRPr="006F10F1" w:rsidRDefault="00830167" w:rsidP="00830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>ograniczenia przetwarzania (art. 18 RODO)</w:t>
      </w:r>
    </w:p>
    <w:p w14:paraId="729D87A1" w14:textId="77777777" w:rsidR="00830167" w:rsidRPr="006F10F1" w:rsidRDefault="00830167" w:rsidP="008301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>prawo do przenoszenia danych (art. 20 RODO),</w:t>
      </w:r>
    </w:p>
    <w:p w14:paraId="55BC312A" w14:textId="77777777" w:rsidR="00830167" w:rsidRPr="00852A7B" w:rsidRDefault="00830167" w:rsidP="00D77608">
      <w:pPr>
        <w:pStyle w:val="Akapitzlist"/>
        <w:ind w:left="709"/>
        <w:jc w:val="both"/>
        <w:rPr>
          <w:rFonts w:ascii="Arial" w:hAnsi="Arial" w:cs="Arial"/>
          <w:color w:val="000000"/>
        </w:rPr>
      </w:pPr>
      <w:r w:rsidRPr="006F10F1">
        <w:rPr>
          <w:rFonts w:ascii="Arial" w:hAnsi="Arial" w:cs="Arial"/>
          <w:color w:val="000000"/>
        </w:rPr>
        <w:t>a także - w przypadkach przewidzianych prawem - prawo do usunięcia danych i prawo do wniesienia sprzeciwu wobec przetwarzania Waszych danych (art. 17 RODO),</w:t>
      </w:r>
      <w:r w:rsidRPr="006F10F1">
        <w:rPr>
          <w:rFonts w:ascii="Arial" w:eastAsia="Times New Roman" w:hAnsi="Arial" w:cs="Arial"/>
          <w:lang w:eastAsia="pl-PL"/>
        </w:rPr>
        <w:t xml:space="preserve"> Administrator wówczas nie może już przetwarzać tych danych osobowych, chyba że </w:t>
      </w:r>
      <w:r w:rsidRPr="00852A7B">
        <w:rPr>
          <w:rFonts w:ascii="Arial" w:eastAsia="Times New Roman" w:hAnsi="Arial" w:cs="Arial"/>
          <w:lang w:eastAsia="pl-PL"/>
        </w:rPr>
        <w:t>wykaże ona istnienie ważnych prawnie uzasadnionych podstaw do przetwarzania, nadrzędnych wobec interesów, praw i wolności osoby, której dane dotyczą, lub podstaw do ustalenia, dochodzenia lub obrony roszczeń</w:t>
      </w:r>
      <w:r w:rsidRPr="00852A7B">
        <w:rPr>
          <w:rFonts w:ascii="Arial" w:hAnsi="Arial" w:cs="Arial"/>
          <w:color w:val="000000"/>
        </w:rPr>
        <w:t>.</w:t>
      </w:r>
    </w:p>
    <w:p w14:paraId="6C90DEC1" w14:textId="77777777" w:rsidR="00830167" w:rsidRPr="00852A7B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52A7B">
        <w:rPr>
          <w:rFonts w:ascii="Arial" w:hAnsi="Arial" w:cs="Arial"/>
          <w:color w:val="000000"/>
          <w:lang w:eastAsia="pl-PL"/>
        </w:rPr>
        <w:lastRenderedPageBreak/>
        <w:t>Przysługuje Pani/Panu prawo do wniesienia skargi do organu nadzorczego, którym jest Prezes</w:t>
      </w:r>
      <w:r w:rsidRPr="00852A7B">
        <w:rPr>
          <w:rFonts w:ascii="Arial" w:hAnsi="Arial" w:cs="Arial"/>
          <w:color w:val="000000"/>
        </w:rPr>
        <w:t xml:space="preserve"> Urzędu Ochrony Danych Osobowych z siedzibą ul. Stawki 2, 00-193 Warszawa.</w:t>
      </w:r>
    </w:p>
    <w:p w14:paraId="4CD3854B" w14:textId="77777777" w:rsidR="00830167" w:rsidRPr="00852A7B" w:rsidRDefault="00830167" w:rsidP="00830167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52A7B">
        <w:rPr>
          <w:rFonts w:ascii="Arial" w:hAnsi="Arial" w:cs="Arial"/>
          <w:color w:val="000000"/>
        </w:rPr>
        <w:t>Podanie danych osobowych jest dobrowolne, ale stanowi warunek uczestnictwa w przetargu na wydzierżawienie Parkingu oraz złożenia oferty w tym postępowaniu. Konsekwencją niepodania danych jest brak możliwości udziału w przetargu i złożenia oferty.</w:t>
      </w:r>
    </w:p>
    <w:p w14:paraId="1B7C66CE" w14:textId="6D604D27" w:rsidR="00527305" w:rsidRPr="00852A7B" w:rsidRDefault="00830167" w:rsidP="00D7760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color w:val="000000"/>
        </w:rPr>
      </w:pPr>
      <w:r w:rsidRPr="00852A7B">
        <w:rPr>
          <w:rFonts w:ascii="Arial" w:eastAsia="Times New Roman" w:hAnsi="Arial" w:cs="Arial"/>
          <w:shd w:val="clear" w:color="auto" w:fill="FFFFFF"/>
          <w:lang w:eastAsia="pl-PL"/>
        </w:rPr>
        <w:t>Dane osobowe </w:t>
      </w:r>
      <w:r w:rsidRPr="00852A7B">
        <w:rPr>
          <w:rFonts w:ascii="Arial" w:eastAsia="Times New Roman" w:hAnsi="Arial" w:cs="Arial"/>
          <w:lang w:eastAsia="pl-PL"/>
        </w:rPr>
        <w:t>nie będą podlegały</w:t>
      </w:r>
      <w:r w:rsidRPr="00852A7B">
        <w:rPr>
          <w:rFonts w:ascii="Arial" w:eastAsia="Times New Roman" w:hAnsi="Arial" w:cs="Arial"/>
          <w:shd w:val="clear" w:color="auto" w:fill="FFFFFF"/>
          <w:lang w:eastAsia="pl-PL"/>
        </w:rPr>
        <w:t> zautomatyzowanym procesom podejmowania decyzji przez Spółkę, w tym profilowaniu.</w:t>
      </w:r>
    </w:p>
    <w:p w14:paraId="6FD47AFE" w14:textId="77777777" w:rsidR="00852A7B" w:rsidRPr="00852A7B" w:rsidRDefault="00852A7B" w:rsidP="00852A7B">
      <w:pPr>
        <w:jc w:val="both"/>
        <w:rPr>
          <w:rFonts w:ascii="Arial" w:hAnsi="Arial" w:cs="Arial"/>
          <w:color w:val="000000"/>
          <w:highlight w:val="yellow"/>
        </w:rPr>
      </w:pPr>
    </w:p>
    <w:p w14:paraId="62628D64" w14:textId="6B193EB3" w:rsidR="007A3A29" w:rsidRDefault="00611653" w:rsidP="00305C48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Postanowienia Końcowe</w:t>
      </w:r>
    </w:p>
    <w:p w14:paraId="1C54CA6F" w14:textId="77777777" w:rsidR="00527305" w:rsidRDefault="00527305" w:rsidP="0052730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A8F5784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1938E7">
        <w:rPr>
          <w:rFonts w:ascii="Arial" w:hAnsi="Arial" w:cs="Arial"/>
        </w:rPr>
        <w:t>W sprawach nieuregulowanych w niniejszej Umowie zastosowanie mieć będą odpowiednie przepisy prawa polskiego, w szczególności przepisy Kodeksu Cywilnego.</w:t>
      </w:r>
    </w:p>
    <w:p w14:paraId="4946D4BA" w14:textId="1479807C" w:rsidR="00611653" w:rsidRPr="001938E7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zastrzeżeniem innych postanowień niniejszej Umowy, </w:t>
      </w:r>
      <w:r w:rsidR="006F10F1">
        <w:rPr>
          <w:rFonts w:ascii="Arial" w:hAnsi="Arial" w:cs="Arial"/>
        </w:rPr>
        <w:t>w</w:t>
      </w:r>
      <w:r w:rsidRPr="001938E7">
        <w:rPr>
          <w:rFonts w:ascii="Arial" w:hAnsi="Arial" w:cs="Arial"/>
        </w:rPr>
        <w:t>szelkie powiadomienia i pisma przewidziane w niniejszej Umowie będą sporządzone pod rygorem nieważności na piśmie i przekazane bezpośrednio do rąk drugiej Strony z jednoczesnym potwierdzeniem otrzymania takiego powiadomienia, lub wysłane będą listem poleconym na adres drugiej Strony wskazany poniżej lub na inny adres, o którym Strony mogą się wzajemnie poinformować zgodnie z postanowieniami niniejszej Umowy.</w:t>
      </w:r>
    </w:p>
    <w:p w14:paraId="05754030" w14:textId="77777777" w:rsidR="00611653" w:rsidRPr="00611653" w:rsidRDefault="00611653" w:rsidP="00611653">
      <w:pPr>
        <w:ind w:firstLine="708"/>
        <w:jc w:val="both"/>
        <w:rPr>
          <w:rFonts w:ascii="Arial" w:hAnsi="Arial" w:cs="Arial"/>
        </w:rPr>
      </w:pPr>
      <w:r w:rsidRPr="00611653">
        <w:rPr>
          <w:rFonts w:ascii="Arial" w:hAnsi="Arial" w:cs="Arial"/>
        </w:rPr>
        <w:t>Wynajmujący:</w:t>
      </w:r>
    </w:p>
    <w:p w14:paraId="7E2C2C2E" w14:textId="77777777" w:rsidR="00611653" w:rsidRPr="00611653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  <w:r w:rsidRPr="00611653">
        <w:rPr>
          <w:rFonts w:ascii="Arial" w:hAnsi="Arial" w:cs="Arial"/>
        </w:rPr>
        <w:t xml:space="preserve">Agencja Rozwoju Miasta Krakowa Spółka z ograniczoną odpowiedzialnością z siedzibą w Krakowie, </w:t>
      </w:r>
    </w:p>
    <w:p w14:paraId="7FA7CA22" w14:textId="77777777" w:rsidR="00611653" w:rsidRPr="00353504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  <w:r w:rsidRPr="00611653">
        <w:rPr>
          <w:rFonts w:ascii="Arial" w:hAnsi="Arial" w:cs="Arial"/>
        </w:rPr>
        <w:t>ul. Królewska 57, 30-081 Kraków</w:t>
      </w:r>
    </w:p>
    <w:p w14:paraId="63026A11" w14:textId="77777777" w:rsidR="00611653" w:rsidRPr="00353504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</w:p>
    <w:p w14:paraId="58B37C4A" w14:textId="72E1254F" w:rsidR="00611653" w:rsidRPr="00611653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</w:t>
      </w:r>
      <w:r w:rsidRPr="00611653">
        <w:rPr>
          <w:rFonts w:ascii="Arial" w:hAnsi="Arial" w:cs="Arial"/>
        </w:rPr>
        <w:t>:</w:t>
      </w:r>
    </w:p>
    <w:p w14:paraId="78B40DCD" w14:textId="77777777" w:rsidR="00611653" w:rsidRPr="000F646C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2E827965" w14:textId="77777777" w:rsidR="00611653" w:rsidRDefault="00611653" w:rsidP="00611653">
      <w:pPr>
        <w:pStyle w:val="Akapitzlist"/>
        <w:ind w:left="709"/>
        <w:jc w:val="both"/>
        <w:rPr>
          <w:rFonts w:ascii="Arial" w:hAnsi="Arial" w:cs="Arial"/>
        </w:rPr>
      </w:pPr>
    </w:p>
    <w:p w14:paraId="18448311" w14:textId="1BF11523" w:rsidR="007042F0" w:rsidRDefault="007042F0" w:rsidP="0061165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wysłania przesyłki listem poleconym za datę doręczenia będzie uznawan</w:t>
      </w:r>
      <w:r w:rsidR="00FC6811">
        <w:rPr>
          <w:rFonts w:ascii="Arial" w:hAnsi="Arial" w:cs="Arial"/>
        </w:rPr>
        <w:t>y 7 (siódmy) dzień od daty nadania przesyłki.</w:t>
      </w:r>
    </w:p>
    <w:p w14:paraId="1764F3F4" w14:textId="77777777" w:rsidR="007042F0" w:rsidRPr="00353504" w:rsidRDefault="007042F0" w:rsidP="00611653">
      <w:pPr>
        <w:pStyle w:val="Akapitzlist"/>
        <w:ind w:left="709"/>
        <w:jc w:val="both"/>
        <w:rPr>
          <w:rFonts w:ascii="Arial" w:hAnsi="Arial" w:cs="Arial"/>
        </w:rPr>
      </w:pPr>
    </w:p>
    <w:p w14:paraId="115791A6" w14:textId="4A425F85" w:rsidR="00B70940" w:rsidRDefault="00B70940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niniejszej Umowie jest mowa o konieczności wezwania Operatora przez Wynajmującego do dokonania czynności, powstrzymania się od niej </w:t>
      </w:r>
      <w:r w:rsidR="00E1692E">
        <w:rPr>
          <w:rFonts w:ascii="Arial" w:hAnsi="Arial" w:cs="Arial"/>
        </w:rPr>
        <w:t xml:space="preserve">itp. i nie wskazano odrębnego terminu, wówczas termin w wezwaniu powinien wynosić co najmniej 7 dni roboczych. </w:t>
      </w:r>
    </w:p>
    <w:p w14:paraId="230CFEEC" w14:textId="6B383E2E" w:rsidR="00852A7B" w:rsidRDefault="00A07729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upoważniają następujące osoby do bieżącego kontaktu w sprawach związanych z Wykonywaniem niniejszej Umowy:</w:t>
      </w:r>
    </w:p>
    <w:p w14:paraId="3D978D44" w14:textId="77777777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</w:p>
    <w:p w14:paraId="070DFE91" w14:textId="1B6A966C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Wynajmującego:</w:t>
      </w:r>
      <w:r w:rsidR="00015CB0">
        <w:rPr>
          <w:rFonts w:ascii="Arial" w:hAnsi="Arial" w:cs="Arial"/>
        </w:rPr>
        <w:t xml:space="preserve"> (…)</w:t>
      </w:r>
    </w:p>
    <w:p w14:paraId="71118979" w14:textId="77777777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</w:p>
    <w:p w14:paraId="6DCE0BFC" w14:textId="45E8A9B5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Operatora:</w:t>
      </w:r>
      <w:r w:rsidR="00015CB0">
        <w:rPr>
          <w:rFonts w:ascii="Arial" w:hAnsi="Arial" w:cs="Arial"/>
        </w:rPr>
        <w:t xml:space="preserve"> (…)</w:t>
      </w:r>
    </w:p>
    <w:p w14:paraId="0AAC361E" w14:textId="77777777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</w:p>
    <w:p w14:paraId="2B54A1BF" w14:textId="4F6A2848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tych osób </w:t>
      </w:r>
      <w:r w:rsidR="00015CB0">
        <w:rPr>
          <w:rFonts w:ascii="Arial" w:hAnsi="Arial" w:cs="Arial"/>
        </w:rPr>
        <w:t xml:space="preserve">nie stanowi zmiany Umowy. Dla swej skuteczności wymaga jednak zachowania formy, o której mowa w pkt. </w:t>
      </w:r>
      <w:bookmarkStart w:id="0" w:name="_GoBack"/>
      <w:r w:rsidR="00113F79">
        <w:rPr>
          <w:rFonts w:ascii="Arial" w:hAnsi="Arial" w:cs="Arial"/>
        </w:rPr>
        <w:t>4.4.</w:t>
      </w:r>
      <w:bookmarkEnd w:id="0"/>
    </w:p>
    <w:p w14:paraId="279B34E5" w14:textId="77777777" w:rsidR="00015CB0" w:rsidRDefault="00015CB0" w:rsidP="00A07729">
      <w:pPr>
        <w:pStyle w:val="Akapitzlist"/>
        <w:ind w:left="709"/>
        <w:jc w:val="both"/>
        <w:rPr>
          <w:rFonts w:ascii="Arial" w:hAnsi="Arial" w:cs="Arial"/>
        </w:rPr>
      </w:pPr>
    </w:p>
    <w:p w14:paraId="6E285FC4" w14:textId="03380D70" w:rsidR="00015CB0" w:rsidRDefault="00015CB0" w:rsidP="00A0772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Osoby wskazane powyżej nie są upoważnione do dokonywania zmian Umowy.</w:t>
      </w:r>
    </w:p>
    <w:p w14:paraId="3EEBC6F5" w14:textId="77777777" w:rsidR="00A07729" w:rsidRDefault="00A07729" w:rsidP="00A07729">
      <w:pPr>
        <w:pStyle w:val="Akapitzlist"/>
        <w:ind w:left="709"/>
        <w:jc w:val="both"/>
        <w:rPr>
          <w:rFonts w:ascii="Arial" w:hAnsi="Arial" w:cs="Arial"/>
        </w:rPr>
      </w:pPr>
    </w:p>
    <w:p w14:paraId="5E77DE59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353504">
        <w:rPr>
          <w:rFonts w:ascii="Arial" w:hAnsi="Arial" w:cs="Arial"/>
        </w:rPr>
        <w:t xml:space="preserve">Wszelkie spory związane z niniejszą Umową, nierozwiązane za porozumieniem </w:t>
      </w:r>
      <w:r>
        <w:rPr>
          <w:rFonts w:ascii="Arial" w:hAnsi="Arial" w:cs="Arial"/>
        </w:rPr>
        <w:t>S</w:t>
      </w:r>
      <w:r w:rsidRPr="00353504">
        <w:rPr>
          <w:rFonts w:ascii="Arial" w:hAnsi="Arial" w:cs="Arial"/>
        </w:rPr>
        <w:t xml:space="preserve">tron, będą rozstrzygane przez </w:t>
      </w:r>
      <w:r>
        <w:rPr>
          <w:rFonts w:ascii="Arial" w:hAnsi="Arial" w:cs="Arial"/>
        </w:rPr>
        <w:t>s</w:t>
      </w:r>
      <w:r w:rsidRPr="00353504">
        <w:rPr>
          <w:rFonts w:ascii="Arial" w:hAnsi="Arial" w:cs="Arial"/>
        </w:rPr>
        <w:t xml:space="preserve">ąd </w:t>
      </w:r>
      <w:r>
        <w:rPr>
          <w:rFonts w:ascii="Arial" w:hAnsi="Arial" w:cs="Arial"/>
        </w:rPr>
        <w:t>p</w:t>
      </w:r>
      <w:r w:rsidRPr="00353504">
        <w:rPr>
          <w:rFonts w:ascii="Arial" w:hAnsi="Arial" w:cs="Arial"/>
        </w:rPr>
        <w:t xml:space="preserve">owszechny właściwy dla siedziby </w:t>
      </w:r>
      <w:r>
        <w:rPr>
          <w:rFonts w:ascii="Arial" w:hAnsi="Arial" w:cs="Arial"/>
        </w:rPr>
        <w:t>Wynajmującego</w:t>
      </w:r>
      <w:r w:rsidRPr="00353504">
        <w:rPr>
          <w:rFonts w:ascii="Arial" w:hAnsi="Arial" w:cs="Arial"/>
        </w:rPr>
        <w:t>.</w:t>
      </w:r>
    </w:p>
    <w:p w14:paraId="2560B4A6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226488">
        <w:rPr>
          <w:rFonts w:ascii="Arial" w:hAnsi="Arial" w:cs="Arial"/>
        </w:rPr>
        <w:t>Niniejsza Umowa została sporządzona w języku polskim w dwóch jednobrzmiących egzemplarzach, po jednym dla każdej ze Stron.</w:t>
      </w:r>
    </w:p>
    <w:p w14:paraId="1696D845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wymagają formy pisemnej pod rygorem nieważności.</w:t>
      </w:r>
    </w:p>
    <w:p w14:paraId="20AFF6FD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226488">
        <w:rPr>
          <w:rFonts w:ascii="Arial" w:hAnsi="Arial" w:cs="Arial"/>
        </w:rPr>
        <w:t xml:space="preserve">Jeżeli którekolwiek z postanowień niniejszej Umowy okaże się z jakiegokolwiek powodu nieważne lub nieskuteczne, pozostałe postanowienia pozostają w mocy, a Strony zobowiązują się na wniosek którejkolwiek z nich do zastąpienia tych nieważnych (nieskutecznych) postanowień postanowieniami mającymi moc prawną i skutek ekonomiczny możliwie najbardziej zbliżony do zastępowanego postanowienia. </w:t>
      </w:r>
    </w:p>
    <w:p w14:paraId="1EA69EB7" w14:textId="77777777" w:rsidR="00611653" w:rsidRDefault="00611653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 w:rsidRPr="00226488">
        <w:rPr>
          <w:rFonts w:ascii="Arial" w:hAnsi="Arial" w:cs="Arial"/>
        </w:rPr>
        <w:t xml:space="preserve">Strony zobowiązują się do zachowania w tajemnicy postanowień niniejszej Umowy i nieujawniania jej jakimkolwiek osobom trzecim, poza przypadkami, gdy taki obowiązek wynika z powszechnie obowiązujących przepisów prawa. Powyższy obowiązek nie dotyczy przekazywania przez </w:t>
      </w:r>
      <w:r>
        <w:rPr>
          <w:rFonts w:ascii="Arial" w:hAnsi="Arial" w:cs="Arial"/>
        </w:rPr>
        <w:t xml:space="preserve">Wynajmującemu </w:t>
      </w:r>
      <w:r w:rsidRPr="00226488">
        <w:rPr>
          <w:rFonts w:ascii="Arial" w:hAnsi="Arial" w:cs="Arial"/>
        </w:rPr>
        <w:t xml:space="preserve">informacji </w:t>
      </w:r>
      <w:r>
        <w:rPr>
          <w:rFonts w:ascii="Arial" w:hAnsi="Arial" w:cs="Arial"/>
        </w:rPr>
        <w:t xml:space="preserve">Gminie Miejskiej Kraków, </w:t>
      </w:r>
      <w:r w:rsidRPr="00226488">
        <w:rPr>
          <w:rFonts w:ascii="Arial" w:hAnsi="Arial" w:cs="Arial"/>
        </w:rPr>
        <w:t xml:space="preserve">jak również doradcom i/lub audytorom </w:t>
      </w:r>
      <w:r>
        <w:rPr>
          <w:rFonts w:ascii="Arial" w:hAnsi="Arial" w:cs="Arial"/>
        </w:rPr>
        <w:t xml:space="preserve">Stron. </w:t>
      </w:r>
    </w:p>
    <w:p w14:paraId="0C21F9C0" w14:textId="2A09CFCA" w:rsidR="003C266F" w:rsidRDefault="003C266F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z chwilą złożenia ostatniego podpisu przez Strony lub jej umocowanych przedstawicieli.</w:t>
      </w:r>
    </w:p>
    <w:p w14:paraId="26832C31" w14:textId="1FBCAA45" w:rsidR="00250F01" w:rsidRDefault="00250F01" w:rsidP="00305C48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 jej Załączniki:</w:t>
      </w:r>
    </w:p>
    <w:p w14:paraId="173A9AD6" w14:textId="4330205B" w:rsidR="00250F01" w:rsidRDefault="00250F01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Opis Parkingu </w:t>
      </w:r>
    </w:p>
    <w:p w14:paraId="28783D5E" w14:textId="5F716095" w:rsidR="00250F01" w:rsidRDefault="00250F01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mapa z zaznaczenie</w:t>
      </w:r>
      <w:r w:rsidR="003A7E1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Przedmiotu Umowy oraz Docelowych Miejsc Parkingowych</w:t>
      </w:r>
    </w:p>
    <w:p w14:paraId="1B932BA4" w14:textId="5E2BF7EA" w:rsidR="003A7E16" w:rsidRDefault="00250F01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– </w:t>
      </w:r>
      <w:r w:rsidR="009B2759">
        <w:rPr>
          <w:rFonts w:ascii="Arial" w:hAnsi="Arial" w:cs="Arial"/>
        </w:rPr>
        <w:t>dokumentacja dotycząca organizacji ruchu na Parkingu</w:t>
      </w:r>
    </w:p>
    <w:p w14:paraId="34C9663B" w14:textId="24835A4D" w:rsidR="00034633" w:rsidRDefault="003A7E16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4 - </w:t>
      </w:r>
      <w:r w:rsidR="009B2759">
        <w:rPr>
          <w:rFonts w:ascii="Arial" w:hAnsi="Arial" w:cs="Arial"/>
        </w:rPr>
        <w:t xml:space="preserve">Instrukcja Użytkowania Obiektu </w:t>
      </w:r>
    </w:p>
    <w:p w14:paraId="0FC4C33F" w14:textId="40471D46" w:rsidR="00250F01" w:rsidRDefault="00034633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A7E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9B2759">
        <w:rPr>
          <w:rFonts w:ascii="Arial" w:hAnsi="Arial" w:cs="Arial"/>
        </w:rPr>
        <w:t xml:space="preserve">warunki gwarancji oraz rękojmi NDI </w:t>
      </w:r>
    </w:p>
    <w:p w14:paraId="28560B4B" w14:textId="63285668" w:rsidR="009B2759" w:rsidRDefault="00250F01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2F527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9B2759">
        <w:rPr>
          <w:rFonts w:ascii="Arial" w:hAnsi="Arial" w:cs="Arial"/>
        </w:rPr>
        <w:t>- opis Systemu Parkingowego Wynajmującego</w:t>
      </w:r>
    </w:p>
    <w:p w14:paraId="5894FAF6" w14:textId="52CE2CE8" w:rsidR="00250F01" w:rsidRPr="00226488" w:rsidRDefault="009B2759" w:rsidP="00305C4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 w:rsidR="00250F01">
        <w:rPr>
          <w:rFonts w:ascii="Arial" w:hAnsi="Arial" w:cs="Arial"/>
        </w:rPr>
        <w:t>– akt poddania się egzekucji</w:t>
      </w:r>
    </w:p>
    <w:p w14:paraId="53DEC85C" w14:textId="77777777" w:rsidR="00611653" w:rsidRDefault="00611653" w:rsidP="00611653">
      <w:pPr>
        <w:pStyle w:val="Akapitzlist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000244B" w14:textId="77777777" w:rsidR="00527305" w:rsidRDefault="00527305" w:rsidP="00527305">
      <w:pPr>
        <w:pStyle w:val="Akapitzlist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EF8CE61" w14:textId="193F31D7" w:rsidR="00527305" w:rsidRPr="003C266F" w:rsidRDefault="00527305" w:rsidP="003C266F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AA70D31" w14:textId="77777777" w:rsidR="00527305" w:rsidRDefault="00527305" w:rsidP="0052730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462FBE4" w14:textId="77777777" w:rsidR="00527305" w:rsidRPr="00527305" w:rsidRDefault="00527305" w:rsidP="0052730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87AE29C" w14:textId="77777777" w:rsidR="00527305" w:rsidRDefault="00527305" w:rsidP="0052730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56B02F0" w14:textId="77777777" w:rsidR="00527305" w:rsidRPr="00527305" w:rsidRDefault="00527305" w:rsidP="00527305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FABEE88" w14:textId="77777777" w:rsidR="00F46084" w:rsidRPr="001A544D" w:rsidRDefault="00F46084" w:rsidP="001A544D">
      <w:pPr>
        <w:jc w:val="both"/>
        <w:rPr>
          <w:rFonts w:ascii="Arial" w:hAnsi="Arial" w:cs="Arial"/>
        </w:rPr>
      </w:pPr>
    </w:p>
    <w:p w14:paraId="62F21751" w14:textId="77777777" w:rsidR="00F46084" w:rsidRDefault="00F46084" w:rsidP="00F46084">
      <w:pPr>
        <w:pStyle w:val="Akapitzlist"/>
        <w:ind w:left="709"/>
        <w:jc w:val="both"/>
        <w:rPr>
          <w:rFonts w:ascii="Arial" w:hAnsi="Arial" w:cs="Arial"/>
        </w:rPr>
      </w:pPr>
    </w:p>
    <w:sectPr w:rsidR="00F4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F118" w14:textId="77777777" w:rsidR="006148E9" w:rsidRDefault="006148E9" w:rsidP="00A91B72">
      <w:pPr>
        <w:spacing w:after="0" w:line="240" w:lineRule="auto"/>
      </w:pPr>
      <w:r>
        <w:separator/>
      </w:r>
    </w:p>
  </w:endnote>
  <w:endnote w:type="continuationSeparator" w:id="0">
    <w:p w14:paraId="01D0B4FD" w14:textId="77777777" w:rsidR="006148E9" w:rsidRDefault="006148E9" w:rsidP="00A9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4FFD" w14:textId="77777777" w:rsidR="006148E9" w:rsidRDefault="006148E9" w:rsidP="00A91B72">
      <w:pPr>
        <w:spacing w:after="0" w:line="240" w:lineRule="auto"/>
      </w:pPr>
      <w:r>
        <w:separator/>
      </w:r>
    </w:p>
  </w:footnote>
  <w:footnote w:type="continuationSeparator" w:id="0">
    <w:p w14:paraId="5FC0A002" w14:textId="77777777" w:rsidR="006148E9" w:rsidRDefault="006148E9" w:rsidP="00A9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CAD04A1"/>
    <w:multiLevelType w:val="hybridMultilevel"/>
    <w:tmpl w:val="90C8C676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73F8E"/>
    <w:multiLevelType w:val="hybridMultilevel"/>
    <w:tmpl w:val="0756BD8C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A6209"/>
    <w:multiLevelType w:val="multilevel"/>
    <w:tmpl w:val="8F2AC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F7DC1"/>
    <w:multiLevelType w:val="hybridMultilevel"/>
    <w:tmpl w:val="35AC6C12"/>
    <w:lvl w:ilvl="0" w:tplc="3E6E59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45D48"/>
    <w:multiLevelType w:val="hybridMultilevel"/>
    <w:tmpl w:val="A032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0D06"/>
    <w:multiLevelType w:val="multilevel"/>
    <w:tmpl w:val="9FFCF0DC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C518A"/>
    <w:multiLevelType w:val="hybridMultilevel"/>
    <w:tmpl w:val="FA7618A0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8170A"/>
    <w:multiLevelType w:val="hybridMultilevel"/>
    <w:tmpl w:val="94063B34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61646"/>
    <w:multiLevelType w:val="multilevel"/>
    <w:tmpl w:val="9FFCF0DC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42A95"/>
    <w:multiLevelType w:val="hybridMultilevel"/>
    <w:tmpl w:val="9FA896F4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AE6345"/>
    <w:multiLevelType w:val="hybridMultilevel"/>
    <w:tmpl w:val="3242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6201"/>
    <w:multiLevelType w:val="hybridMultilevel"/>
    <w:tmpl w:val="632285DC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A70396"/>
    <w:multiLevelType w:val="hybridMultilevel"/>
    <w:tmpl w:val="5AE681AC"/>
    <w:lvl w:ilvl="0" w:tplc="FA82F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C52A19"/>
    <w:multiLevelType w:val="hybridMultilevel"/>
    <w:tmpl w:val="32429F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4243"/>
    <w:multiLevelType w:val="hybridMultilevel"/>
    <w:tmpl w:val="23304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4E1"/>
    <w:multiLevelType w:val="hybridMultilevel"/>
    <w:tmpl w:val="A036A5A8"/>
    <w:lvl w:ilvl="0" w:tplc="AEA0D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3554EC"/>
    <w:multiLevelType w:val="hybridMultilevel"/>
    <w:tmpl w:val="B8EE270A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D45B64"/>
    <w:multiLevelType w:val="hybridMultilevel"/>
    <w:tmpl w:val="42CC0B0E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0C2BA8"/>
    <w:multiLevelType w:val="hybridMultilevel"/>
    <w:tmpl w:val="EFCE3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5F5C"/>
    <w:multiLevelType w:val="hybridMultilevel"/>
    <w:tmpl w:val="BB0C6082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274A9B"/>
    <w:multiLevelType w:val="hybridMultilevel"/>
    <w:tmpl w:val="689ED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30019"/>
    <w:multiLevelType w:val="multilevel"/>
    <w:tmpl w:val="ED5C78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abstractNum w:abstractNumId="23" w15:restartNumberingAfterBreak="0">
    <w:nsid w:val="799D4F03"/>
    <w:multiLevelType w:val="hybridMultilevel"/>
    <w:tmpl w:val="A4D04834"/>
    <w:lvl w:ilvl="0" w:tplc="0B400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20"/>
  </w:num>
  <w:num w:numId="15">
    <w:abstractNumId w:val="12"/>
  </w:num>
  <w:num w:numId="16">
    <w:abstractNumId w:val="23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14"/>
  </w:num>
  <w:num w:numId="22">
    <w:abstractNumId w:val="13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7"/>
    <w:rsid w:val="000050CB"/>
    <w:rsid w:val="000111B9"/>
    <w:rsid w:val="000125BC"/>
    <w:rsid w:val="00012AD5"/>
    <w:rsid w:val="00015CB0"/>
    <w:rsid w:val="00020AD0"/>
    <w:rsid w:val="00022241"/>
    <w:rsid w:val="000250E6"/>
    <w:rsid w:val="000301DD"/>
    <w:rsid w:val="00033964"/>
    <w:rsid w:val="00034633"/>
    <w:rsid w:val="00034BC7"/>
    <w:rsid w:val="00044790"/>
    <w:rsid w:val="00045646"/>
    <w:rsid w:val="000541B0"/>
    <w:rsid w:val="000773D7"/>
    <w:rsid w:val="0008003D"/>
    <w:rsid w:val="00080E04"/>
    <w:rsid w:val="0008651D"/>
    <w:rsid w:val="00087E02"/>
    <w:rsid w:val="00096EAB"/>
    <w:rsid w:val="00097279"/>
    <w:rsid w:val="000A1C5B"/>
    <w:rsid w:val="000A3EE3"/>
    <w:rsid w:val="000A4346"/>
    <w:rsid w:val="000B3C36"/>
    <w:rsid w:val="000D0D34"/>
    <w:rsid w:val="000D45C2"/>
    <w:rsid w:val="000D4C9B"/>
    <w:rsid w:val="000D4EB4"/>
    <w:rsid w:val="000E07F3"/>
    <w:rsid w:val="000E662B"/>
    <w:rsid w:val="000F046A"/>
    <w:rsid w:val="001063E4"/>
    <w:rsid w:val="00107C01"/>
    <w:rsid w:val="00113F79"/>
    <w:rsid w:val="00115554"/>
    <w:rsid w:val="001363E7"/>
    <w:rsid w:val="001374E8"/>
    <w:rsid w:val="00145077"/>
    <w:rsid w:val="00145DF9"/>
    <w:rsid w:val="00157959"/>
    <w:rsid w:val="00161B05"/>
    <w:rsid w:val="00164B6D"/>
    <w:rsid w:val="0016775E"/>
    <w:rsid w:val="001723CE"/>
    <w:rsid w:val="001754AD"/>
    <w:rsid w:val="00182105"/>
    <w:rsid w:val="00185838"/>
    <w:rsid w:val="001938E7"/>
    <w:rsid w:val="001A0F8C"/>
    <w:rsid w:val="001A544D"/>
    <w:rsid w:val="001B275E"/>
    <w:rsid w:val="001B65FD"/>
    <w:rsid w:val="001C4FF5"/>
    <w:rsid w:val="001C5060"/>
    <w:rsid w:val="001C7F79"/>
    <w:rsid w:val="001D374F"/>
    <w:rsid w:val="001D74A1"/>
    <w:rsid w:val="001E5878"/>
    <w:rsid w:val="002034D0"/>
    <w:rsid w:val="00210AEF"/>
    <w:rsid w:val="002248E2"/>
    <w:rsid w:val="00226488"/>
    <w:rsid w:val="0022713E"/>
    <w:rsid w:val="0023058C"/>
    <w:rsid w:val="002401E5"/>
    <w:rsid w:val="00240D2A"/>
    <w:rsid w:val="00243CA0"/>
    <w:rsid w:val="00250F01"/>
    <w:rsid w:val="0027168A"/>
    <w:rsid w:val="00274981"/>
    <w:rsid w:val="00284372"/>
    <w:rsid w:val="00290F08"/>
    <w:rsid w:val="002A5193"/>
    <w:rsid w:val="002B0B5F"/>
    <w:rsid w:val="002C55FB"/>
    <w:rsid w:val="002D572D"/>
    <w:rsid w:val="002E4EDC"/>
    <w:rsid w:val="002F0224"/>
    <w:rsid w:val="002F5277"/>
    <w:rsid w:val="00305C48"/>
    <w:rsid w:val="00314F8D"/>
    <w:rsid w:val="00322C5E"/>
    <w:rsid w:val="00324E02"/>
    <w:rsid w:val="00326F3E"/>
    <w:rsid w:val="00327276"/>
    <w:rsid w:val="00332B00"/>
    <w:rsid w:val="00346090"/>
    <w:rsid w:val="0035097C"/>
    <w:rsid w:val="0035679B"/>
    <w:rsid w:val="003648AB"/>
    <w:rsid w:val="00371A18"/>
    <w:rsid w:val="00374DC4"/>
    <w:rsid w:val="003A0052"/>
    <w:rsid w:val="003A160D"/>
    <w:rsid w:val="003A7E16"/>
    <w:rsid w:val="003B3546"/>
    <w:rsid w:val="003B6CE4"/>
    <w:rsid w:val="003C0E03"/>
    <w:rsid w:val="003C266F"/>
    <w:rsid w:val="003C6443"/>
    <w:rsid w:val="003E2DC5"/>
    <w:rsid w:val="004001FC"/>
    <w:rsid w:val="00401C31"/>
    <w:rsid w:val="00402F9E"/>
    <w:rsid w:val="00403740"/>
    <w:rsid w:val="00404F21"/>
    <w:rsid w:val="00406350"/>
    <w:rsid w:val="00410EC2"/>
    <w:rsid w:val="004154AE"/>
    <w:rsid w:val="00416A26"/>
    <w:rsid w:val="00420A4D"/>
    <w:rsid w:val="0042195B"/>
    <w:rsid w:val="00421B07"/>
    <w:rsid w:val="00444110"/>
    <w:rsid w:val="00446D10"/>
    <w:rsid w:val="00453BB0"/>
    <w:rsid w:val="00454540"/>
    <w:rsid w:val="0045577B"/>
    <w:rsid w:val="00455D5C"/>
    <w:rsid w:val="004578C6"/>
    <w:rsid w:val="00460F24"/>
    <w:rsid w:val="004652BD"/>
    <w:rsid w:val="00467AAE"/>
    <w:rsid w:val="00471999"/>
    <w:rsid w:val="004809D0"/>
    <w:rsid w:val="00481BDB"/>
    <w:rsid w:val="0048740A"/>
    <w:rsid w:val="0049381C"/>
    <w:rsid w:val="004A0960"/>
    <w:rsid w:val="004A1AA6"/>
    <w:rsid w:val="004A1AFD"/>
    <w:rsid w:val="004A1FC9"/>
    <w:rsid w:val="004A47AE"/>
    <w:rsid w:val="004B61E1"/>
    <w:rsid w:val="004B6A1C"/>
    <w:rsid w:val="004C3142"/>
    <w:rsid w:val="004C380E"/>
    <w:rsid w:val="004E71BB"/>
    <w:rsid w:val="004F36C5"/>
    <w:rsid w:val="005120A8"/>
    <w:rsid w:val="005126E0"/>
    <w:rsid w:val="00517196"/>
    <w:rsid w:val="005173DB"/>
    <w:rsid w:val="005231DF"/>
    <w:rsid w:val="005235F9"/>
    <w:rsid w:val="00527305"/>
    <w:rsid w:val="00547BFC"/>
    <w:rsid w:val="00570142"/>
    <w:rsid w:val="00580E82"/>
    <w:rsid w:val="0058268F"/>
    <w:rsid w:val="00584559"/>
    <w:rsid w:val="00595973"/>
    <w:rsid w:val="005A069A"/>
    <w:rsid w:val="005A09CF"/>
    <w:rsid w:val="005A30DF"/>
    <w:rsid w:val="005A63AD"/>
    <w:rsid w:val="005C5DD6"/>
    <w:rsid w:val="005C7742"/>
    <w:rsid w:val="005D749D"/>
    <w:rsid w:val="005E31AA"/>
    <w:rsid w:val="005F298C"/>
    <w:rsid w:val="005F5CEA"/>
    <w:rsid w:val="005F626B"/>
    <w:rsid w:val="005F7C5F"/>
    <w:rsid w:val="00600243"/>
    <w:rsid w:val="00605C7A"/>
    <w:rsid w:val="00611653"/>
    <w:rsid w:val="006148E9"/>
    <w:rsid w:val="00616550"/>
    <w:rsid w:val="00620445"/>
    <w:rsid w:val="00642E02"/>
    <w:rsid w:val="00653DDE"/>
    <w:rsid w:val="00666777"/>
    <w:rsid w:val="006726D5"/>
    <w:rsid w:val="00683B87"/>
    <w:rsid w:val="00685DA4"/>
    <w:rsid w:val="00691F64"/>
    <w:rsid w:val="00696E0C"/>
    <w:rsid w:val="006A137C"/>
    <w:rsid w:val="006D30C8"/>
    <w:rsid w:val="006D48F6"/>
    <w:rsid w:val="006D7E0F"/>
    <w:rsid w:val="006E579C"/>
    <w:rsid w:val="006E61FF"/>
    <w:rsid w:val="006F10F1"/>
    <w:rsid w:val="006F2A6E"/>
    <w:rsid w:val="006F3352"/>
    <w:rsid w:val="006F6AB5"/>
    <w:rsid w:val="006F726A"/>
    <w:rsid w:val="006F7A69"/>
    <w:rsid w:val="007042F0"/>
    <w:rsid w:val="0070589F"/>
    <w:rsid w:val="00710434"/>
    <w:rsid w:val="00711E57"/>
    <w:rsid w:val="00732F07"/>
    <w:rsid w:val="00740FC6"/>
    <w:rsid w:val="0074621C"/>
    <w:rsid w:val="0075297C"/>
    <w:rsid w:val="00756B75"/>
    <w:rsid w:val="007617CD"/>
    <w:rsid w:val="00763066"/>
    <w:rsid w:val="00766ECA"/>
    <w:rsid w:val="00772045"/>
    <w:rsid w:val="007853AE"/>
    <w:rsid w:val="007903E5"/>
    <w:rsid w:val="0079113A"/>
    <w:rsid w:val="0079292E"/>
    <w:rsid w:val="00793AD3"/>
    <w:rsid w:val="007A1416"/>
    <w:rsid w:val="007A3A29"/>
    <w:rsid w:val="007C5A29"/>
    <w:rsid w:val="007D084F"/>
    <w:rsid w:val="007D6178"/>
    <w:rsid w:val="007E2487"/>
    <w:rsid w:val="007E5BB2"/>
    <w:rsid w:val="00803935"/>
    <w:rsid w:val="00806D1C"/>
    <w:rsid w:val="0081133F"/>
    <w:rsid w:val="00817849"/>
    <w:rsid w:val="0082488A"/>
    <w:rsid w:val="00825917"/>
    <w:rsid w:val="00830167"/>
    <w:rsid w:val="00831612"/>
    <w:rsid w:val="00834E28"/>
    <w:rsid w:val="00837937"/>
    <w:rsid w:val="00852A7B"/>
    <w:rsid w:val="008659C5"/>
    <w:rsid w:val="00885C2A"/>
    <w:rsid w:val="00892896"/>
    <w:rsid w:val="00896A31"/>
    <w:rsid w:val="008A26C7"/>
    <w:rsid w:val="008A31CE"/>
    <w:rsid w:val="008B00D4"/>
    <w:rsid w:val="008C0EBA"/>
    <w:rsid w:val="008D033F"/>
    <w:rsid w:val="008D1F94"/>
    <w:rsid w:val="008D3782"/>
    <w:rsid w:val="008D3E91"/>
    <w:rsid w:val="008E0FB6"/>
    <w:rsid w:val="008E3747"/>
    <w:rsid w:val="008F6E5D"/>
    <w:rsid w:val="009006B6"/>
    <w:rsid w:val="009051D2"/>
    <w:rsid w:val="0093535B"/>
    <w:rsid w:val="009362B8"/>
    <w:rsid w:val="00937882"/>
    <w:rsid w:val="00945CE9"/>
    <w:rsid w:val="00946E12"/>
    <w:rsid w:val="00956A9C"/>
    <w:rsid w:val="009575C2"/>
    <w:rsid w:val="00976462"/>
    <w:rsid w:val="00983A7B"/>
    <w:rsid w:val="009A517E"/>
    <w:rsid w:val="009A6A2F"/>
    <w:rsid w:val="009B2759"/>
    <w:rsid w:val="009B55C0"/>
    <w:rsid w:val="009D20F5"/>
    <w:rsid w:val="009D381A"/>
    <w:rsid w:val="009D5CEE"/>
    <w:rsid w:val="009E0E34"/>
    <w:rsid w:val="009E5C7A"/>
    <w:rsid w:val="009F2653"/>
    <w:rsid w:val="00A038A4"/>
    <w:rsid w:val="00A03A92"/>
    <w:rsid w:val="00A042FD"/>
    <w:rsid w:val="00A07729"/>
    <w:rsid w:val="00A07E7C"/>
    <w:rsid w:val="00A120C1"/>
    <w:rsid w:val="00A24976"/>
    <w:rsid w:val="00A271A5"/>
    <w:rsid w:val="00A53465"/>
    <w:rsid w:val="00A53600"/>
    <w:rsid w:val="00A71A35"/>
    <w:rsid w:val="00A83BB4"/>
    <w:rsid w:val="00A85ED9"/>
    <w:rsid w:val="00A86DDF"/>
    <w:rsid w:val="00A87EAA"/>
    <w:rsid w:val="00A90895"/>
    <w:rsid w:val="00A90D6C"/>
    <w:rsid w:val="00A91B72"/>
    <w:rsid w:val="00A94C3E"/>
    <w:rsid w:val="00A958E4"/>
    <w:rsid w:val="00AA1088"/>
    <w:rsid w:val="00AA3B49"/>
    <w:rsid w:val="00AA5FE3"/>
    <w:rsid w:val="00AB0246"/>
    <w:rsid w:val="00AB0399"/>
    <w:rsid w:val="00AB09C4"/>
    <w:rsid w:val="00AC2A08"/>
    <w:rsid w:val="00AC50EC"/>
    <w:rsid w:val="00AD2F96"/>
    <w:rsid w:val="00AE1D20"/>
    <w:rsid w:val="00AF2FE4"/>
    <w:rsid w:val="00B0029D"/>
    <w:rsid w:val="00B054A5"/>
    <w:rsid w:val="00B07929"/>
    <w:rsid w:val="00B101D6"/>
    <w:rsid w:val="00B134FF"/>
    <w:rsid w:val="00B3676F"/>
    <w:rsid w:val="00B4521C"/>
    <w:rsid w:val="00B4661F"/>
    <w:rsid w:val="00B52EA3"/>
    <w:rsid w:val="00B565FD"/>
    <w:rsid w:val="00B6587F"/>
    <w:rsid w:val="00B65E63"/>
    <w:rsid w:val="00B70940"/>
    <w:rsid w:val="00B715E0"/>
    <w:rsid w:val="00B84234"/>
    <w:rsid w:val="00B84CE9"/>
    <w:rsid w:val="00B863D5"/>
    <w:rsid w:val="00B86A02"/>
    <w:rsid w:val="00B87D76"/>
    <w:rsid w:val="00B9526E"/>
    <w:rsid w:val="00BA2A76"/>
    <w:rsid w:val="00BA3378"/>
    <w:rsid w:val="00BB2815"/>
    <w:rsid w:val="00BB645A"/>
    <w:rsid w:val="00BB7562"/>
    <w:rsid w:val="00BD2C45"/>
    <w:rsid w:val="00BD3E29"/>
    <w:rsid w:val="00BD6F45"/>
    <w:rsid w:val="00BD7661"/>
    <w:rsid w:val="00BE717B"/>
    <w:rsid w:val="00BF0B50"/>
    <w:rsid w:val="00BF0F9A"/>
    <w:rsid w:val="00BF1C34"/>
    <w:rsid w:val="00BF5F34"/>
    <w:rsid w:val="00BF74E8"/>
    <w:rsid w:val="00C13F06"/>
    <w:rsid w:val="00C141C5"/>
    <w:rsid w:val="00C1738B"/>
    <w:rsid w:val="00C2228D"/>
    <w:rsid w:val="00C3183C"/>
    <w:rsid w:val="00C43004"/>
    <w:rsid w:val="00C45A4F"/>
    <w:rsid w:val="00C549C1"/>
    <w:rsid w:val="00C61B68"/>
    <w:rsid w:val="00C62461"/>
    <w:rsid w:val="00C80361"/>
    <w:rsid w:val="00C86A15"/>
    <w:rsid w:val="00C86F21"/>
    <w:rsid w:val="00C905DF"/>
    <w:rsid w:val="00C97CC0"/>
    <w:rsid w:val="00CA06D0"/>
    <w:rsid w:val="00CB1C78"/>
    <w:rsid w:val="00CC15C6"/>
    <w:rsid w:val="00CC2F25"/>
    <w:rsid w:val="00CD617E"/>
    <w:rsid w:val="00CE220F"/>
    <w:rsid w:val="00CF2C5F"/>
    <w:rsid w:val="00CF4E12"/>
    <w:rsid w:val="00CF5FC9"/>
    <w:rsid w:val="00CF70A8"/>
    <w:rsid w:val="00D00E57"/>
    <w:rsid w:val="00D010E3"/>
    <w:rsid w:val="00D02EB7"/>
    <w:rsid w:val="00D110AC"/>
    <w:rsid w:val="00D15FD6"/>
    <w:rsid w:val="00D16B7C"/>
    <w:rsid w:val="00D20576"/>
    <w:rsid w:val="00D20EC4"/>
    <w:rsid w:val="00D211CD"/>
    <w:rsid w:val="00D32589"/>
    <w:rsid w:val="00D5145C"/>
    <w:rsid w:val="00D57993"/>
    <w:rsid w:val="00D72CDA"/>
    <w:rsid w:val="00D77608"/>
    <w:rsid w:val="00D906B4"/>
    <w:rsid w:val="00D952D1"/>
    <w:rsid w:val="00D95833"/>
    <w:rsid w:val="00DA2BB3"/>
    <w:rsid w:val="00DA2D24"/>
    <w:rsid w:val="00DA429F"/>
    <w:rsid w:val="00DC129B"/>
    <w:rsid w:val="00DE377F"/>
    <w:rsid w:val="00DE7CBC"/>
    <w:rsid w:val="00DF7131"/>
    <w:rsid w:val="00E0670E"/>
    <w:rsid w:val="00E101BF"/>
    <w:rsid w:val="00E15304"/>
    <w:rsid w:val="00E1692E"/>
    <w:rsid w:val="00E20A70"/>
    <w:rsid w:val="00E24E09"/>
    <w:rsid w:val="00E26D4E"/>
    <w:rsid w:val="00E305B8"/>
    <w:rsid w:val="00E33474"/>
    <w:rsid w:val="00E45148"/>
    <w:rsid w:val="00E47866"/>
    <w:rsid w:val="00E511DE"/>
    <w:rsid w:val="00E564CE"/>
    <w:rsid w:val="00E6030C"/>
    <w:rsid w:val="00E650AD"/>
    <w:rsid w:val="00E67821"/>
    <w:rsid w:val="00E7279A"/>
    <w:rsid w:val="00E72844"/>
    <w:rsid w:val="00E77941"/>
    <w:rsid w:val="00E828D4"/>
    <w:rsid w:val="00E86112"/>
    <w:rsid w:val="00E915CE"/>
    <w:rsid w:val="00E9371A"/>
    <w:rsid w:val="00E9744D"/>
    <w:rsid w:val="00EA30C1"/>
    <w:rsid w:val="00EA7BAD"/>
    <w:rsid w:val="00EB3E7C"/>
    <w:rsid w:val="00EB46A5"/>
    <w:rsid w:val="00EC7AE6"/>
    <w:rsid w:val="00ED6793"/>
    <w:rsid w:val="00EE12F1"/>
    <w:rsid w:val="00EE3AE4"/>
    <w:rsid w:val="00EE6604"/>
    <w:rsid w:val="00EF60BE"/>
    <w:rsid w:val="00F00E21"/>
    <w:rsid w:val="00F156B9"/>
    <w:rsid w:val="00F26A7A"/>
    <w:rsid w:val="00F2753A"/>
    <w:rsid w:val="00F31BDB"/>
    <w:rsid w:val="00F46084"/>
    <w:rsid w:val="00F5163F"/>
    <w:rsid w:val="00F7376F"/>
    <w:rsid w:val="00F916D5"/>
    <w:rsid w:val="00FA0E73"/>
    <w:rsid w:val="00FB2C8A"/>
    <w:rsid w:val="00FC1016"/>
    <w:rsid w:val="00FC66F9"/>
    <w:rsid w:val="00FC6811"/>
    <w:rsid w:val="00FE1249"/>
    <w:rsid w:val="00FE19AB"/>
    <w:rsid w:val="00FE2E50"/>
    <w:rsid w:val="00FE4522"/>
    <w:rsid w:val="00FF1AF8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03C9"/>
  <w15:chartTrackingRefBased/>
  <w15:docId w15:val="{CD3001E8-C642-472A-BFBC-1E3FA6A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5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6C7"/>
    <w:pPr>
      <w:keepNext/>
      <w:spacing w:after="0" w:line="240" w:lineRule="auto"/>
      <w:ind w:left="2832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3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03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26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26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65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B4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81BDB"/>
    <w:rPr>
      <w:i/>
      <w:iCs/>
    </w:rPr>
  </w:style>
  <w:style w:type="character" w:styleId="Odwoaniedokomentarza">
    <w:name w:val="annotation reference"/>
    <w:basedOn w:val="Domylnaczcionkaakapitu"/>
    <w:rsid w:val="004A09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A0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3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03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E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0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6030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030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6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0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030C"/>
    <w:pPr>
      <w:spacing w:after="0" w:line="240" w:lineRule="auto"/>
      <w:ind w:left="713" w:hanging="713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030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603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0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6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6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k-header-label">
    <w:name w:val="wk-header-label"/>
    <w:basedOn w:val="Domylnaczcionkaakapitu"/>
    <w:rsid w:val="001938E7"/>
  </w:style>
  <w:style w:type="character" w:customStyle="1" w:styleId="wk-header-value">
    <w:name w:val="wk-header-value"/>
    <w:basedOn w:val="Domylnaczcionkaakapitu"/>
    <w:rsid w:val="001938E7"/>
  </w:style>
  <w:style w:type="character" w:customStyle="1" w:styleId="content">
    <w:name w:val="content"/>
    <w:basedOn w:val="Domylnaczcionkaakapitu"/>
    <w:rsid w:val="000125BC"/>
  </w:style>
  <w:style w:type="character" w:customStyle="1" w:styleId="Nagwek20">
    <w:name w:val="Nagłówek #2_"/>
    <w:basedOn w:val="Domylnaczcionkaakapitu"/>
    <w:link w:val="Nagwek21"/>
    <w:rsid w:val="00F156B9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156B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156B9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F156B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qFormat/>
    <w:rsid w:val="00404F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4F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04F21"/>
  </w:style>
  <w:style w:type="character" w:customStyle="1" w:styleId="Teksttreci2">
    <w:name w:val="Tekst treści (2)_"/>
    <w:basedOn w:val="Domylnaczcionkaakapitu"/>
    <w:link w:val="Teksttreci20"/>
    <w:rsid w:val="001A544D"/>
    <w:rPr>
      <w:rFonts w:ascii="Arial" w:eastAsia="Arial" w:hAnsi="Arial" w:cs="Arial"/>
      <w:color w:val="262E48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544D"/>
    <w:pPr>
      <w:widowControl w:val="0"/>
      <w:shd w:val="clear" w:color="auto" w:fill="FFFFFF"/>
      <w:spacing w:after="220" w:line="240" w:lineRule="auto"/>
      <w:ind w:left="1160"/>
    </w:pPr>
    <w:rPr>
      <w:rFonts w:ascii="Arial" w:eastAsia="Arial" w:hAnsi="Arial" w:cs="Arial"/>
      <w:color w:val="262E48"/>
      <w:sz w:val="14"/>
      <w:szCs w:val="14"/>
    </w:rPr>
  </w:style>
  <w:style w:type="paragraph" w:styleId="Poprawka">
    <w:name w:val="Revision"/>
    <w:hidden/>
    <w:uiPriority w:val="99"/>
    <w:semiHidden/>
    <w:rsid w:val="005273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016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B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87"/>
  </w:style>
  <w:style w:type="paragraph" w:styleId="Stopka">
    <w:name w:val="footer"/>
    <w:basedOn w:val="Normalny"/>
    <w:link w:val="StopkaZnak"/>
    <w:uiPriority w:val="99"/>
    <w:unhideWhenUsed/>
    <w:rsid w:val="007E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ACA-472C-4714-A2DC-7B1DA8CB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7401</Words>
  <Characters>44410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SAJNA Marta  [F &amp; P].</dc:creator>
  <cp:keywords/>
  <dc:description/>
  <cp:lastModifiedBy>SAJNA Marta  [F &amp; P].</cp:lastModifiedBy>
  <cp:revision>7</cp:revision>
  <cp:lastPrinted>2023-10-09T08:10:00Z</cp:lastPrinted>
  <dcterms:created xsi:type="dcterms:W3CDTF">2023-10-18T09:32:00Z</dcterms:created>
  <dcterms:modified xsi:type="dcterms:W3CDTF">2023-10-19T10:29:00Z</dcterms:modified>
</cp:coreProperties>
</file>