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0593" w14:textId="77777777" w:rsidR="00803E96" w:rsidRDefault="00803E96" w:rsidP="00803E96">
      <w:pPr>
        <w:jc w:val="right"/>
        <w:rPr>
          <w:b/>
        </w:rPr>
      </w:pPr>
      <w:r>
        <w:rPr>
          <w:b/>
        </w:rPr>
        <w:t>ZAŁĄCZNIK NR 1 DO OGŁOSZENIA KONKURSOWEGO</w:t>
      </w:r>
    </w:p>
    <w:p w14:paraId="4611C799" w14:textId="77777777" w:rsidR="00803E96" w:rsidRDefault="00803E96" w:rsidP="00803E96">
      <w:pPr>
        <w:jc w:val="center"/>
        <w:rPr>
          <w:b/>
        </w:rPr>
      </w:pPr>
    </w:p>
    <w:p w14:paraId="33230157" w14:textId="77777777" w:rsidR="00803E96" w:rsidRPr="00757655" w:rsidRDefault="00803E96" w:rsidP="00803E96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</w:t>
      </w:r>
      <w:r>
        <w:rPr>
          <w:b/>
          <w:sz w:val="24"/>
          <w:szCs w:val="24"/>
        </w:rPr>
        <w:t xml:space="preserve">pn. „Działania na rzecz współpracy międzysektorowej” </w:t>
      </w:r>
      <w:r w:rsidRPr="00757655">
        <w:rPr>
          <w:b/>
          <w:sz w:val="24"/>
          <w:szCs w:val="24"/>
        </w:rPr>
        <w:t xml:space="preserve">oraz sposób zapobiegania </w:t>
      </w:r>
    </w:p>
    <w:p w14:paraId="60F72864" w14:textId="77777777" w:rsidR="00803E96" w:rsidRPr="00AC65E4" w:rsidRDefault="00803E96" w:rsidP="00803E96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98" w:type="dxa"/>
        <w:tblLook w:val="04A0" w:firstRow="1" w:lastRow="0" w:firstColumn="1" w:lastColumn="0" w:noHBand="0" w:noVBand="1"/>
      </w:tblPr>
      <w:tblGrid>
        <w:gridCol w:w="572"/>
        <w:gridCol w:w="3205"/>
        <w:gridCol w:w="4075"/>
        <w:gridCol w:w="2415"/>
        <w:gridCol w:w="3831"/>
      </w:tblGrid>
      <w:tr w:rsidR="00803E96" w:rsidRPr="00AC65E4" w14:paraId="7776B04F" w14:textId="77777777" w:rsidTr="00803E96">
        <w:trPr>
          <w:trHeight w:val="1069"/>
        </w:trPr>
        <w:tc>
          <w:tcPr>
            <w:tcW w:w="572" w:type="dxa"/>
            <w:shd w:val="clear" w:color="auto" w:fill="DEEAF6" w:themeFill="accent5" w:themeFillTint="33"/>
          </w:tcPr>
          <w:p w14:paraId="04D5709A" w14:textId="77777777" w:rsidR="00803E96" w:rsidRPr="00AC65E4" w:rsidRDefault="00803E96" w:rsidP="00BC229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5" w:type="dxa"/>
            <w:shd w:val="clear" w:color="auto" w:fill="DEEAF6" w:themeFill="accent5" w:themeFillTint="33"/>
          </w:tcPr>
          <w:p w14:paraId="0B4D897B" w14:textId="77777777" w:rsidR="00803E96" w:rsidRPr="00AC65E4" w:rsidRDefault="00803E96" w:rsidP="00BC229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75" w:type="dxa"/>
            <w:shd w:val="clear" w:color="auto" w:fill="DEEAF6" w:themeFill="accent5" w:themeFillTint="33"/>
          </w:tcPr>
          <w:p w14:paraId="389FFCBD" w14:textId="77777777" w:rsidR="00803E96" w:rsidRPr="00AC65E4" w:rsidRDefault="00803E96" w:rsidP="00BC2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15" w:type="dxa"/>
            <w:shd w:val="clear" w:color="auto" w:fill="DEEAF6" w:themeFill="accent5" w:themeFillTint="33"/>
          </w:tcPr>
          <w:p w14:paraId="6CAFBC51" w14:textId="77777777" w:rsidR="00803E96" w:rsidRPr="00AC65E4" w:rsidRDefault="00803E96" w:rsidP="00BC229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31" w:type="dxa"/>
            <w:shd w:val="clear" w:color="auto" w:fill="DEEAF6" w:themeFill="accent5" w:themeFillTint="33"/>
          </w:tcPr>
          <w:p w14:paraId="2CD87194" w14:textId="77777777" w:rsidR="00803E96" w:rsidRPr="00AC65E4" w:rsidRDefault="00803E96" w:rsidP="00BC229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068A01E0" w14:textId="77777777" w:rsidR="00803E96" w:rsidRPr="00AC65E4" w:rsidRDefault="00803E96" w:rsidP="00BC22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3E96" w:rsidRPr="00AC65E4" w14:paraId="671BC53E" w14:textId="77777777" w:rsidTr="00803E96">
        <w:trPr>
          <w:trHeight w:val="534"/>
        </w:trPr>
        <w:tc>
          <w:tcPr>
            <w:tcW w:w="572" w:type="dxa"/>
          </w:tcPr>
          <w:p w14:paraId="1F56C0E9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14:paraId="5E336802" w14:textId="77777777" w:rsidR="00803E96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  <w:p w14:paraId="752A0BDC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14:paraId="6915EFC7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99CA50D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59748B95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3E96" w:rsidRPr="00AC65E4" w14:paraId="0D6CC0D7" w14:textId="77777777" w:rsidTr="00803E96">
        <w:trPr>
          <w:trHeight w:val="523"/>
        </w:trPr>
        <w:tc>
          <w:tcPr>
            <w:tcW w:w="572" w:type="dxa"/>
          </w:tcPr>
          <w:p w14:paraId="2F6ACDDE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14:paraId="2F68782B" w14:textId="77777777" w:rsidR="00803E96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  <w:p w14:paraId="55D6DE24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14:paraId="2F14E0B9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4EFDE449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7D2B9E81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3E96" w:rsidRPr="00AC65E4" w14:paraId="56CCC7E1" w14:textId="77777777" w:rsidTr="00803E96">
        <w:trPr>
          <w:trHeight w:val="534"/>
        </w:trPr>
        <w:tc>
          <w:tcPr>
            <w:tcW w:w="572" w:type="dxa"/>
          </w:tcPr>
          <w:p w14:paraId="202EA2E4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14:paraId="382BD3CE" w14:textId="77777777" w:rsidR="00803E96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  <w:p w14:paraId="04694A8D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14:paraId="565DA5FD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61B5BF8A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1481E8CD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3E96" w:rsidRPr="00AC65E4" w14:paraId="070C9AE4" w14:textId="77777777" w:rsidTr="00803E96">
        <w:trPr>
          <w:trHeight w:val="534"/>
        </w:trPr>
        <w:tc>
          <w:tcPr>
            <w:tcW w:w="572" w:type="dxa"/>
          </w:tcPr>
          <w:p w14:paraId="091CE08D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14:paraId="33DF4496" w14:textId="77777777" w:rsidR="00803E96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  <w:p w14:paraId="1756ED49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14:paraId="7CD9C53C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49708615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7CD4B40F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3E96" w:rsidRPr="00AC65E4" w14:paraId="0EF99B6A" w14:textId="77777777" w:rsidTr="00803E96">
        <w:trPr>
          <w:trHeight w:val="534"/>
        </w:trPr>
        <w:tc>
          <w:tcPr>
            <w:tcW w:w="572" w:type="dxa"/>
          </w:tcPr>
          <w:p w14:paraId="099EBEA0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14:paraId="2A03B088" w14:textId="77777777" w:rsidR="00803E96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  <w:p w14:paraId="6A9811EB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14:paraId="66F44D45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4545354B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0B1A674D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3E96" w:rsidRPr="00AC65E4" w14:paraId="3F3EF338" w14:textId="77777777" w:rsidTr="00803E96">
        <w:trPr>
          <w:trHeight w:val="534"/>
        </w:trPr>
        <w:tc>
          <w:tcPr>
            <w:tcW w:w="572" w:type="dxa"/>
          </w:tcPr>
          <w:p w14:paraId="18CBEBF4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14:paraId="6227BD31" w14:textId="77777777" w:rsidR="00803E96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  <w:p w14:paraId="2991DA91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14:paraId="5B7AB761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DD9E1C1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7AB65099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3E96" w:rsidRPr="00AC65E4" w14:paraId="1844AA70" w14:textId="77777777" w:rsidTr="00803E96">
        <w:trPr>
          <w:trHeight w:val="534"/>
        </w:trPr>
        <w:tc>
          <w:tcPr>
            <w:tcW w:w="572" w:type="dxa"/>
          </w:tcPr>
          <w:p w14:paraId="6D058C13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14:paraId="08DBA1DA" w14:textId="77777777" w:rsidR="00803E96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  <w:p w14:paraId="6CDCDFDD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14:paraId="70851FE9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3E262CF3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59973121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3E96" w:rsidRPr="00AC65E4" w14:paraId="4B6A2FEE" w14:textId="77777777" w:rsidTr="00803E96">
        <w:trPr>
          <w:trHeight w:val="523"/>
        </w:trPr>
        <w:tc>
          <w:tcPr>
            <w:tcW w:w="572" w:type="dxa"/>
          </w:tcPr>
          <w:p w14:paraId="1D4B504C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14:paraId="6D5443A1" w14:textId="77777777" w:rsidR="00803E96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  <w:p w14:paraId="54B37764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14:paraId="03F81392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5F136C27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07290324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3E96" w:rsidRPr="00AC65E4" w14:paraId="4AA146D2" w14:textId="77777777" w:rsidTr="00803E96">
        <w:trPr>
          <w:trHeight w:val="534"/>
        </w:trPr>
        <w:tc>
          <w:tcPr>
            <w:tcW w:w="572" w:type="dxa"/>
          </w:tcPr>
          <w:p w14:paraId="43BD8B9C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14:paraId="59A1CAD1" w14:textId="77777777" w:rsidR="00803E96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  <w:p w14:paraId="2EEEAA64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14:paraId="150B787A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741991FF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14:paraId="1402CDE3" w14:textId="77777777" w:rsidR="00803E96" w:rsidRPr="00AC65E4" w:rsidRDefault="00803E96" w:rsidP="00BC22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EC65A87" w14:textId="77777777" w:rsidR="009A7B73" w:rsidRDefault="009A7B73" w:rsidP="00803E96"/>
    <w:sectPr w:rsidR="009A7B73" w:rsidSect="0080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96"/>
    <w:rsid w:val="00803E96"/>
    <w:rsid w:val="009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957F"/>
  <w15:chartTrackingRefBased/>
  <w15:docId w15:val="{BD5ECC6D-9F86-49F1-A965-7E9C9092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2024-04-23T09:56:00Z</dcterms:created>
  <dcterms:modified xsi:type="dcterms:W3CDTF">2024-04-23T09:57:00Z</dcterms:modified>
</cp:coreProperties>
</file>