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09" w:rsidRPr="000829AB" w:rsidRDefault="006415BD" w:rsidP="00801A09">
      <w:pPr>
        <w:autoSpaceDE w:val="0"/>
        <w:autoSpaceDN w:val="0"/>
        <w:adjustRightInd w:val="0"/>
        <w:jc w:val="right"/>
        <w:rPr>
          <w:rFonts w:eastAsiaTheme="minorHAnsi"/>
          <w:b/>
          <w:bCs/>
        </w:rPr>
      </w:pPr>
      <w:bookmarkStart w:id="0" w:name="_GoBack"/>
      <w:bookmarkEnd w:id="0"/>
      <w:r>
        <w:rPr>
          <w:rFonts w:ascii="Times New Roman" w:eastAsia="UniversPro-Roman" w:hAnsi="Times New Roman"/>
          <w:b/>
          <w:bCs/>
        </w:rPr>
        <w:t>załącznik nr 11</w:t>
      </w:r>
      <w:r w:rsidR="00801A09" w:rsidRPr="000829AB">
        <w:rPr>
          <w:rFonts w:ascii="Times New Roman" w:eastAsia="UniversPro-Roman" w:hAnsi="Times New Roman"/>
          <w:b/>
          <w:bCs/>
        </w:rPr>
        <w:t xml:space="preserve"> do ogłoszenia</w:t>
      </w:r>
    </w:p>
    <w:p w:rsidR="00801A09" w:rsidRPr="000829AB" w:rsidRDefault="00801A09" w:rsidP="00801A09">
      <w:pPr>
        <w:pStyle w:val="NormalnyWeb"/>
        <w:jc w:val="center"/>
        <w:rPr>
          <w:b/>
        </w:rPr>
      </w:pPr>
      <w:r w:rsidRPr="000829AB">
        <w:rPr>
          <w:b/>
        </w:rPr>
        <w:t>Informacja w zakresie przetwarzania danych osobowych</w:t>
      </w:r>
    </w:p>
    <w:p w:rsidR="00441A54" w:rsidRPr="000829AB" w:rsidRDefault="00441A54" w:rsidP="00441A54">
      <w:pPr>
        <w:pStyle w:val="NormalnyWeb"/>
        <w:spacing w:before="0" w:beforeAutospacing="0" w:after="0" w:afterAutospacing="0"/>
        <w:jc w:val="both"/>
      </w:pPr>
      <w:r>
        <w:t>Na podstawie art. 13</w:t>
      </w:r>
      <w:r w:rsidRPr="000829AB">
        <w:t xml:space="preserve"> Rozporządzenia Parlamentu Europejskiego i Rady (UE) 2016/679 z dnia 27 kwietnia 2016 r. w sprawie ochrony osób fizycznych w związku z przetwarzaniem danych osobowych i w sprawie swobodnego przepływu takich danych or</w:t>
      </w:r>
      <w:r>
        <w:t>az uchylenia dyrektywy 95/46/WE</w:t>
      </w:r>
      <w:r w:rsidRPr="000829AB">
        <w:t xml:space="preserve"> info</w:t>
      </w:r>
      <w:r>
        <w:t xml:space="preserve">rmujemy, iż </w:t>
      </w:r>
      <w:r w:rsidRPr="000829AB">
        <w:t xml:space="preserve">aktualne będą poniższe informacje i zasady związane z przetwarzaniem danych osobowych przez </w:t>
      </w:r>
      <w:r>
        <w:t>Wydział Polityki Społecznej i Zdrowia UMK.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  <w:r w:rsidRPr="000829AB">
        <w:t xml:space="preserve">1. Administratorem Państwa danych osobowych jest </w:t>
      </w:r>
      <w:r w:rsidR="007541D5" w:rsidRPr="000B5AC9">
        <w:rPr>
          <w:b/>
        </w:rPr>
        <w:t>Prezydent Miasta Krakowa</w:t>
      </w:r>
      <w:r w:rsidR="007541D5">
        <w:t xml:space="preserve"> z siedzibą Pl. </w:t>
      </w:r>
      <w:r w:rsidR="007541D5" w:rsidRPr="007541D5">
        <w:t>Wszystkich Świętych 3-4, 31-004 Kraków</w:t>
      </w:r>
      <w:r w:rsidR="00392C7C">
        <w:t>, dalej: PMK</w:t>
      </w:r>
      <w:r w:rsidRPr="000829AB">
        <w:t>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  <w:r w:rsidRPr="000829AB">
        <w:t>2. Z Inspektorem Ochrony Dany</w:t>
      </w:r>
      <w:r w:rsidR="007541D5">
        <w:t xml:space="preserve">ch (IOD) można się skontaktować: adres </w:t>
      </w:r>
      <w:r w:rsidR="007541D5" w:rsidRPr="007541D5">
        <w:t>pocztowy – ul</w:t>
      </w:r>
      <w:r w:rsidR="007541D5">
        <w:t xml:space="preserve">. Wielopole 17a, 31-072 Kraków; </w:t>
      </w:r>
      <w:r w:rsidR="007541D5" w:rsidRPr="007541D5">
        <w:t>adres e-mail: iod@um.krakow.pl.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E86E49" w:rsidRDefault="00801A09" w:rsidP="00E86E49">
      <w:pPr>
        <w:pStyle w:val="NormalnyWeb"/>
        <w:spacing w:before="0" w:beforeAutospacing="0" w:after="0" w:afterAutospacing="0"/>
        <w:jc w:val="both"/>
      </w:pPr>
      <w:r w:rsidRPr="000829AB">
        <w:t xml:space="preserve">3. </w:t>
      </w:r>
      <w:r w:rsidR="00095371">
        <w:t xml:space="preserve">PMK </w:t>
      </w:r>
      <w:r w:rsidR="006415BD" w:rsidRPr="00CC230E">
        <w:rPr>
          <w:color w:val="000000"/>
          <w:szCs w:val="23"/>
        </w:rPr>
        <w:t xml:space="preserve">przetwarza Pana/Pani dane osobowe w celu </w:t>
      </w:r>
      <w:r w:rsidR="006415BD" w:rsidRPr="00CC230E">
        <w:rPr>
          <w:color w:val="000000"/>
        </w:rPr>
        <w:t xml:space="preserve">wykonania zadania realizowanego w interesie publicznym lub w ramach sprawowania władzy publicznej powierzonej administratorowi (art. 6 ust. 1 lit. e Rozporządzenia), tj. </w:t>
      </w:r>
      <w:r w:rsidR="006415BD">
        <w:rPr>
          <w:color w:val="000000"/>
        </w:rPr>
        <w:t>przeprowadzenia naboru do Komisji konkursowej, na podstawie ustawy</w:t>
      </w:r>
      <w:r w:rsidR="006415BD" w:rsidRPr="006415BD">
        <w:rPr>
          <w:color w:val="000000"/>
        </w:rPr>
        <w:t xml:space="preserve"> z dnia 24 kwietnia 2003 r. o działalności pożytku publicznego i o wolontariacie (</w:t>
      </w:r>
      <w:proofErr w:type="spellStart"/>
      <w:r w:rsidR="006415BD" w:rsidRPr="006415BD">
        <w:rPr>
          <w:color w:val="000000"/>
        </w:rPr>
        <w:t>t.j</w:t>
      </w:r>
      <w:proofErr w:type="spellEnd"/>
      <w:r w:rsidR="006415BD" w:rsidRPr="006415BD">
        <w:rPr>
          <w:color w:val="000000"/>
        </w:rPr>
        <w:t xml:space="preserve">. Dz. U. z 2020 r. poz. 1057 z </w:t>
      </w:r>
      <w:proofErr w:type="spellStart"/>
      <w:r w:rsidR="006415BD" w:rsidRPr="006415BD">
        <w:rPr>
          <w:color w:val="000000"/>
        </w:rPr>
        <w:t>późn</w:t>
      </w:r>
      <w:proofErr w:type="spellEnd"/>
      <w:r w:rsidR="006415BD" w:rsidRPr="006415BD">
        <w:rPr>
          <w:color w:val="000000"/>
        </w:rPr>
        <w:t>. zm.).</w:t>
      </w:r>
    </w:p>
    <w:p w:rsidR="00BC5DBF" w:rsidRDefault="00BC5DBF" w:rsidP="00BC5DBF">
      <w:pPr>
        <w:pStyle w:val="NormalnyWeb"/>
        <w:spacing w:before="0" w:beforeAutospacing="0" w:after="0" w:afterAutospacing="0"/>
        <w:jc w:val="both"/>
      </w:pPr>
    </w:p>
    <w:p w:rsidR="000B5AC9" w:rsidRDefault="006415BD" w:rsidP="00801A09">
      <w:pPr>
        <w:pStyle w:val="NormalnyWeb"/>
        <w:spacing w:before="0" w:beforeAutospacing="0" w:after="0" w:afterAutospacing="0"/>
        <w:jc w:val="both"/>
      </w:pPr>
      <w:r>
        <w:t>4</w:t>
      </w:r>
      <w:r w:rsidR="00BC5DBF">
        <w:t xml:space="preserve">. </w:t>
      </w:r>
      <w:r w:rsidR="00801A09" w:rsidRPr="000829AB">
        <w:t>Odbiorcami Pani/Pana danych osobowych będą instytucje, którym administrator zobowiązany jest przekazywać Pani/Pana dane osobowe na mocy przepisów prawa, jak również inne podmioty zewnętrzne wspierające administratora w wypełnieniu ciąż</w:t>
      </w:r>
      <w:r w:rsidR="00236360">
        <w:t>ącego na nim obowiązku prawnego.</w:t>
      </w:r>
      <w:r w:rsidR="009915C4">
        <w:t xml:space="preserve"> 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236360" w:rsidRPr="00236360" w:rsidRDefault="006415BD" w:rsidP="002827EA">
      <w:pPr>
        <w:pStyle w:val="NormalnyWeb"/>
        <w:spacing w:before="0" w:beforeAutospacing="0" w:after="0" w:afterAutospacing="0"/>
        <w:jc w:val="both"/>
      </w:pPr>
      <w:r>
        <w:t>5</w:t>
      </w:r>
      <w:r w:rsidR="00801A09" w:rsidRPr="000829AB">
        <w:t xml:space="preserve">. </w:t>
      </w:r>
      <w:r w:rsidR="00441A54" w:rsidRPr="000829AB">
        <w:t xml:space="preserve">Pani/Pana dane osobowe przetwarzane będą </w:t>
      </w:r>
      <w:r w:rsidR="00441A54" w:rsidRPr="00236360">
        <w:t>przez okres niezbędny do wywiązania się przez administratora z prawnego obowiązku wymagającego przetwarzania Pani/Pana danych osobowych, w tym obowiązku archiwizacji zgodnie z u</w:t>
      </w:r>
      <w:r w:rsidR="00441A54">
        <w:t>stawą z dnia 14 lipca 1983 r. o </w:t>
      </w:r>
      <w:r w:rsidR="00441A54" w:rsidRPr="00236360">
        <w:t xml:space="preserve">narodowym </w:t>
      </w:r>
      <w:r w:rsidR="00441A54">
        <w:t>zasobie archiwalnym i archiwach.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6415BD" w:rsidP="00801A09">
      <w:pPr>
        <w:pStyle w:val="NormalnyWeb"/>
        <w:spacing w:before="0" w:beforeAutospacing="0" w:after="0" w:afterAutospacing="0"/>
        <w:jc w:val="both"/>
      </w:pPr>
      <w:r>
        <w:t>6</w:t>
      </w:r>
      <w:r w:rsidR="00801A09" w:rsidRPr="000829AB">
        <w:t xml:space="preserve">. W związku z przetwarzaniem przez </w:t>
      </w:r>
      <w:r w:rsidR="00095371">
        <w:t>PMK</w:t>
      </w:r>
      <w:r w:rsidR="00801A09" w:rsidRPr="000829AB">
        <w:t xml:space="preserve"> danych osobowych przysługuje zainteresowanym osobom:</w:t>
      </w:r>
    </w:p>
    <w:p w:rsidR="00801A09" w:rsidRPr="000829AB" w:rsidRDefault="00801A09" w:rsidP="006F14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dostępu do treści danych, na podstawie art. 15 Rozporządzenia;</w:t>
      </w:r>
    </w:p>
    <w:p w:rsidR="00801A09" w:rsidRPr="000829AB" w:rsidRDefault="00801A09" w:rsidP="006F14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 sprostowania danych, na podstawie art. 16 Rozporządzenia;</w:t>
      </w:r>
    </w:p>
    <w:p w:rsidR="00801A09" w:rsidRPr="000829AB" w:rsidRDefault="00801A09" w:rsidP="006F1494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 ograniczenia przetwarzania danych, na podstawie art. 18 Rozporządzenia;</w:t>
      </w:r>
    </w:p>
    <w:p w:rsidR="000F6D0E" w:rsidRDefault="00801A09" w:rsidP="00BC5DBF">
      <w:pPr>
        <w:pStyle w:val="NormalnyWeb"/>
        <w:numPr>
          <w:ilvl w:val="0"/>
          <w:numId w:val="4"/>
        </w:numPr>
        <w:spacing w:before="0" w:beforeAutospacing="0" w:after="0" w:afterAutospacing="0"/>
        <w:ind w:left="284" w:hanging="284"/>
        <w:jc w:val="both"/>
      </w:pPr>
      <w:r w:rsidRPr="000829AB">
        <w:t>prawo do wniesienia sprzeciwu wobec przetwarzania danych, na p</w:t>
      </w:r>
      <w:r w:rsidR="002827EA">
        <w:t>odstawie art. 21 Rozporządzenia.</w:t>
      </w:r>
    </w:p>
    <w:p w:rsidR="000B5AC9" w:rsidRPr="000829AB" w:rsidRDefault="000B5AC9" w:rsidP="000B5AC9">
      <w:pPr>
        <w:pStyle w:val="NormalnyWeb"/>
        <w:spacing w:before="0" w:beforeAutospacing="0" w:after="0" w:afterAutospacing="0"/>
        <w:ind w:left="284"/>
        <w:jc w:val="both"/>
      </w:pPr>
    </w:p>
    <w:p w:rsidR="00801A09" w:rsidRDefault="006415BD" w:rsidP="00801A09">
      <w:pPr>
        <w:pStyle w:val="NormalnyWeb"/>
        <w:spacing w:before="0" w:beforeAutospacing="0" w:after="0" w:afterAutospacing="0"/>
        <w:jc w:val="both"/>
      </w:pPr>
      <w:r>
        <w:t>7</w:t>
      </w:r>
      <w:r w:rsidR="00801A09" w:rsidRPr="000829AB">
        <w:t xml:space="preserve">. W przypadku uznania, iż przetwarzanie przez </w:t>
      </w:r>
      <w:r w:rsidR="00095371">
        <w:t>PMK</w:t>
      </w:r>
      <w:r w:rsidR="00801A09" w:rsidRPr="000829AB">
        <w:t xml:space="preserve"> danych osobowych narusza przepisy Rozporządzenia, przysługuje osobie zainteresowanej prawo do wniesienia skargi do organu nadzorczego – Prezesa Urzędu Ochrony Danych Osobowych.</w:t>
      </w:r>
    </w:p>
    <w:p w:rsidR="00BC5DBF" w:rsidRDefault="00BC5DBF" w:rsidP="00801A09">
      <w:pPr>
        <w:pStyle w:val="NormalnyWeb"/>
        <w:spacing w:before="0" w:beforeAutospacing="0" w:after="0" w:afterAutospacing="0"/>
        <w:jc w:val="both"/>
      </w:pPr>
    </w:p>
    <w:p w:rsidR="00BC5DBF" w:rsidRPr="000829AB" w:rsidRDefault="006415BD" w:rsidP="00801A09">
      <w:pPr>
        <w:pStyle w:val="NormalnyWeb"/>
        <w:spacing w:before="0" w:beforeAutospacing="0" w:after="0" w:afterAutospacing="0"/>
        <w:jc w:val="both"/>
      </w:pPr>
      <w:r>
        <w:t>8</w:t>
      </w:r>
      <w:r w:rsidR="00BC5DBF">
        <w:t xml:space="preserve">. </w:t>
      </w:r>
      <w:r w:rsidRPr="006415BD">
        <w:rPr>
          <w:color w:val="000000"/>
          <w:szCs w:val="23"/>
        </w:rPr>
        <w:t xml:space="preserve">Podanie przez Panią/Pana swoich danych osobowych skutkuje koniecznością wykonania przez administratora zadania realizowanego w interesie publicznym lub w ramach sprawowania władzy publicznej powierzonej administratorowi. W takim przypadku jest Pani/Pan zobowiązana/zobowiązany do ich podania, a ewentualne ich niepodanie będzie skutkowało brakiem możliwości </w:t>
      </w:r>
      <w:r>
        <w:rPr>
          <w:color w:val="000000"/>
          <w:szCs w:val="23"/>
        </w:rPr>
        <w:t>członkostwa w Komisji konkursowej.</w:t>
      </w:r>
    </w:p>
    <w:p w:rsidR="00801A09" w:rsidRPr="000829AB" w:rsidRDefault="00801A09" w:rsidP="00801A09">
      <w:pPr>
        <w:pStyle w:val="NormalnyWeb"/>
        <w:spacing w:before="0" w:beforeAutospacing="0" w:after="0" w:afterAutospacing="0"/>
        <w:jc w:val="both"/>
      </w:pPr>
    </w:p>
    <w:p w:rsidR="00801A09" w:rsidRPr="000829AB" w:rsidRDefault="006415BD" w:rsidP="00801A09">
      <w:pPr>
        <w:pStyle w:val="NormalnyWeb"/>
        <w:spacing w:before="0" w:beforeAutospacing="0" w:after="0" w:afterAutospacing="0"/>
        <w:jc w:val="both"/>
      </w:pPr>
      <w:r>
        <w:lastRenderedPageBreak/>
        <w:t>9</w:t>
      </w:r>
      <w:r w:rsidR="00801A09" w:rsidRPr="000829AB">
        <w:t>. Pani/Pana dane osobowe nie będą podlegały zautomatyzowanemu podejmowaniu decyzji, w tym również w formie profilowania.</w:t>
      </w: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Pr="000829AB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  <w:sz w:val="24"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801A09" w:rsidRDefault="00801A09" w:rsidP="00801A09">
      <w:pPr>
        <w:autoSpaceDE w:val="0"/>
        <w:autoSpaceDN w:val="0"/>
        <w:adjustRightInd w:val="0"/>
        <w:spacing w:after="0" w:line="240" w:lineRule="auto"/>
        <w:ind w:left="2126" w:firstLine="709"/>
        <w:jc w:val="right"/>
        <w:rPr>
          <w:rFonts w:ascii="Times New Roman" w:eastAsiaTheme="minorHAnsi" w:hAnsi="Times New Roman" w:cs="Times New Roman"/>
          <w:b/>
          <w:bCs/>
          <w:i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11A"/>
    <w:multiLevelType w:val="hybridMultilevel"/>
    <w:tmpl w:val="4D82F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762D"/>
    <w:multiLevelType w:val="hybridMultilevel"/>
    <w:tmpl w:val="EC5036AC"/>
    <w:lvl w:ilvl="0" w:tplc="1CEA8DAC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C1B6471"/>
    <w:multiLevelType w:val="hybridMultilevel"/>
    <w:tmpl w:val="FDD21868"/>
    <w:lvl w:ilvl="0" w:tplc="1CEA8DAC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87C7983"/>
    <w:multiLevelType w:val="hybridMultilevel"/>
    <w:tmpl w:val="EBFE278E"/>
    <w:lvl w:ilvl="0" w:tplc="1CEA8DAC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39"/>
    <w:rsid w:val="00006029"/>
    <w:rsid w:val="00021B6E"/>
    <w:rsid w:val="00095371"/>
    <w:rsid w:val="000B5AC9"/>
    <w:rsid w:val="000F6D0E"/>
    <w:rsid w:val="00184870"/>
    <w:rsid w:val="00236360"/>
    <w:rsid w:val="002827EA"/>
    <w:rsid w:val="00392C7C"/>
    <w:rsid w:val="003C1934"/>
    <w:rsid w:val="003E74FA"/>
    <w:rsid w:val="00441A54"/>
    <w:rsid w:val="00550DF9"/>
    <w:rsid w:val="005B17E0"/>
    <w:rsid w:val="00620639"/>
    <w:rsid w:val="006415BD"/>
    <w:rsid w:val="006F1494"/>
    <w:rsid w:val="00723F34"/>
    <w:rsid w:val="007541D5"/>
    <w:rsid w:val="00801A09"/>
    <w:rsid w:val="009915C4"/>
    <w:rsid w:val="00AD685E"/>
    <w:rsid w:val="00BC1B02"/>
    <w:rsid w:val="00BC5DBF"/>
    <w:rsid w:val="00DC03A8"/>
    <w:rsid w:val="00E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0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A09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801A09"/>
    <w:rPr>
      <w:color w:val="0000FF"/>
      <w:u w:val="single"/>
    </w:rPr>
  </w:style>
  <w:style w:type="paragraph" w:styleId="NormalnyWeb">
    <w:name w:val="Normal (Web)"/>
    <w:basedOn w:val="Normalny"/>
    <w:uiPriority w:val="99"/>
    <w:rsid w:val="0080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1A0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A09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801A09"/>
    <w:rPr>
      <w:color w:val="0000FF"/>
      <w:u w:val="single"/>
    </w:rPr>
  </w:style>
  <w:style w:type="paragraph" w:styleId="NormalnyWeb">
    <w:name w:val="Normal (Web)"/>
    <w:basedOn w:val="Normalny"/>
    <w:uiPriority w:val="99"/>
    <w:rsid w:val="0080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mstachel</cp:lastModifiedBy>
  <cp:revision>2</cp:revision>
  <cp:lastPrinted>2021-02-08T11:42:00Z</cp:lastPrinted>
  <dcterms:created xsi:type="dcterms:W3CDTF">2021-03-04T06:51:00Z</dcterms:created>
  <dcterms:modified xsi:type="dcterms:W3CDTF">2021-03-04T06:51:00Z</dcterms:modified>
</cp:coreProperties>
</file>