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99E" w:rsidRPr="0053784C" w:rsidRDefault="0053784C" w:rsidP="005378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UniversPro-Roman" w:hAnsi="Times New Roman"/>
          <w:b/>
          <w:bCs/>
          <w:sz w:val="20"/>
          <w:szCs w:val="20"/>
        </w:rPr>
      </w:pPr>
      <w:r>
        <w:rPr>
          <w:rFonts w:ascii="Times New Roman" w:eastAsia="UniversPro-Roman" w:hAnsi="Times New Roman"/>
          <w:b/>
          <w:bCs/>
        </w:rPr>
        <w:t xml:space="preserve"> </w:t>
      </w:r>
      <w:r w:rsidR="008A199E" w:rsidRPr="0053784C">
        <w:rPr>
          <w:rFonts w:ascii="Times New Roman" w:eastAsia="UniversPro-Roman" w:hAnsi="Times New Roman"/>
          <w:b/>
          <w:bCs/>
          <w:sz w:val="20"/>
          <w:szCs w:val="20"/>
        </w:rPr>
        <w:t>załącznik nr 3 do ogłoszenia</w:t>
      </w:r>
    </w:p>
    <w:tbl>
      <w:tblPr>
        <w:tblW w:w="10771" w:type="dxa"/>
        <w:tblInd w:w="-92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"/>
        <w:gridCol w:w="260"/>
        <w:gridCol w:w="209"/>
        <w:gridCol w:w="3956"/>
        <w:gridCol w:w="1127"/>
        <w:gridCol w:w="515"/>
        <w:gridCol w:w="425"/>
        <w:gridCol w:w="300"/>
        <w:gridCol w:w="126"/>
        <w:gridCol w:w="425"/>
        <w:gridCol w:w="37"/>
        <w:gridCol w:w="388"/>
        <w:gridCol w:w="260"/>
        <w:gridCol w:w="165"/>
        <w:gridCol w:w="160"/>
        <w:gridCol w:w="160"/>
        <w:gridCol w:w="111"/>
        <w:gridCol w:w="12"/>
        <w:gridCol w:w="37"/>
        <w:gridCol w:w="571"/>
        <w:gridCol w:w="372"/>
        <w:gridCol w:w="236"/>
        <w:gridCol w:w="160"/>
        <w:gridCol w:w="160"/>
        <w:gridCol w:w="153"/>
        <w:gridCol w:w="7"/>
        <w:gridCol w:w="108"/>
        <w:gridCol w:w="165"/>
      </w:tblGrid>
      <w:tr w:rsidR="008A199E" w:rsidRPr="00F22FD5" w:rsidTr="00496551">
        <w:trPr>
          <w:trHeight w:val="300"/>
        </w:trPr>
        <w:tc>
          <w:tcPr>
            <w:tcW w:w="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660"/>
        </w:trPr>
        <w:tc>
          <w:tcPr>
            <w:tcW w:w="10491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pl-PL"/>
              </w:rPr>
              <w:t xml:space="preserve"> KARTA OCENY MERYTORYCZNEJ OFERTY    </w:t>
            </w:r>
          </w:p>
        </w:tc>
      </w:tr>
      <w:tr w:rsidR="008A199E" w:rsidRPr="00F22FD5" w:rsidTr="00496551">
        <w:trPr>
          <w:gridAfter w:val="3"/>
          <w:wAfter w:w="280" w:type="dxa"/>
          <w:trHeight w:val="1050"/>
        </w:trPr>
        <w:tc>
          <w:tcPr>
            <w:tcW w:w="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Rodzaj zadania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z zakresu zdrowia publicznego 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określonego w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ogłoszeniu o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konkursie</w:t>
            </w:r>
          </w:p>
        </w:tc>
        <w:tc>
          <w:tcPr>
            <w:tcW w:w="5900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3784C" w:rsidRDefault="0053784C" w:rsidP="005378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Przeciwdziałanie uzależnieniom i patologiom społecznym </w:t>
            </w:r>
          </w:p>
          <w:p w:rsidR="008A199E" w:rsidRPr="0053784C" w:rsidRDefault="006C3867" w:rsidP="005378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UniversPro-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w latach 2023-2025</w:t>
            </w:r>
          </w:p>
        </w:tc>
      </w:tr>
      <w:tr w:rsidR="008A199E" w:rsidRPr="00F22FD5" w:rsidTr="00496551">
        <w:trPr>
          <w:gridAfter w:val="3"/>
          <w:wAfter w:w="280" w:type="dxa"/>
          <w:trHeight w:val="675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 obszaru na jaki została złożona oferta</w:t>
            </w:r>
          </w:p>
        </w:tc>
        <w:tc>
          <w:tcPr>
            <w:tcW w:w="5900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598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Tytuł zadania publicznego</w:t>
            </w:r>
          </w:p>
        </w:tc>
        <w:tc>
          <w:tcPr>
            <w:tcW w:w="5900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630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Nazwa i adres organizacji</w:t>
            </w:r>
          </w:p>
        </w:tc>
        <w:tc>
          <w:tcPr>
            <w:tcW w:w="5900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555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Numer oferty</w:t>
            </w:r>
          </w:p>
        </w:tc>
        <w:tc>
          <w:tcPr>
            <w:tcW w:w="5900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2"/>
          <w:wAfter w:w="273" w:type="dxa"/>
          <w:trHeight w:val="375"/>
        </w:trPr>
        <w:tc>
          <w:tcPr>
            <w:tcW w:w="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1392"/>
        </w:trPr>
        <w:tc>
          <w:tcPr>
            <w:tcW w:w="459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K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ryteria oceny merytorycznej oferty</w:t>
            </w:r>
          </w:p>
        </w:tc>
        <w:tc>
          <w:tcPr>
            <w:tcW w:w="1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S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kala punktacji</w:t>
            </w:r>
          </w:p>
        </w:tc>
        <w:tc>
          <w:tcPr>
            <w:tcW w:w="307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I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lość przyznanych punktów przez członków Komisji</w:t>
            </w:r>
          </w:p>
          <w:p w:rsidR="008A199E" w:rsidRPr="00F22FD5" w:rsidRDefault="008A199E" w:rsidP="00496551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  <w:p w:rsidR="008A199E" w:rsidRPr="00F22FD5" w:rsidRDefault="008A199E" w:rsidP="00496551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  <w:p w:rsidR="008A199E" w:rsidRPr="00F22FD5" w:rsidRDefault="008A199E" w:rsidP="00496551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S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uma punktów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Ś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rednia arytmetyczna</w:t>
            </w:r>
          </w:p>
        </w:tc>
      </w:tr>
      <w:tr w:rsidR="008A199E" w:rsidRPr="00F22FD5" w:rsidTr="00496551">
        <w:trPr>
          <w:gridAfter w:val="3"/>
          <w:wAfter w:w="280" w:type="dxa"/>
          <w:trHeight w:val="405"/>
        </w:trPr>
        <w:tc>
          <w:tcPr>
            <w:tcW w:w="459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4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3105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2BD" w:rsidRPr="006712BD" w:rsidRDefault="00EC106F" w:rsidP="006712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ożliwość realizacji zadania publicznego przez oferenta (w tym: udokumentowane doświadczenie w realizacji podobnych projektów, istnienie wewnętrznej struktury zarządzania odpow</w:t>
            </w:r>
            <w:r w:rsidR="008A199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iedniej do wielkości podmiotu, jego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etosu, celów i funkcji, posiadane przez </w:t>
            </w:r>
            <w:r w:rsidR="008A199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podmiot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certyfikaty, wdroż</w:t>
            </w:r>
            <w:r w:rsidR="006712B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one normy jakości, rekomendacje, </w:t>
            </w:r>
            <w:r w:rsidR="006712BD" w:rsidRPr="006712B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sposób zapewnienia dostępności architektonicznej, cyfrowej i/lub informacyjno-komunikacyjnej dla osób ze szczególnymi potrzebami</w:t>
            </w:r>
            <w:r w:rsidR="006712B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).</w:t>
            </w:r>
          </w:p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przypadku oferty wspólnej złożonej przez kilka podmiotów ocenia się zasoby i potencjał wszystkich podmiotów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6712B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razem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06F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 0 pkt. </w:t>
            </w:r>
          </w:p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5 pkt.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3165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EC106F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alkulacja kosztów realizacji zadania publicznego, w tym w odniesieniu do zakresu rzeczowego zadania (w ocenie oferty będą brane pod uwagę m.in. zakładane rezultaty , np.: liczba planowanych godzin zajęć, szkoleń, porad, konsultacji, wydarzeń, konferencji,  liczba materiałów informacyjnych, liczba adresatów bezpośrednich i pośrednich, w odniesieniu do planowanych kosztów). </w:t>
            </w:r>
            <w:r w:rsidR="008A199E" w:rsidRPr="00EC10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Jeśli koszt osobowy obsługi zadania publicznego finansowany z wnioskowanej kwoty </w:t>
            </w:r>
            <w:r w:rsidRPr="00EC10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przekroczy 15</w:t>
            </w:r>
            <w:r w:rsidR="008A199E" w:rsidRPr="00EC10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% wysokości wnioskowanych środków oferta otrzymuje 0 pkt.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06F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 0 pkt. </w:t>
            </w:r>
          </w:p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5 pkt.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3480"/>
        </w:trPr>
        <w:tc>
          <w:tcPr>
            <w:tcW w:w="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EC106F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roponowana jakość wykonania zadania i kwalifikacje osób, przy udziale, których oferent będzie realizować zadanie publiczne 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(przy ocenie oferty będą brane pod uwagę proponowane sposoby zapewnienia jakości wykonania zadania, w tym sposób monitorowania realizacji poszczególnych celów, sposób i zakres rekrutacji uczestników, kwalifikacje i doświadczenie osób, przy udziale, których oferent będzie realizow</w:t>
            </w:r>
            <w:bookmarkStart w:id="0" w:name="_GoBack"/>
            <w:bookmarkEnd w:id="0"/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ać zadanie publiczne, planowane do osiągnięcia mierniki i wskaźniki, sposób zarządzania projektem, identyfikacja </w:t>
            </w:r>
            <w:proofErr w:type="spellStart"/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ryzyk</w:t>
            </w:r>
            <w:proofErr w:type="spellEnd"/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  <w:r w:rsidR="008A199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 0 pkt.             do 5 pkt.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201DE">
        <w:trPr>
          <w:gridAfter w:val="3"/>
          <w:wAfter w:w="280" w:type="dxa"/>
          <w:trHeight w:val="2458"/>
        </w:trPr>
        <w:tc>
          <w:tcPr>
            <w:tcW w:w="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01DE" w:rsidRPr="004201DE" w:rsidRDefault="00EC106F" w:rsidP="00420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lanowany przez oferenta udział środków finansowych własnych lub środków pochodzących z innych źródeł na realizację zadan</w:t>
            </w:r>
            <w:r w:rsidR="00F01AA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ia publicznego</w:t>
            </w:r>
            <w:r w:rsidR="004201DE" w:rsidRPr="004201D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r w:rsidR="004201DE" w:rsidRPr="004201D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u w:val="single"/>
              </w:rPr>
              <w:t>liczony w stosunku do wnioskowanej kwoty dotacji</w:t>
            </w:r>
            <w:r w:rsidR="004201DE" w:rsidRPr="004201D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:</w:t>
            </w:r>
            <w:r w:rsidR="004201DE" w:rsidRP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:</w:t>
            </w:r>
          </w:p>
          <w:p w:rsidR="008A199E" w:rsidRPr="00F22FD5" w:rsidRDefault="00F01AA3" w:rsidP="00F01A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 wkład finansowy min. 10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%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&lt;= 11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- 1 pkt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za wkład finansowy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˃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11% - &lt;= 15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- 2 pkt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za wkład finansowy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˃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15% - &lt;= 20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- 3 pkt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za wkład finansowy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˃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20% - &lt;= 25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- 4 pkt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za wkład finansowy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˃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25%                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</w:t>
            </w:r>
            <w:r w:rsid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- 5 pkt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06F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 1 pkt. </w:t>
            </w:r>
          </w:p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5 pkt.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201DE">
        <w:trPr>
          <w:gridAfter w:val="3"/>
          <w:wAfter w:w="280" w:type="dxa"/>
          <w:trHeight w:val="2820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4201DE" w:rsidRDefault="00EC106F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</w:t>
            </w:r>
            <w:r w:rsidR="008A199E" w:rsidRP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lanowany przez oferenta wkład </w:t>
            </w:r>
            <w:r w:rsid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osobowy, w </w:t>
            </w:r>
            <w:r w:rsidR="008A199E" w:rsidRP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tym świadczenia wolontariuszy i praca społeczna członków (</w:t>
            </w:r>
            <w:r w:rsidR="004201DE" w:rsidRPr="00EC106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max. akceptowana stawka godzinowa pracy </w:t>
            </w:r>
            <w:proofErr w:type="spellStart"/>
            <w:r w:rsidR="004201DE" w:rsidRPr="00EC106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wolontaryjnej</w:t>
            </w:r>
            <w:proofErr w:type="spellEnd"/>
            <w:r w:rsidR="004201DE" w:rsidRPr="00EC106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wynosi 40 zł</w:t>
            </w:r>
            <w:r w:rsidR="008A199E" w:rsidRPr="00EC10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, a jeśli je</w:t>
            </w:r>
            <w:r w:rsidR="004201DE" w:rsidRPr="00EC10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st wyższa</w:t>
            </w:r>
            <w:r w:rsidR="008A199E" w:rsidRPr="00EC10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to 0 pkt</w:t>
            </w:r>
            <w:r w:rsidR="008A199E" w:rsidRP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  <w:r w:rsidR="004201DE" w:rsidRPr="004201D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, </w:t>
            </w:r>
            <w:r w:rsidR="004201DE" w:rsidRPr="004201D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u w:val="single"/>
              </w:rPr>
              <w:t xml:space="preserve">liczony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u w:val="single"/>
              </w:rPr>
              <w:t>w </w:t>
            </w:r>
            <w:r w:rsidR="004201DE" w:rsidRPr="004201D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u w:val="single"/>
              </w:rPr>
              <w:t>stosunku do wnioskowanej kwoty</w:t>
            </w:r>
            <w:r w:rsidR="004201DE" w:rsidRPr="004201D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:</w:t>
            </w:r>
          </w:p>
          <w:p w:rsidR="00043FB7" w:rsidRPr="00043FB7" w:rsidRDefault="00043FB7" w:rsidP="00043F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za brak wkładu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osobowego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                    - 0 pkt</w:t>
            </w:r>
          </w:p>
          <w:p w:rsidR="00043FB7" w:rsidRPr="00043FB7" w:rsidRDefault="00043FB7" w:rsidP="00043F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za wkład </w:t>
            </w:r>
            <w:r w:rsidR="004201DE" w:rsidRP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osobowy 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˃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0 % - &lt;=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5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%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         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- 1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pkt</w:t>
            </w:r>
          </w:p>
          <w:p w:rsidR="00043FB7" w:rsidRPr="00043FB7" w:rsidRDefault="00043FB7" w:rsidP="00043F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za wkład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osobowy ˃ 5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% - &lt;=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10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% 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        </w:t>
            </w:r>
            <w:r w:rsidRPr="00043FB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- 2</w:t>
            </w:r>
            <w:r w:rsidR="004201D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pkt</w:t>
            </w:r>
          </w:p>
          <w:p w:rsidR="00043FB7" w:rsidRPr="00043FB7" w:rsidRDefault="004201DE" w:rsidP="00043F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za wkład osobowy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˃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10% - &lt;= 15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  </w:t>
            </w: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- 3 pkt</w:t>
            </w:r>
          </w:p>
          <w:p w:rsidR="004201DE" w:rsidRPr="00043FB7" w:rsidRDefault="004201DE" w:rsidP="004201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za wkład osobowy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˃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15% - &lt;= 20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  <w:r w:rsidRPr="00655DB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- 4</w:t>
            </w: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pkt</w:t>
            </w:r>
          </w:p>
          <w:p w:rsidR="00043FB7" w:rsidRPr="00F22FD5" w:rsidRDefault="004201DE" w:rsidP="00420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za wkład osobowy </w:t>
            </w:r>
            <w:r w:rsidRPr="00F01A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˃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20%  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- 5 pkt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06F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 0 pkt. </w:t>
            </w:r>
          </w:p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5 pkt.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2295"/>
        </w:trPr>
        <w:tc>
          <w:tcPr>
            <w:tcW w:w="6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EC106F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zetelność i terminowość oraz sposób rozliczenia dotychczas otrzymanych środków na realizację zadań publicznych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(przy ocenie ofert brane będą pod uwagę liczba, koszt zrealizowanych zadań publicznych podobneg</w:t>
            </w:r>
            <w:r w:rsidR="00C0059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 rodzaju w latach 2015-2021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 opinie i rekomendacje insty</w:t>
            </w:r>
            <w:r w:rsidR="008A199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tucji i podmiotów przyznających środki finansowe </w:t>
            </w:r>
            <w:r w:rsidR="008A199E"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na zrealizowane projekty)</w:t>
            </w:r>
            <w:r w:rsidR="008A199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06F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 0 pkt. </w:t>
            </w:r>
          </w:p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5 pkt.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660"/>
        </w:trPr>
        <w:tc>
          <w:tcPr>
            <w:tcW w:w="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08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Max.  ilość pkt - 30</w:t>
            </w: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Razem 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300"/>
        </w:trPr>
        <w:tc>
          <w:tcPr>
            <w:tcW w:w="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8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Min. ilość pkt niezbędna do otrzymania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środków finansowych na realizację zadania</w:t>
            </w: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315"/>
        </w:trPr>
        <w:tc>
          <w:tcPr>
            <w:tcW w:w="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8A199E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8A199E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8A199E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8A199E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4201DE" w:rsidRPr="00F22FD5" w:rsidRDefault="004201D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C6C2BC9" wp14:editId="7CD8881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190500</wp:posOffset>
                      </wp:positionV>
                      <wp:extent cx="19050" cy="9525"/>
                      <wp:effectExtent l="0" t="0" r="19050" b="28575"/>
                      <wp:wrapNone/>
                      <wp:docPr id="3" name="Łącznik prostoliniowy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0683F1" id="Łącznik prostoliniowy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5pt" to="1.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"/>
                  </w:pict>
                </mc:Fallback>
              </mc:AlternateContent>
            </w:r>
          </w:p>
        </w:tc>
        <w:tc>
          <w:tcPr>
            <w:tcW w:w="5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9EAFFC1" wp14:editId="67625791">
                      <wp:simplePos x="0" y="0"/>
                      <wp:positionH relativeFrom="column">
                        <wp:posOffset>352425</wp:posOffset>
                      </wp:positionH>
                      <wp:positionV relativeFrom="paragraph">
                        <wp:posOffset>190500</wp:posOffset>
                      </wp:positionV>
                      <wp:extent cx="9525" cy="9525"/>
                      <wp:effectExtent l="0" t="0" r="28575" b="28575"/>
                      <wp:wrapNone/>
                      <wp:docPr id="4" name="Łącznik prostoliniowy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076ADD" id="Łącznik prostoliniowy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75pt,15pt" to="28.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"/>
                  </w:pict>
                </mc:Fallback>
              </mc:AlternateContent>
            </w:r>
          </w:p>
        </w:tc>
        <w:tc>
          <w:tcPr>
            <w:tcW w:w="9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375"/>
        </w:trPr>
        <w:tc>
          <w:tcPr>
            <w:tcW w:w="45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pl-PL"/>
              </w:rPr>
              <w:lastRenderedPageBreak/>
              <w:t>Podpisy oceniających :</w:t>
            </w: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9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210"/>
        </w:trPr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</w:p>
        </w:tc>
        <w:tc>
          <w:tcPr>
            <w:tcW w:w="4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9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A199E" w:rsidRPr="00F22FD5" w:rsidTr="00EC106F">
        <w:trPr>
          <w:gridAfter w:val="3"/>
          <w:wAfter w:w="280" w:type="dxa"/>
          <w:trHeight w:val="688"/>
        </w:trPr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0940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Przewodniczący Komisji - przedstawiciel </w:t>
            </w:r>
            <w:r w:rsidR="000940C8" w:rsidRPr="009651E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Wydziału Polityki Społecznej i Zdrowia Urzędu Miasta Krakowa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EC106F">
        <w:trPr>
          <w:gridAfter w:val="3"/>
          <w:wAfter w:w="280" w:type="dxa"/>
          <w:trHeight w:val="698"/>
        </w:trPr>
        <w:tc>
          <w:tcPr>
            <w:tcW w:w="4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0940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Przedstawiciel </w:t>
            </w:r>
            <w:r w:rsidR="000940C8" w:rsidRPr="009651E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Wydziału Polityki Społecznej i Zdrowia Urzędu Miasta Krakowa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EC106F">
        <w:trPr>
          <w:gridAfter w:val="3"/>
          <w:wAfter w:w="280" w:type="dxa"/>
          <w:trHeight w:val="694"/>
        </w:trPr>
        <w:tc>
          <w:tcPr>
            <w:tcW w:w="4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0940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Przedstawiciel </w:t>
            </w:r>
            <w:r w:rsidR="000940C8" w:rsidRPr="009651E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Wydziału Polityki Społecznej i Zdrowia Urzędu Miasta Krakowa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EC106F">
        <w:trPr>
          <w:gridAfter w:val="3"/>
          <w:wAfter w:w="280" w:type="dxa"/>
          <w:trHeight w:val="690"/>
        </w:trPr>
        <w:tc>
          <w:tcPr>
            <w:tcW w:w="4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0940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Przedstawiciel </w:t>
            </w:r>
            <w:r w:rsidR="000940C8" w:rsidRPr="009651E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Wydziału Polityki Społecznej i Zdrowia Urzędu Miasta Krakowa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EC106F">
        <w:trPr>
          <w:gridAfter w:val="3"/>
          <w:wAfter w:w="280" w:type="dxa"/>
          <w:trHeight w:val="713"/>
        </w:trPr>
        <w:tc>
          <w:tcPr>
            <w:tcW w:w="4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9651E1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51E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199E" w:rsidRPr="009651E1" w:rsidRDefault="008A199E" w:rsidP="000940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51E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Przedstawiciel </w:t>
            </w:r>
            <w:r w:rsidR="000940C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Miejskiego Centrum Profilaktyki Uzależnień w Krakowie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E6252D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pl-PL"/>
              </w:rPr>
            </w:pPr>
            <w:r w:rsidRPr="00E6252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EC106F">
        <w:trPr>
          <w:gridAfter w:val="3"/>
          <w:wAfter w:w="280" w:type="dxa"/>
          <w:trHeight w:val="681"/>
        </w:trPr>
        <w:tc>
          <w:tcPr>
            <w:tcW w:w="4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Przedstawiciel</w:t>
            </w: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podmiotów wymienionych w art. 3 ust.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ustawy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EC106F">
        <w:trPr>
          <w:gridAfter w:val="3"/>
          <w:wAfter w:w="280" w:type="dxa"/>
          <w:trHeight w:val="705"/>
        </w:trPr>
        <w:tc>
          <w:tcPr>
            <w:tcW w:w="4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71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Przedstawiciel podmiotów wymienionych w art. 3 ust.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 w:rsidRPr="00F22F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ustawy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Uwagi Komisji :</w:t>
            </w: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509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EC106F">
        <w:trPr>
          <w:gridAfter w:val="3"/>
          <w:wAfter w:w="280" w:type="dxa"/>
          <w:trHeight w:val="276"/>
        </w:trPr>
        <w:tc>
          <w:tcPr>
            <w:tcW w:w="10491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A199E" w:rsidRPr="00F22FD5" w:rsidTr="00496551">
        <w:trPr>
          <w:gridAfter w:val="3"/>
          <w:wAfter w:w="280" w:type="dxa"/>
          <w:trHeight w:val="1140"/>
        </w:trPr>
        <w:tc>
          <w:tcPr>
            <w:tcW w:w="75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Podpis Przewodniczącego Komisji </w:t>
            </w:r>
          </w:p>
        </w:tc>
        <w:tc>
          <w:tcPr>
            <w:tcW w:w="294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199E" w:rsidRPr="00F22FD5" w:rsidRDefault="008A199E" w:rsidP="004965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22FD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</w:tbl>
    <w:p w:rsidR="008A199E" w:rsidRDefault="008A199E" w:rsidP="008A199E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8A199E" w:rsidRDefault="008A199E" w:rsidP="008A199E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7C129B" w:rsidRDefault="007C129B" w:rsidP="001778DD">
      <w:pPr>
        <w:autoSpaceDE w:val="0"/>
        <w:autoSpaceDN w:val="0"/>
        <w:adjustRightInd w:val="0"/>
        <w:spacing w:after="0" w:line="240" w:lineRule="auto"/>
        <w:rPr>
          <w:rFonts w:ascii="Times New Roman" w:eastAsia="UniversPro-Roman" w:hAnsi="Times New Roman"/>
          <w:b/>
          <w:bCs/>
        </w:rPr>
      </w:pPr>
    </w:p>
    <w:sectPr w:rsidR="007C12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niversPro-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152E51"/>
    <w:multiLevelType w:val="hybridMultilevel"/>
    <w:tmpl w:val="21C4B498"/>
    <w:lvl w:ilvl="0" w:tplc="021A074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407"/>
    <w:rsid w:val="00043FB7"/>
    <w:rsid w:val="000940C8"/>
    <w:rsid w:val="00101EDB"/>
    <w:rsid w:val="001778DD"/>
    <w:rsid w:val="004201DE"/>
    <w:rsid w:val="00442669"/>
    <w:rsid w:val="00517407"/>
    <w:rsid w:val="0053784C"/>
    <w:rsid w:val="005B17E0"/>
    <w:rsid w:val="006712BD"/>
    <w:rsid w:val="006C3867"/>
    <w:rsid w:val="007C129B"/>
    <w:rsid w:val="008A199E"/>
    <w:rsid w:val="00AD685E"/>
    <w:rsid w:val="00C0059C"/>
    <w:rsid w:val="00CB02E9"/>
    <w:rsid w:val="00CC5E9F"/>
    <w:rsid w:val="00EC106F"/>
    <w:rsid w:val="00F01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89AA0C-4620-4448-B317-303AED650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129B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aliases w:val="Średnia siatka 1 - akcent 1"/>
    <w:basedOn w:val="Standardowy"/>
    <w:rsid w:val="005B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02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654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mstachel</dc:creator>
  <cp:lastModifiedBy>Jachowicz Marek</cp:lastModifiedBy>
  <cp:revision>17</cp:revision>
  <cp:lastPrinted>2020-06-29T13:09:00Z</cp:lastPrinted>
  <dcterms:created xsi:type="dcterms:W3CDTF">2021-02-08T11:35:00Z</dcterms:created>
  <dcterms:modified xsi:type="dcterms:W3CDTF">2023-03-23T08:55:00Z</dcterms:modified>
</cp:coreProperties>
</file>