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37657D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095954" w:rsidRPr="00095954">
        <w:t xml:space="preserve">Wsparcie krakowskich seniorów poprzez rozwój przyjaznych im usług transportowych oraz </w:t>
      </w:r>
      <w:r w:rsidR="0033193C" w:rsidRPr="0033193C">
        <w:t>opiekuńczych</w:t>
      </w:r>
      <w:r w:rsidR="00095954" w:rsidRPr="00095954">
        <w:t xml:space="preserve"> i </w:t>
      </w:r>
      <w:proofErr w:type="spellStart"/>
      <w:r w:rsidR="00095954" w:rsidRPr="00095954">
        <w:t>podologicznych</w:t>
      </w:r>
      <w:proofErr w:type="spellEnd"/>
      <w:r w:rsidR="0037657D" w:rsidRPr="0037657D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</w:t>
      </w:r>
      <w:r w:rsidR="0037657D">
        <w:t>działalności</w:t>
      </w:r>
      <w:r w:rsidR="0037657D" w:rsidRPr="0037657D">
        <w:t xml:space="preserve"> na rzecz organizacji pozarządow</w:t>
      </w:r>
      <w:bookmarkStart w:id="0" w:name="_GoBack"/>
      <w:bookmarkEnd w:id="0"/>
      <w:r w:rsidR="0037657D" w:rsidRPr="0037657D">
        <w:t xml:space="preserve">ych oraz podmiotów </w:t>
      </w:r>
      <w:r w:rsidR="00095954">
        <w:t>wymienionych w art. 3 ust. 3, w </w:t>
      </w:r>
      <w:r w:rsidR="0037657D" w:rsidRPr="0037657D">
        <w:t>zakresie określonym w art. 4 ust. 1 pkt l-32a ustawy o działalności pożytku publicznego i o wolontariacie</w:t>
      </w:r>
      <w:r>
        <w:t xml:space="preserve">, </w:t>
      </w:r>
      <w:r>
        <w:rPr>
          <w:color w:val="000000"/>
        </w:rPr>
        <w:t>nie</w:t>
      </w:r>
      <w:r w:rsidR="00D527A2">
        <w:rPr>
          <w:color w:val="000000"/>
        </w:rPr>
        <w:t xml:space="preserve"> powoduje konfliktu interesów w </w:t>
      </w:r>
      <w:r>
        <w:rPr>
          <w:color w:val="000000"/>
        </w:rPr>
        <w:t>stosunku do oferentów,</w:t>
      </w:r>
      <w: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</w:t>
      </w:r>
      <w:proofErr w:type="spellStart"/>
      <w:r w:rsidR="00DF1737">
        <w:t>t.j</w:t>
      </w:r>
      <w:proofErr w:type="spellEnd"/>
      <w:r w:rsidR="00DF1737">
        <w:t>. Dz. U. z 2020 r. poz. 256</w:t>
      </w:r>
      <w:r w:rsidR="009B1A54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095954"/>
    <w:rsid w:val="00133711"/>
    <w:rsid w:val="0033193C"/>
    <w:rsid w:val="0037657D"/>
    <w:rsid w:val="004A6F6D"/>
    <w:rsid w:val="006B1471"/>
    <w:rsid w:val="007516CE"/>
    <w:rsid w:val="00910393"/>
    <w:rsid w:val="009B1A54"/>
    <w:rsid w:val="00C52E95"/>
    <w:rsid w:val="00D527A2"/>
    <w:rsid w:val="00DF1737"/>
    <w:rsid w:val="00F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14</cp:revision>
  <cp:lastPrinted>2020-06-05T08:23:00Z</cp:lastPrinted>
  <dcterms:created xsi:type="dcterms:W3CDTF">2020-02-21T10:57:00Z</dcterms:created>
  <dcterms:modified xsi:type="dcterms:W3CDTF">2020-07-14T12:00:00Z</dcterms:modified>
</cp:coreProperties>
</file>