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DD5D5B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Przeciwdziałanie uzależnieniom i patologiom społecznym</w:t>
            </w:r>
          </w:p>
        </w:tc>
      </w:tr>
      <w:tr w:rsidR="00886E96" w:rsidRPr="00886E96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DD11CE" w:rsidRDefault="00DD11CE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D11CE">
              <w:rPr>
                <w:rFonts w:ascii="Times New Roman" w:hAnsi="Times New Roman" w:cs="Times New Roman"/>
                <w:b/>
              </w:rPr>
              <w:t>„Aktywizacja dzieci i młodzieży metodą streetworkingu na terenie Dzielnicy IV”</w:t>
            </w:r>
          </w:p>
        </w:tc>
      </w:tr>
      <w:tr w:rsidR="00886E96" w:rsidRPr="00886E96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6E96" w:rsidRPr="00886E96" w:rsidTr="00886E9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Oferent złożył ofertę w terminie określonym w ogłoszeniu o konkursie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282966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sposób zgodny z ogłoszeniem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>
              <w:rPr>
                <w:rFonts w:ascii="Times New Roman" w:hAnsi="Times New Roman" w:cs="Times New Roman"/>
                <w:sz w:val="16"/>
                <w:szCs w:val="16"/>
              </w:rPr>
              <w:t xml:space="preserve">(wygenerowana i przesłana w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NGO Generatorze ofert, następnie dostarczona w wersji papierowej lub przesłana w pliku pdf  poprzez e-PUAP)</w:t>
            </w:r>
            <w:r w:rsidRP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282966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zawier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wymagane załączniki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(w tym: analizę ryzyka oraz w przypadku składania oferty przez e-PUAP – pismo przewodnie do komórki merytorycznej ogłaszającej konkurs ofert).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na właściwym formularzu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282966">
        <w:trPr>
          <w:cantSplit/>
          <w:trHeight w:val="1756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2829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Oferta posiada wypełnione wszystkie punkty formularza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(w tym: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a)  oszacowanie wartości w zł w sekcji VI oferty poz. 3 – „Inne działania, które mogą mieć znaczenie przy ocenie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oferty, w tym odnoszące się do kalkulacji przewidywanych kosztów oraz oświadczeń zawartych w sekcji VII” 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 w przypadku wykazywania wkładu  osobowego przez Oferenta w kalkulacji w ofercie; 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b)  wykaz wszystkich załączników do oferty w sekcji VI oferty  poz. 3 – „Inne działania, które mogą mieć znaczenie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 przy ocenie oferty, w tym odnoszące się do kalkulacji przewidywanych kosztów oraz oświadczeń zawartych 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 w sekcji VII” w przypadku załączenia załączników do papierowej wersji składanej oferty lub do oferty przesłanej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 poprzez e-PUAP;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c) ujęcie w sekcji III poz. 3 oferty – „Syntetyczny opis zadania” konkretnych planowanych działań w zakresie</w:t>
            </w:r>
          </w:p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     zapewnienia dostępności osobom ze specjalnymi potrzebami).</w:t>
            </w:r>
          </w:p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przez podmiot uprawniony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jednoznacznie zdefiniowanym zakresie zadania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podpisana przez osoby do tego upoważnione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DA2BB3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B3" w:rsidRPr="00886E96" w:rsidRDefault="00DA2BB3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</w:t>
            </w:r>
            <w:r w:rsidRPr="00DA2B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zawiera wymagany w ogłoszeniu minimalny wkład własny finansowy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B3" w:rsidRPr="00886E96" w:rsidRDefault="00DA2BB3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:rsidR="00886E96" w:rsidRPr="00282966" w:rsidRDefault="00886E96" w:rsidP="0028296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:rsidR="000B6266" w:rsidRPr="00282966" w:rsidRDefault="00886E96" w:rsidP="0028296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** Niepotrzebne skreślić</w:t>
      </w:r>
    </w:p>
    <w:sectPr w:rsidR="000B6266" w:rsidRPr="00282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77" w:rsidRDefault="005D7477" w:rsidP="00886E96">
      <w:pPr>
        <w:spacing w:after="0" w:line="240" w:lineRule="auto"/>
      </w:pPr>
      <w:r>
        <w:separator/>
      </w:r>
    </w:p>
  </w:endnote>
  <w:endnote w:type="continuationSeparator" w:id="0">
    <w:p w:rsidR="005D7477" w:rsidRDefault="005D7477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77" w:rsidRDefault="005D7477" w:rsidP="00886E96">
      <w:pPr>
        <w:spacing w:after="0" w:line="240" w:lineRule="auto"/>
      </w:pPr>
      <w:r>
        <w:separator/>
      </w:r>
    </w:p>
  </w:footnote>
  <w:footnote w:type="continuationSeparator" w:id="0">
    <w:p w:rsidR="005D7477" w:rsidRDefault="005D7477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6" w:rsidRPr="00886E96" w:rsidRDefault="00886E96" w:rsidP="00886E96">
    <w:pPr>
      <w:pStyle w:val="Nagwek"/>
      <w:jc w:val="right"/>
      <w:rPr>
        <w:b/>
      </w:rPr>
    </w:pPr>
    <w:r w:rsidRPr="00886E96">
      <w:rPr>
        <w:b/>
      </w:rPr>
      <w:t>ZAŁĄCZNIK NR 4 DO OGŁOSZENIA KONKURSOWEGO</w:t>
    </w:r>
  </w:p>
  <w:p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6"/>
    <w:rsid w:val="000B6266"/>
    <w:rsid w:val="000D54A0"/>
    <w:rsid w:val="00143C78"/>
    <w:rsid w:val="00187C8B"/>
    <w:rsid w:val="00282966"/>
    <w:rsid w:val="002B6406"/>
    <w:rsid w:val="002E0C6F"/>
    <w:rsid w:val="0049459A"/>
    <w:rsid w:val="0053465D"/>
    <w:rsid w:val="005D7477"/>
    <w:rsid w:val="00704181"/>
    <w:rsid w:val="00855912"/>
    <w:rsid w:val="00886E96"/>
    <w:rsid w:val="008A44C1"/>
    <w:rsid w:val="00A35F19"/>
    <w:rsid w:val="00BD6AA8"/>
    <w:rsid w:val="00C27A4F"/>
    <w:rsid w:val="00D12BDA"/>
    <w:rsid w:val="00DA2BB3"/>
    <w:rsid w:val="00DD11CE"/>
    <w:rsid w:val="00DD5D5B"/>
    <w:rsid w:val="00E8686A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12</cp:revision>
  <dcterms:created xsi:type="dcterms:W3CDTF">2020-04-17T08:43:00Z</dcterms:created>
  <dcterms:modified xsi:type="dcterms:W3CDTF">2022-01-05T11:37:00Z</dcterms:modified>
</cp:coreProperties>
</file>