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2531C2" w:rsidRDefault="00BF2597" w:rsidP="000F7DB8">
      <w:pPr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2531C2">
      <w:pPr>
        <w:pStyle w:val="Nagwek2"/>
        <w:rPr>
          <w:rFonts w:eastAsia="Calibri"/>
        </w:rPr>
      </w:pPr>
      <w:r w:rsidRPr="002531C2">
        <w:rPr>
          <w:rFonts w:eastAsia="Calibri"/>
        </w:rPr>
        <w:t>P</w:t>
      </w:r>
      <w:r w:rsidR="00317D86" w:rsidRPr="002531C2">
        <w:rPr>
          <w:rFonts w:eastAsia="Calibri"/>
        </w:rPr>
        <w:t>rotokół z posiedzenia</w:t>
      </w:r>
      <w:r w:rsidR="00C549F9" w:rsidRPr="002531C2">
        <w:rPr>
          <w:rFonts w:eastAsia="Calibri"/>
        </w:rPr>
        <w:t xml:space="preserve"> nr </w:t>
      </w:r>
      <w:r w:rsidR="009D5703" w:rsidRPr="002531C2">
        <w:rPr>
          <w:rFonts w:eastAsia="Calibri"/>
        </w:rPr>
        <w:t>4</w:t>
      </w:r>
      <w:r w:rsidR="00317D86" w:rsidRPr="002531C2">
        <w:rPr>
          <w:rFonts w:eastAsia="Calibri"/>
        </w:rPr>
        <w:t xml:space="preserve"> Rady ds. dialogu społecznego w obszarze</w:t>
      </w:r>
      <w:r w:rsidR="00C11D0D" w:rsidRPr="002531C2">
        <w:rPr>
          <w:rFonts w:eastAsia="Calibri"/>
        </w:rPr>
        <w:t xml:space="preserve"> </w:t>
      </w:r>
      <w:r w:rsidR="00317D86" w:rsidRPr="002531C2">
        <w:rPr>
          <w:rFonts w:eastAsia="Calibri"/>
        </w:rPr>
        <w:t>bezdomności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951"/>
        <w:gridCol w:w="6627"/>
      </w:tblGrid>
      <w:tr w:rsidR="00F562AF" w:rsidRPr="002531C2" w:rsidTr="003D4ECA">
        <w:tc>
          <w:tcPr>
            <w:tcW w:w="1951" w:type="dxa"/>
          </w:tcPr>
          <w:p w:rsidR="00F562AF" w:rsidRPr="002531C2" w:rsidRDefault="00F562A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  <w:b/>
              </w:rPr>
            </w:pPr>
            <w:r w:rsidRPr="002531C2">
              <w:rPr>
                <w:rFonts w:ascii="Lato" w:eastAsia="Calibri" w:hAnsi="Lato" w:cstheme="minorHAnsi"/>
                <w:b/>
              </w:rPr>
              <w:t>Data posiedzenia:</w:t>
            </w:r>
          </w:p>
        </w:tc>
        <w:tc>
          <w:tcPr>
            <w:tcW w:w="6627" w:type="dxa"/>
          </w:tcPr>
          <w:p w:rsidR="00F562AF" w:rsidRPr="002531C2" w:rsidRDefault="009D5703" w:rsidP="009D570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  <w:b/>
              </w:rPr>
            </w:pPr>
            <w:r w:rsidRPr="002531C2">
              <w:rPr>
                <w:rFonts w:ascii="Lato" w:eastAsia="Calibri" w:hAnsi="Lato" w:cstheme="minorHAnsi"/>
                <w:b/>
              </w:rPr>
              <w:t>20 września</w:t>
            </w:r>
            <w:r w:rsidR="003D4ECA" w:rsidRPr="002531C2">
              <w:rPr>
                <w:rFonts w:ascii="Lato" w:eastAsia="Calibri" w:hAnsi="Lato" w:cstheme="minorHAnsi"/>
                <w:b/>
              </w:rPr>
              <w:t xml:space="preserve"> </w:t>
            </w:r>
            <w:r w:rsidR="00317D86" w:rsidRPr="002531C2">
              <w:rPr>
                <w:rFonts w:ascii="Lato" w:eastAsia="Calibri" w:hAnsi="Lato" w:cstheme="minorHAnsi"/>
                <w:b/>
              </w:rPr>
              <w:t>202</w:t>
            </w:r>
            <w:r w:rsidR="008700D2" w:rsidRPr="002531C2">
              <w:rPr>
                <w:rFonts w:ascii="Lato" w:eastAsia="Calibri" w:hAnsi="Lato" w:cstheme="minorHAnsi"/>
                <w:b/>
              </w:rPr>
              <w:t>2</w:t>
            </w:r>
            <w:r w:rsidR="00317D86" w:rsidRPr="002531C2">
              <w:rPr>
                <w:rFonts w:ascii="Lato" w:eastAsia="Calibri" w:hAnsi="Lato" w:cstheme="minorHAnsi"/>
                <w:b/>
              </w:rPr>
              <w:t xml:space="preserve"> r</w:t>
            </w:r>
            <w:r w:rsidR="00566252" w:rsidRPr="002531C2">
              <w:rPr>
                <w:rFonts w:ascii="Lato" w:eastAsia="Calibri" w:hAnsi="Lato" w:cstheme="minorHAnsi"/>
                <w:b/>
              </w:rPr>
              <w:t>oku</w:t>
            </w:r>
            <w:r w:rsidR="003D4ECA" w:rsidRPr="002531C2">
              <w:rPr>
                <w:rFonts w:ascii="Lato" w:eastAsia="Calibri" w:hAnsi="Lato" w:cstheme="minorHAnsi"/>
                <w:b/>
              </w:rPr>
              <w:t xml:space="preserve"> </w:t>
            </w:r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>Miejsce:</w:t>
            </w:r>
          </w:p>
        </w:tc>
        <w:tc>
          <w:tcPr>
            <w:tcW w:w="6627" w:type="dxa"/>
          </w:tcPr>
          <w:p w:rsidR="00F562AF" w:rsidRPr="002531C2" w:rsidRDefault="002531C2" w:rsidP="00F65B8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>
              <w:rPr>
                <w:rFonts w:ascii="Lato" w:eastAsia="Calibri" w:hAnsi="Lato" w:cstheme="minorHAnsi"/>
              </w:rPr>
              <w:t>On</w:t>
            </w:r>
            <w:r w:rsidR="009D5703" w:rsidRPr="002531C2">
              <w:rPr>
                <w:rFonts w:ascii="Lato" w:eastAsia="Calibri" w:hAnsi="Lato" w:cstheme="minorHAnsi"/>
              </w:rPr>
              <w:t>l</w:t>
            </w:r>
            <w:r>
              <w:rPr>
                <w:rFonts w:ascii="Lato" w:eastAsia="Calibri" w:hAnsi="Lato" w:cstheme="minorHAnsi"/>
              </w:rPr>
              <w:t>i</w:t>
            </w:r>
            <w:r w:rsidR="009D5703" w:rsidRPr="002531C2">
              <w:rPr>
                <w:rFonts w:ascii="Lato" w:eastAsia="Calibri" w:hAnsi="Lato" w:cstheme="minorHAnsi"/>
              </w:rPr>
              <w:t xml:space="preserve">ne </w:t>
            </w:r>
          </w:p>
        </w:tc>
      </w:tr>
      <w:tr w:rsidR="00F562AF" w:rsidRPr="002531C2" w:rsidTr="00B7469B">
        <w:trPr>
          <w:trHeight w:val="3316"/>
        </w:trPr>
        <w:tc>
          <w:tcPr>
            <w:tcW w:w="1951" w:type="dxa"/>
          </w:tcPr>
          <w:p w:rsidR="00F562AF" w:rsidRPr="002531C2" w:rsidRDefault="00F562A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>Obecni:</w:t>
            </w:r>
          </w:p>
        </w:tc>
        <w:tc>
          <w:tcPr>
            <w:tcW w:w="6627" w:type="dxa"/>
          </w:tcPr>
          <w:p w:rsidR="00C11D0D" w:rsidRPr="002531C2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 xml:space="preserve">Alicja Szczepańska – Radna Miasta Krakowa </w:t>
            </w:r>
          </w:p>
          <w:p w:rsidR="00C11D0D" w:rsidRPr="002531C2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 xml:space="preserve">Maria Maciaszek - Fundacja Przystań Medyczna </w:t>
            </w:r>
          </w:p>
          <w:p w:rsidR="00C11D0D" w:rsidRPr="002531C2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>Małgorzata Szostak - Plantacja Dobra przy Stowarzyszeniu Polska 2050</w:t>
            </w:r>
          </w:p>
          <w:p w:rsidR="00F65B81" w:rsidRPr="002531C2" w:rsidRDefault="00F65B81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>Jolanta Kaczmarczyk – Dzieło Pomocy Św. Ojca Pio</w:t>
            </w:r>
          </w:p>
          <w:p w:rsidR="00B7469B" w:rsidRPr="002531C2" w:rsidRDefault="00B7469B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 xml:space="preserve">Piotr Środa – Kolektyw Foods not </w:t>
            </w:r>
            <w:proofErr w:type="spellStart"/>
            <w:r w:rsidRPr="002531C2">
              <w:rPr>
                <w:rFonts w:ascii="Lato" w:eastAsia="Calibri" w:hAnsi="Lato" w:cstheme="minorHAnsi"/>
                <w:lang w:bidi="pl-PL"/>
              </w:rPr>
              <w:t>Bombs</w:t>
            </w:r>
            <w:proofErr w:type="spellEnd"/>
            <w:r w:rsidRPr="002531C2">
              <w:rPr>
                <w:rFonts w:ascii="Lato" w:eastAsia="Calibri" w:hAnsi="Lato" w:cstheme="minorHAnsi"/>
                <w:lang w:bidi="pl-PL"/>
              </w:rPr>
              <w:t xml:space="preserve"> </w:t>
            </w:r>
          </w:p>
          <w:p w:rsidR="00C11D0D" w:rsidRPr="002531C2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 xml:space="preserve">Witold </w:t>
            </w:r>
            <w:proofErr w:type="gramStart"/>
            <w:r w:rsidRPr="002531C2">
              <w:rPr>
                <w:rFonts w:ascii="Lato" w:eastAsia="Calibri" w:hAnsi="Lato" w:cstheme="minorHAnsi"/>
                <w:lang w:bidi="pl-PL"/>
              </w:rPr>
              <w:t>Kramarz</w:t>
            </w:r>
            <w:proofErr w:type="gramEnd"/>
            <w:r w:rsidRPr="002531C2">
              <w:rPr>
                <w:rFonts w:ascii="Lato" w:eastAsia="Calibri" w:hAnsi="Lato" w:cstheme="minorHAnsi"/>
                <w:lang w:bidi="pl-PL"/>
              </w:rPr>
              <w:t xml:space="preserve"> - Miejski Ośrodek Pomocy Społecznej </w:t>
            </w:r>
          </w:p>
          <w:p w:rsidR="00C11D0D" w:rsidRPr="002531C2" w:rsidRDefault="00C11D0D" w:rsidP="008F51DC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  <w:lang w:bidi="pl-PL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 xml:space="preserve">Elżbieta </w:t>
            </w:r>
            <w:proofErr w:type="spellStart"/>
            <w:r w:rsidRPr="002531C2">
              <w:rPr>
                <w:rFonts w:ascii="Lato" w:eastAsia="Calibri" w:hAnsi="Lato" w:cstheme="minorHAnsi"/>
                <w:lang w:bidi="pl-PL"/>
              </w:rPr>
              <w:t>Kois</w:t>
            </w:r>
            <w:proofErr w:type="spellEnd"/>
            <w:r w:rsidRPr="002531C2">
              <w:rPr>
                <w:rFonts w:ascii="Lato" w:eastAsia="Calibri" w:hAnsi="Lato" w:cstheme="minorHAnsi"/>
                <w:lang w:bidi="pl-PL"/>
              </w:rPr>
              <w:t xml:space="preserve"> - Żurek - Wydział Polityki Społecznej i Zdrowia, Urzędu Miasta Krakowa</w:t>
            </w:r>
          </w:p>
          <w:p w:rsidR="00D30A3A" w:rsidRPr="002531C2" w:rsidRDefault="00C11D0D" w:rsidP="00B7469B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  <w:lang w:bidi="pl-PL"/>
              </w:rPr>
              <w:t xml:space="preserve">Małgorzata Kurdybacz - Miejski Ośrodek Pomocy Społecznej </w:t>
            </w:r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F562A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Określony porządek obrad </w:t>
            </w:r>
          </w:p>
        </w:tc>
        <w:tc>
          <w:tcPr>
            <w:tcW w:w="6627" w:type="dxa"/>
          </w:tcPr>
          <w:p w:rsidR="00F65B81" w:rsidRPr="002531C2" w:rsidRDefault="00317D86" w:rsidP="00F65B81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 </w:t>
            </w:r>
            <w:r w:rsidR="00F65B81" w:rsidRPr="002531C2">
              <w:rPr>
                <w:rFonts w:ascii="Lato" w:eastAsia="Calibri" w:hAnsi="Lato" w:cstheme="minorHAnsi"/>
              </w:rPr>
              <w:t xml:space="preserve">1. </w:t>
            </w:r>
            <w:r w:rsidR="00F65B81" w:rsidRPr="002531C2">
              <w:rPr>
                <w:rFonts w:ascii="Lato" w:hAnsi="Lato" w:cs="Calibri"/>
                <w:color w:val="000000"/>
              </w:rPr>
              <w:t xml:space="preserve"> </w:t>
            </w:r>
            <w:r w:rsidR="009D5703" w:rsidRPr="002531C2">
              <w:rPr>
                <w:rFonts w:ascii="Lato" w:hAnsi="Lato" w:cs="Calibri"/>
                <w:color w:val="000000"/>
              </w:rPr>
              <w:t>Pomoc osobom doświadczającym bezdomności w okresie zimowym</w:t>
            </w:r>
          </w:p>
          <w:p w:rsidR="003D4ECA" w:rsidRPr="002531C2" w:rsidRDefault="00B65AE6" w:rsidP="002531C2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 </w:t>
            </w:r>
            <w:r w:rsidR="00F65B81" w:rsidRPr="002531C2">
              <w:rPr>
                <w:rFonts w:ascii="Lato" w:eastAsia="Calibri" w:hAnsi="Lato" w:cstheme="minorHAnsi"/>
              </w:rPr>
              <w:t>2.  </w:t>
            </w:r>
            <w:r w:rsidR="009D5703" w:rsidRPr="002531C2">
              <w:rPr>
                <w:rFonts w:ascii="Lato" w:eastAsia="Calibri" w:hAnsi="Lato" w:cstheme="minorHAnsi"/>
              </w:rPr>
              <w:t xml:space="preserve">Pomoc mieszkaniowa – temat zgłoszony przez Panią Jolantę Kaczmarczyk </w:t>
            </w:r>
            <w:r w:rsidR="00F65B81" w:rsidRPr="002531C2">
              <w:rPr>
                <w:rFonts w:ascii="Lato" w:eastAsia="Calibri" w:hAnsi="Lato" w:cstheme="minorHAnsi"/>
              </w:rPr>
              <w:t xml:space="preserve"> </w:t>
            </w:r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Wystąpienia </w:t>
            </w:r>
          </w:p>
        </w:tc>
        <w:tc>
          <w:tcPr>
            <w:tcW w:w="6627" w:type="dxa"/>
          </w:tcPr>
          <w:p w:rsidR="00DC2E9C" w:rsidRDefault="00B7469B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  <w:u w:val="single"/>
              </w:rPr>
              <w:t>Pan Witold Kramarz</w:t>
            </w:r>
            <w:r w:rsidRPr="002531C2">
              <w:rPr>
                <w:rFonts w:ascii="Lato" w:eastAsia="Calibri" w:hAnsi="Lato" w:cstheme="minorHAnsi"/>
              </w:rPr>
              <w:t xml:space="preserve"> poinformował, że </w:t>
            </w:r>
            <w:r w:rsidR="006B0F0E" w:rsidRPr="002531C2">
              <w:rPr>
                <w:rFonts w:ascii="Lato" w:eastAsia="Calibri" w:hAnsi="Lato" w:cstheme="minorHAnsi"/>
              </w:rPr>
              <w:t xml:space="preserve">pomoc świadczona na rzecz osób doświadczających bezdomności w okresie zimowym nie </w:t>
            </w:r>
            <w:proofErr w:type="gramStart"/>
            <w:r w:rsidR="006B0F0E" w:rsidRPr="002531C2">
              <w:rPr>
                <w:rFonts w:ascii="Lato" w:eastAsia="Calibri" w:hAnsi="Lato" w:cstheme="minorHAnsi"/>
              </w:rPr>
              <w:t xml:space="preserve">będzie </w:t>
            </w:r>
            <w:r w:rsidR="00DC2E9C">
              <w:rPr>
                <w:rFonts w:ascii="Lato" w:eastAsia="Calibri" w:hAnsi="Lato" w:cstheme="minorHAnsi"/>
              </w:rPr>
              <w:t xml:space="preserve"> znacząco</w:t>
            </w:r>
            <w:proofErr w:type="gramEnd"/>
            <w:r w:rsidR="00DC2E9C">
              <w:rPr>
                <w:rFonts w:ascii="Lato" w:eastAsia="Calibri" w:hAnsi="Lato" w:cstheme="minorHAnsi"/>
              </w:rPr>
              <w:t xml:space="preserve"> </w:t>
            </w:r>
            <w:r w:rsidR="006B0F0E" w:rsidRPr="002531C2">
              <w:rPr>
                <w:rFonts w:ascii="Lato" w:eastAsia="Calibri" w:hAnsi="Lato" w:cstheme="minorHAnsi"/>
              </w:rPr>
              <w:t xml:space="preserve">odbiegać </w:t>
            </w:r>
            <w:r w:rsidR="002531C2">
              <w:rPr>
                <w:rFonts w:ascii="Lato" w:eastAsia="Calibri" w:hAnsi="Lato" w:cstheme="minorHAnsi"/>
              </w:rPr>
              <w:t>od dotychczas</w:t>
            </w:r>
            <w:r w:rsidR="00DC2E9C">
              <w:rPr>
                <w:rFonts w:ascii="Lato" w:eastAsia="Calibri" w:hAnsi="Lato" w:cstheme="minorHAnsi"/>
              </w:rPr>
              <w:t>owego</w:t>
            </w:r>
            <w:r w:rsidR="002531C2">
              <w:rPr>
                <w:rFonts w:ascii="Lato" w:eastAsia="Calibri" w:hAnsi="Lato" w:cstheme="minorHAnsi"/>
              </w:rPr>
              <w:t xml:space="preserve"> </w:t>
            </w:r>
            <w:r w:rsidR="006B0F0E" w:rsidRPr="002531C2">
              <w:rPr>
                <w:rFonts w:ascii="Lato" w:eastAsia="Calibri" w:hAnsi="Lato" w:cstheme="minorHAnsi"/>
              </w:rPr>
              <w:t>wsparcia.</w:t>
            </w:r>
            <w:r w:rsidRPr="002531C2">
              <w:rPr>
                <w:rFonts w:ascii="Lato" w:eastAsia="Calibri" w:hAnsi="Lato" w:cstheme="minorHAnsi"/>
              </w:rPr>
              <w:t xml:space="preserve"> Najbardziej problematyczne jest uruchomienie </w:t>
            </w:r>
            <w:proofErr w:type="spellStart"/>
            <w:r w:rsidRPr="002531C2">
              <w:rPr>
                <w:rFonts w:ascii="Lato" w:eastAsia="Calibri" w:hAnsi="Lato" w:cstheme="minorHAnsi"/>
              </w:rPr>
              <w:t>Streetbusa</w:t>
            </w:r>
            <w:proofErr w:type="spellEnd"/>
            <w:r w:rsidR="006B0F0E" w:rsidRPr="002531C2">
              <w:rPr>
                <w:rFonts w:ascii="Lato" w:eastAsia="Calibri" w:hAnsi="Lato" w:cstheme="minorHAnsi"/>
              </w:rPr>
              <w:t>.</w:t>
            </w:r>
            <w:r w:rsidRPr="002531C2">
              <w:rPr>
                <w:rFonts w:ascii="Lato" w:eastAsia="Calibri" w:hAnsi="Lato" w:cstheme="minorHAnsi"/>
              </w:rPr>
              <w:t xml:space="preserve"> Pan Witold </w:t>
            </w:r>
            <w:proofErr w:type="gramStart"/>
            <w:r w:rsidRPr="002531C2">
              <w:rPr>
                <w:rFonts w:ascii="Lato" w:eastAsia="Calibri" w:hAnsi="Lato" w:cstheme="minorHAnsi"/>
              </w:rPr>
              <w:t>Kramarz</w:t>
            </w:r>
            <w:proofErr w:type="gramEnd"/>
            <w:r w:rsidR="006B0F0E" w:rsidRPr="002531C2">
              <w:rPr>
                <w:rFonts w:ascii="Lato" w:eastAsia="Calibri" w:hAnsi="Lato" w:cstheme="minorHAnsi"/>
              </w:rPr>
              <w:t xml:space="preserve"> wyjaśnił, że planowane było uruchomienie transportu </w:t>
            </w:r>
            <w:r w:rsidR="00DC2E9C">
              <w:rPr>
                <w:rFonts w:ascii="Lato" w:eastAsia="Calibri" w:hAnsi="Lato" w:cstheme="minorHAnsi"/>
              </w:rPr>
              <w:t xml:space="preserve">z i do ogrzewalni, a wieczorem </w:t>
            </w:r>
            <w:proofErr w:type="spellStart"/>
            <w:r w:rsidR="00DC2E9C">
              <w:rPr>
                <w:rFonts w:ascii="Lato" w:eastAsia="Calibri" w:hAnsi="Lato" w:cstheme="minorHAnsi"/>
              </w:rPr>
              <w:t>S</w:t>
            </w:r>
            <w:r w:rsidR="006B0F0E" w:rsidRPr="002531C2">
              <w:rPr>
                <w:rFonts w:ascii="Lato" w:eastAsia="Calibri" w:hAnsi="Lato" w:cstheme="minorHAnsi"/>
              </w:rPr>
              <w:t>treetbusa</w:t>
            </w:r>
            <w:proofErr w:type="spellEnd"/>
            <w:r w:rsidR="006B0F0E" w:rsidRPr="002531C2">
              <w:rPr>
                <w:rFonts w:ascii="Lato" w:eastAsia="Calibri" w:hAnsi="Lato" w:cstheme="minorHAnsi"/>
              </w:rPr>
              <w:t xml:space="preserve"> z pakietem żywnościowym. W związku z tym został przeprowadzony przetarg na usługę transportową. Oferta złożona w ramach przetargu na zapewnienie transportu była zbyt wysoka. </w:t>
            </w:r>
            <w:r w:rsidRPr="002531C2">
              <w:rPr>
                <w:rFonts w:ascii="Lato" w:eastAsia="Calibri" w:hAnsi="Lato" w:cstheme="minorHAnsi"/>
                <w:u w:val="single"/>
                <w:lang w:bidi="pl-PL"/>
              </w:rPr>
              <w:t>Pani Małgorzata Kurdybacz</w:t>
            </w:r>
            <w:r w:rsidR="006B0F0E" w:rsidRPr="002531C2">
              <w:rPr>
                <w:rFonts w:ascii="Lato" w:eastAsia="Calibri" w:hAnsi="Lato" w:cstheme="minorHAnsi"/>
                <w:lang w:bidi="pl-PL"/>
              </w:rPr>
              <w:t xml:space="preserve"> poinformowała, ż</w:t>
            </w:r>
            <w:r w:rsidRPr="002531C2">
              <w:rPr>
                <w:rFonts w:ascii="Lato" w:eastAsia="Calibri" w:hAnsi="Lato" w:cstheme="minorHAnsi"/>
                <w:lang w:bidi="pl-PL"/>
              </w:rPr>
              <w:t>e</w:t>
            </w:r>
            <w:r w:rsidR="006B0F0E" w:rsidRPr="002531C2">
              <w:rPr>
                <w:rFonts w:ascii="Lato" w:eastAsia="Calibri" w:hAnsi="Lato" w:cstheme="minorHAnsi"/>
                <w:lang w:bidi="pl-PL"/>
              </w:rPr>
              <w:t xml:space="preserve"> Oferent</w:t>
            </w:r>
            <w:r w:rsidRPr="002531C2">
              <w:rPr>
                <w:rFonts w:ascii="Lato" w:eastAsia="Calibri" w:hAnsi="Lato" w:cstheme="minorHAnsi"/>
                <w:lang w:bidi="pl-PL"/>
              </w:rPr>
              <w:t xml:space="preserve"> </w:t>
            </w:r>
            <w:r w:rsidR="002531C2">
              <w:rPr>
                <w:rFonts w:ascii="Lato" w:eastAsia="Calibri" w:hAnsi="Lato" w:cstheme="minorHAnsi"/>
                <w:lang w:bidi="pl-PL"/>
              </w:rPr>
              <w:t xml:space="preserve">za </w:t>
            </w:r>
            <w:r w:rsidR="006B0F0E" w:rsidRPr="002531C2">
              <w:rPr>
                <w:rFonts w:ascii="Lato" w:eastAsia="Calibri" w:hAnsi="Lato" w:cstheme="minorHAnsi"/>
                <w:lang w:bidi="pl-PL"/>
              </w:rPr>
              <w:t>przejazd</w:t>
            </w:r>
            <w:r w:rsidRPr="002531C2">
              <w:rPr>
                <w:rFonts w:ascii="Lato" w:eastAsia="Calibri" w:hAnsi="Lato" w:cstheme="minorHAnsi"/>
                <w:lang w:bidi="pl-PL"/>
              </w:rPr>
              <w:t xml:space="preserve"> </w:t>
            </w:r>
            <w:r w:rsidR="006B0F0E" w:rsidRPr="002531C2">
              <w:rPr>
                <w:rFonts w:ascii="Lato" w:eastAsia="Calibri" w:hAnsi="Lato" w:cstheme="minorHAnsi"/>
                <w:lang w:bidi="pl-PL"/>
              </w:rPr>
              <w:t>poranny</w:t>
            </w:r>
            <w:r w:rsidRPr="002531C2">
              <w:rPr>
                <w:rFonts w:ascii="Lato" w:eastAsia="Calibri" w:hAnsi="Lato" w:cstheme="minorHAnsi"/>
                <w:lang w:bidi="pl-PL"/>
              </w:rPr>
              <w:t xml:space="preserve"> i </w:t>
            </w:r>
            <w:r w:rsidR="006B0F0E" w:rsidRPr="002531C2">
              <w:rPr>
                <w:rFonts w:ascii="Lato" w:eastAsia="Calibri" w:hAnsi="Lato" w:cstheme="minorHAnsi"/>
                <w:lang w:bidi="pl-PL"/>
              </w:rPr>
              <w:t xml:space="preserve">popołudniowy </w:t>
            </w:r>
            <w:r w:rsidR="002531C2">
              <w:rPr>
                <w:rFonts w:ascii="Lato" w:eastAsia="Calibri" w:hAnsi="Lato" w:cstheme="minorHAnsi"/>
                <w:lang w:bidi="pl-PL"/>
              </w:rPr>
              <w:t xml:space="preserve">oczekiwał </w:t>
            </w:r>
            <w:r w:rsidR="006B0F0E" w:rsidRPr="002531C2">
              <w:rPr>
                <w:rFonts w:ascii="Lato" w:eastAsia="Calibri" w:hAnsi="Lato" w:cstheme="minorHAnsi"/>
                <w:lang w:bidi="pl-PL"/>
              </w:rPr>
              <w:t>kwot</w:t>
            </w:r>
            <w:r w:rsidR="002531C2">
              <w:rPr>
                <w:rFonts w:ascii="Lato" w:eastAsia="Calibri" w:hAnsi="Lato" w:cstheme="minorHAnsi"/>
                <w:lang w:bidi="pl-PL"/>
              </w:rPr>
              <w:t>y</w:t>
            </w:r>
            <w:r w:rsidR="006B0F0E" w:rsidRPr="002531C2">
              <w:rPr>
                <w:rFonts w:ascii="Lato" w:eastAsia="Calibri" w:hAnsi="Lato" w:cstheme="minorHAnsi"/>
                <w:lang w:bidi="pl-PL"/>
              </w:rPr>
              <w:t xml:space="preserve"> po</w:t>
            </w:r>
            <w:r w:rsidRPr="002531C2">
              <w:rPr>
                <w:rFonts w:ascii="Lato" w:eastAsia="Calibri" w:hAnsi="Lato" w:cstheme="minorHAnsi"/>
                <w:lang w:bidi="pl-PL"/>
              </w:rPr>
              <w:t xml:space="preserve"> 450,00 zł, a wieczor</w:t>
            </w:r>
            <w:r w:rsidR="006B0F0E" w:rsidRPr="002531C2">
              <w:rPr>
                <w:rFonts w:ascii="Lato" w:eastAsia="Calibri" w:hAnsi="Lato" w:cstheme="minorHAnsi"/>
                <w:lang w:bidi="pl-PL"/>
              </w:rPr>
              <w:t>n</w:t>
            </w:r>
            <w:r w:rsidRPr="002531C2">
              <w:rPr>
                <w:rFonts w:ascii="Lato" w:eastAsia="Calibri" w:hAnsi="Lato" w:cstheme="minorHAnsi"/>
                <w:lang w:bidi="pl-PL"/>
              </w:rPr>
              <w:t>y</w:t>
            </w:r>
            <w:r w:rsidR="002531C2">
              <w:rPr>
                <w:rFonts w:ascii="Lato" w:eastAsia="Calibri" w:hAnsi="Lato" w:cstheme="minorHAnsi"/>
                <w:lang w:bidi="pl-PL"/>
              </w:rPr>
              <w:t xml:space="preserve"> wycenił</w:t>
            </w:r>
            <w:r w:rsidR="006B0F0E" w:rsidRPr="002531C2">
              <w:rPr>
                <w:rFonts w:ascii="Lato" w:eastAsia="Calibri" w:hAnsi="Lato" w:cstheme="minorHAnsi"/>
                <w:lang w:bidi="pl-PL"/>
              </w:rPr>
              <w:t xml:space="preserve"> na kwotę</w:t>
            </w:r>
            <w:r w:rsidRPr="002531C2">
              <w:rPr>
                <w:rFonts w:ascii="Lato" w:eastAsia="Calibri" w:hAnsi="Lato" w:cstheme="minorHAnsi"/>
                <w:lang w:bidi="pl-PL"/>
              </w:rPr>
              <w:t xml:space="preserve"> 900</w:t>
            </w:r>
            <w:r w:rsidR="006B0F0E" w:rsidRPr="002531C2">
              <w:rPr>
                <w:rFonts w:ascii="Lato" w:eastAsia="Calibri" w:hAnsi="Lato" w:cstheme="minorHAnsi"/>
                <w:lang w:bidi="pl-PL"/>
              </w:rPr>
              <w:t xml:space="preserve">,00 zł. </w:t>
            </w:r>
            <w:r w:rsidRPr="00CA36DF">
              <w:rPr>
                <w:rFonts w:ascii="Lato" w:eastAsia="Calibri" w:hAnsi="Lato" w:cstheme="minorHAnsi"/>
                <w:u w:val="single"/>
              </w:rPr>
              <w:t xml:space="preserve">Pan Witold </w:t>
            </w:r>
            <w:proofErr w:type="gramStart"/>
            <w:r w:rsidRPr="00CA36DF">
              <w:rPr>
                <w:rFonts w:ascii="Lato" w:eastAsia="Calibri" w:hAnsi="Lato" w:cstheme="minorHAnsi"/>
                <w:u w:val="single"/>
              </w:rPr>
              <w:t>Kramarz</w:t>
            </w:r>
            <w:proofErr w:type="gramEnd"/>
            <w:r w:rsidRPr="002531C2">
              <w:rPr>
                <w:rFonts w:ascii="Lato" w:eastAsia="Calibri" w:hAnsi="Lato" w:cstheme="minorHAnsi"/>
              </w:rPr>
              <w:t xml:space="preserve"> </w:t>
            </w:r>
            <w:r w:rsidR="006B0F0E" w:rsidRPr="002531C2">
              <w:rPr>
                <w:rFonts w:ascii="Lato" w:eastAsia="Calibri" w:hAnsi="Lato" w:cstheme="minorHAnsi"/>
              </w:rPr>
              <w:t>wyjaśniał</w:t>
            </w:r>
            <w:r w:rsidRPr="002531C2">
              <w:rPr>
                <w:rFonts w:ascii="Lato" w:eastAsia="Calibri" w:hAnsi="Lato" w:cstheme="minorHAnsi"/>
              </w:rPr>
              <w:t xml:space="preserve">, że tak </w:t>
            </w:r>
            <w:r w:rsidR="006B0F0E" w:rsidRPr="002531C2">
              <w:rPr>
                <w:rFonts w:ascii="Lato" w:eastAsia="Calibri" w:hAnsi="Lato" w:cstheme="minorHAnsi"/>
              </w:rPr>
              <w:t>wysoki</w:t>
            </w:r>
            <w:r w:rsidRPr="002531C2">
              <w:rPr>
                <w:rFonts w:ascii="Lato" w:eastAsia="Calibri" w:hAnsi="Lato" w:cstheme="minorHAnsi"/>
              </w:rPr>
              <w:t xml:space="preserve"> koszt usługi jest niezgodny z zasadami gospodarowani </w:t>
            </w:r>
            <w:r w:rsidR="006B0F0E" w:rsidRPr="002531C2">
              <w:rPr>
                <w:rFonts w:ascii="Lato" w:eastAsia="Calibri" w:hAnsi="Lato" w:cstheme="minorHAnsi"/>
              </w:rPr>
              <w:t xml:space="preserve">finansami publicznymi i przetarg został unieważniony. Aktualnie priorytetem jest uruchomienie transportu z i do ogrzewalni. Pan Witold </w:t>
            </w:r>
            <w:proofErr w:type="gramStart"/>
            <w:r w:rsidR="006B0F0E" w:rsidRPr="002531C2">
              <w:rPr>
                <w:rFonts w:ascii="Lato" w:eastAsia="Calibri" w:hAnsi="Lato" w:cstheme="minorHAnsi"/>
              </w:rPr>
              <w:t>Kramarz</w:t>
            </w:r>
            <w:proofErr w:type="gramEnd"/>
            <w:r w:rsidR="006B0F0E" w:rsidRPr="002531C2">
              <w:rPr>
                <w:rFonts w:ascii="Lato" w:eastAsia="Calibri" w:hAnsi="Lato" w:cstheme="minorHAnsi"/>
              </w:rPr>
              <w:t xml:space="preserve"> zaznaczył, że brak transportu z i do ogrzewalni może opóźnić uruchomienie ogrzewalni przy ul. Księcia Józefa 52.</w:t>
            </w:r>
          </w:p>
          <w:p w:rsidR="00DC2E9C" w:rsidRDefault="00DC2E9C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DC2E9C">
              <w:rPr>
                <w:rFonts w:ascii="Lato" w:eastAsia="Calibri" w:hAnsi="Lato" w:cstheme="minorHAnsi"/>
              </w:rPr>
              <w:t xml:space="preserve">Pan Witold </w:t>
            </w:r>
            <w:proofErr w:type="gramStart"/>
            <w:r w:rsidRPr="00DC2E9C">
              <w:rPr>
                <w:rFonts w:ascii="Lato" w:eastAsia="Calibri" w:hAnsi="Lato" w:cstheme="minorHAnsi"/>
              </w:rPr>
              <w:t>Kramarz</w:t>
            </w:r>
            <w:proofErr w:type="gramEnd"/>
            <w:r>
              <w:rPr>
                <w:rFonts w:ascii="Lato" w:eastAsia="Calibri" w:hAnsi="Lato" w:cstheme="minorHAnsi"/>
              </w:rPr>
              <w:t xml:space="preserve"> poinformował, że 22 września 2022 r. odbędzie się spotkanie z mieszkańcami, którzy skarżą się na funkcjonowanie osób bezdomnych w związku z korzystaniem z ogrzewalni. Spotkanie organizuje Rada Dzielnicy VII. </w:t>
            </w:r>
          </w:p>
          <w:p w:rsidR="00DC2E9C" w:rsidRDefault="00DC2E9C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CA36DF">
              <w:rPr>
                <w:rFonts w:ascii="Lato" w:eastAsia="Calibri" w:hAnsi="Lato" w:cstheme="minorHAnsi"/>
                <w:u w:val="single"/>
              </w:rPr>
              <w:t>Pani Jolanta Kaczmarczyk</w:t>
            </w:r>
            <w:r>
              <w:rPr>
                <w:rFonts w:ascii="Lato" w:eastAsia="Calibri" w:hAnsi="Lato" w:cstheme="minorHAnsi"/>
              </w:rPr>
              <w:t xml:space="preserve"> poinformowała, że zauważyła, iż problem</w:t>
            </w:r>
            <w:r w:rsidR="00CA36DF">
              <w:rPr>
                <w:rFonts w:ascii="Lato" w:eastAsia="Calibri" w:hAnsi="Lato" w:cstheme="minorHAnsi"/>
              </w:rPr>
              <w:t xml:space="preserve"> nadużywania alkoholu, w tym przez osoby bezdomne, </w:t>
            </w:r>
            <w:r>
              <w:rPr>
                <w:rFonts w:ascii="Lato" w:eastAsia="Calibri" w:hAnsi="Lato" w:cstheme="minorHAnsi"/>
              </w:rPr>
              <w:t>jest</w:t>
            </w:r>
            <w:r w:rsidR="00CA36DF">
              <w:rPr>
                <w:rFonts w:ascii="Lato" w:eastAsia="Calibri" w:hAnsi="Lato" w:cstheme="minorHAnsi"/>
              </w:rPr>
              <w:t xml:space="preserve"> najbardziej widoczny</w:t>
            </w:r>
            <w:r>
              <w:rPr>
                <w:rFonts w:ascii="Lato" w:eastAsia="Calibri" w:hAnsi="Lato" w:cstheme="minorHAnsi"/>
              </w:rPr>
              <w:t xml:space="preserve"> na pętli autobusowej Salwator. </w:t>
            </w:r>
          </w:p>
          <w:p w:rsidR="00B7469B" w:rsidRDefault="00DC2E9C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CA36DF">
              <w:rPr>
                <w:rFonts w:ascii="Lato" w:eastAsia="Calibri" w:hAnsi="Lato" w:cstheme="minorHAnsi"/>
                <w:u w:val="single"/>
              </w:rPr>
              <w:lastRenderedPageBreak/>
              <w:t xml:space="preserve">Pani Alicja </w:t>
            </w:r>
            <w:r w:rsidR="00CA36DF">
              <w:rPr>
                <w:rFonts w:ascii="Lato" w:eastAsia="Calibri" w:hAnsi="Lato" w:cstheme="minorHAnsi"/>
                <w:u w:val="single"/>
              </w:rPr>
              <w:t>Szczepańsk</w:t>
            </w:r>
            <w:r w:rsidRPr="00CA36DF">
              <w:rPr>
                <w:rFonts w:ascii="Lato" w:eastAsia="Calibri" w:hAnsi="Lato" w:cstheme="minorHAnsi"/>
                <w:u w:val="single"/>
              </w:rPr>
              <w:t>a</w:t>
            </w:r>
            <w:r>
              <w:rPr>
                <w:rFonts w:ascii="Lato" w:eastAsia="Calibri" w:hAnsi="Lato" w:cstheme="minorHAnsi"/>
              </w:rPr>
              <w:t xml:space="preserve"> poinformowała, że istotny byłby większy monitoring tej okolicy przez służby mundurowe. </w:t>
            </w:r>
          </w:p>
          <w:p w:rsidR="00DC2E9C" w:rsidRPr="00DC2E9C" w:rsidRDefault="00DC2E9C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CA36DF">
              <w:rPr>
                <w:rFonts w:ascii="Lato" w:eastAsia="Calibri" w:hAnsi="Lato" w:cstheme="minorHAnsi"/>
                <w:u w:val="single"/>
              </w:rPr>
              <w:t xml:space="preserve">Pan Witold </w:t>
            </w:r>
            <w:proofErr w:type="gramStart"/>
            <w:r w:rsidRPr="00CA36DF">
              <w:rPr>
                <w:rFonts w:ascii="Lato" w:eastAsia="Calibri" w:hAnsi="Lato" w:cstheme="minorHAnsi"/>
                <w:u w:val="single"/>
              </w:rPr>
              <w:t>Kramarz</w:t>
            </w:r>
            <w:proofErr w:type="gramEnd"/>
            <w:r w:rsidRPr="00DC2E9C">
              <w:rPr>
                <w:rFonts w:ascii="Lato" w:eastAsia="Calibri" w:hAnsi="Lato" w:cstheme="minorHAnsi"/>
              </w:rPr>
              <w:t xml:space="preserve"> </w:t>
            </w:r>
            <w:r w:rsidR="00CA36DF">
              <w:rPr>
                <w:rFonts w:ascii="Lato" w:eastAsia="Calibri" w:hAnsi="Lato" w:cstheme="minorHAnsi"/>
              </w:rPr>
              <w:t>dodał</w:t>
            </w:r>
            <w:r w:rsidRPr="00DC2E9C">
              <w:rPr>
                <w:rFonts w:ascii="Lato" w:eastAsia="Calibri" w:hAnsi="Lato" w:cstheme="minorHAnsi"/>
              </w:rPr>
              <w:t xml:space="preserve">, że ze względu na inflację występują bardzo duże braki w planie finansowym na kolejny rok. </w:t>
            </w:r>
          </w:p>
          <w:p w:rsidR="00B7469B" w:rsidRPr="00DC2E9C" w:rsidRDefault="006B0F0E" w:rsidP="00B7469B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CA36DF">
              <w:rPr>
                <w:rFonts w:ascii="Lato" w:eastAsia="Calibri" w:hAnsi="Lato" w:cstheme="minorHAnsi"/>
              </w:rPr>
              <w:t>Ponadto p</w:t>
            </w:r>
            <w:r w:rsidR="00B7469B" w:rsidRPr="00CA36DF">
              <w:rPr>
                <w:rFonts w:ascii="Lato" w:eastAsia="Calibri" w:hAnsi="Lato" w:cstheme="minorHAnsi"/>
              </w:rPr>
              <w:t>an Witold Kramarz</w:t>
            </w:r>
            <w:r w:rsidR="00B7469B" w:rsidRPr="00DC2E9C">
              <w:rPr>
                <w:rFonts w:ascii="Lato" w:eastAsia="Calibri" w:hAnsi="Lato" w:cstheme="minorHAnsi"/>
              </w:rPr>
              <w:t xml:space="preserve"> </w:t>
            </w:r>
            <w:r w:rsidR="00CA36DF">
              <w:rPr>
                <w:rFonts w:ascii="Lato" w:eastAsia="Calibri" w:hAnsi="Lato" w:cstheme="minorHAnsi"/>
              </w:rPr>
              <w:t>przekazał informację</w:t>
            </w:r>
            <w:r w:rsidR="00B7469B" w:rsidRPr="00DC2E9C">
              <w:rPr>
                <w:rFonts w:ascii="Lato" w:eastAsia="Calibri" w:hAnsi="Lato" w:cstheme="minorHAnsi"/>
              </w:rPr>
              <w:t>, że w dniu 20 września 2022 r. weszła w życie ustawa z dnia 15 września 2022 r. o szczególnych rozwiązaniach w zakresie niektórych źródeł ciepła w zwi</w:t>
            </w:r>
            <w:r w:rsidRPr="00DC2E9C">
              <w:rPr>
                <w:rFonts w:ascii="Lato" w:eastAsia="Calibri" w:hAnsi="Lato" w:cstheme="minorHAnsi"/>
              </w:rPr>
              <w:t xml:space="preserve">ązku z sytuacją na rynku paliw, które </w:t>
            </w:r>
            <w:r w:rsidR="00B7469B" w:rsidRPr="00DC2E9C">
              <w:rPr>
                <w:rFonts w:ascii="Lato" w:eastAsia="Calibri" w:hAnsi="Lato" w:cstheme="minorHAnsi"/>
              </w:rPr>
              <w:t>wprowadza tzw. średnie ceny wy</w:t>
            </w:r>
            <w:r w:rsidRPr="00DC2E9C">
              <w:rPr>
                <w:rFonts w:ascii="Lato" w:eastAsia="Calibri" w:hAnsi="Lato" w:cstheme="minorHAnsi"/>
              </w:rPr>
              <w:t xml:space="preserve">tworzenia ciepła z rekompensatą dla odbiorców </w:t>
            </w:r>
            <w:r w:rsidR="00B7469B" w:rsidRPr="00DC2E9C">
              <w:rPr>
                <w:rFonts w:ascii="Lato" w:eastAsia="Calibri" w:hAnsi="Lato" w:cstheme="minorHAnsi"/>
              </w:rPr>
              <w:t>ciepła będący</w:t>
            </w:r>
            <w:r w:rsidR="002531C2" w:rsidRPr="00DC2E9C">
              <w:rPr>
                <w:rFonts w:ascii="Lato" w:eastAsia="Calibri" w:hAnsi="Lato" w:cstheme="minorHAnsi"/>
              </w:rPr>
              <w:t>ch</w:t>
            </w:r>
            <w:r w:rsidR="00B7469B" w:rsidRPr="00DC2E9C">
              <w:rPr>
                <w:rFonts w:ascii="Lato" w:eastAsia="Calibri" w:hAnsi="Lato" w:cstheme="minorHAnsi"/>
              </w:rPr>
              <w:t xml:space="preserve"> podmiotami wrażliwymi, o których mowa w art. 4 ust. 1 pkt 4 ww. </w:t>
            </w:r>
            <w:proofErr w:type="gramStart"/>
            <w:r w:rsidR="00B7469B" w:rsidRPr="00DC2E9C">
              <w:rPr>
                <w:rFonts w:ascii="Lato" w:eastAsia="Calibri" w:hAnsi="Lato" w:cstheme="minorHAnsi"/>
              </w:rPr>
              <w:t>ustawy</w:t>
            </w:r>
            <w:r w:rsidR="00CA36DF">
              <w:rPr>
                <w:rFonts w:ascii="Lato" w:eastAsia="Calibri" w:hAnsi="Lato" w:cstheme="minorHAnsi"/>
              </w:rPr>
              <w:t xml:space="preserve"> </w:t>
            </w:r>
            <w:r w:rsidR="00DC2E9C" w:rsidRPr="00DC2E9C">
              <w:rPr>
                <w:rFonts w:ascii="Lato" w:eastAsia="Calibri" w:hAnsi="Lato" w:cstheme="minorHAnsi"/>
                <w:iCs/>
              </w:rPr>
              <w:t>czyli</w:t>
            </w:r>
            <w:proofErr w:type="gramEnd"/>
            <w:r w:rsidR="00DC2E9C" w:rsidRPr="00DC2E9C">
              <w:rPr>
                <w:rFonts w:ascii="Lato" w:eastAsia="Calibri" w:hAnsi="Lato" w:cstheme="minorHAnsi"/>
                <w:iCs/>
              </w:rPr>
              <w:t xml:space="preserve"> dla podmiotów </w:t>
            </w:r>
            <w:r w:rsidR="00B7469B" w:rsidRPr="00DC2E9C">
              <w:rPr>
                <w:rFonts w:ascii="Lato" w:eastAsia="Calibri" w:hAnsi="Lato" w:cstheme="minorHAnsi"/>
                <w:iCs/>
              </w:rPr>
              <w:t xml:space="preserve">systemu pomocy społecznej i pieczy zastępczej oraz </w:t>
            </w:r>
            <w:r w:rsidR="00DC2E9C" w:rsidRPr="00DC2E9C">
              <w:rPr>
                <w:rFonts w:ascii="Lato" w:eastAsia="Calibri" w:hAnsi="Lato" w:cstheme="minorHAnsi"/>
                <w:iCs/>
              </w:rPr>
              <w:t xml:space="preserve">organizacji pozarządowych. </w:t>
            </w:r>
          </w:p>
          <w:p w:rsidR="00B31D28" w:rsidRPr="002531C2" w:rsidRDefault="00B31D28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  <w:b/>
              </w:rPr>
              <w:t>Odnośnie polityki mieszkaniowej</w:t>
            </w:r>
            <w:r w:rsidRPr="002531C2">
              <w:rPr>
                <w:rFonts w:ascii="Lato" w:eastAsia="Calibri" w:hAnsi="Lato" w:cstheme="minorHAnsi"/>
              </w:rPr>
              <w:t>.</w:t>
            </w:r>
          </w:p>
          <w:p w:rsidR="00B31D28" w:rsidRPr="002531C2" w:rsidRDefault="009D5703" w:rsidP="00B31D28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  <w:bCs/>
              </w:rPr>
            </w:pPr>
            <w:r w:rsidRPr="002531C2">
              <w:rPr>
                <w:rFonts w:ascii="Lato" w:eastAsia="Calibri" w:hAnsi="Lato" w:cstheme="minorHAnsi"/>
                <w:u w:val="single"/>
              </w:rPr>
              <w:t>Pani Jola Kaczmarczyk</w:t>
            </w:r>
            <w:r w:rsidRPr="002531C2">
              <w:rPr>
                <w:rFonts w:ascii="Lato" w:eastAsia="Calibri" w:hAnsi="Lato" w:cstheme="minorHAnsi"/>
              </w:rPr>
              <w:t xml:space="preserve"> </w:t>
            </w:r>
            <w:r w:rsidR="00B2711C" w:rsidRPr="002531C2">
              <w:rPr>
                <w:rFonts w:ascii="Lato" w:eastAsia="Calibri" w:hAnsi="Lato" w:cstheme="minorHAnsi"/>
              </w:rPr>
              <w:t xml:space="preserve">odniosła się do </w:t>
            </w:r>
            <w:r w:rsidR="00B31D28" w:rsidRPr="002531C2">
              <w:rPr>
                <w:rFonts w:ascii="Lato" w:eastAsia="Calibri" w:hAnsi="Lato" w:cstheme="minorHAnsi"/>
                <w:bCs/>
              </w:rPr>
              <w:t>U</w:t>
            </w:r>
            <w:r w:rsidR="00B2711C" w:rsidRPr="002531C2">
              <w:rPr>
                <w:rFonts w:ascii="Lato" w:eastAsia="Calibri" w:hAnsi="Lato" w:cstheme="minorHAnsi"/>
                <w:bCs/>
              </w:rPr>
              <w:t>chwały</w:t>
            </w:r>
            <w:r w:rsidR="00B31D28" w:rsidRPr="002531C2">
              <w:rPr>
                <w:rFonts w:ascii="Lato" w:eastAsia="Calibri" w:hAnsi="Lato" w:cstheme="minorHAnsi"/>
                <w:bCs/>
              </w:rPr>
              <w:t xml:space="preserve"> nr LXXXII/2326/22 Rady Miasta Krakowa z dnia 13 kwietnia 2022 r.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, którą </w:t>
            </w:r>
            <w:r w:rsidR="00B31D28" w:rsidRPr="002531C2">
              <w:rPr>
                <w:rFonts w:ascii="Lato" w:eastAsia="Calibri" w:hAnsi="Lato" w:cstheme="minorHAnsi"/>
                <w:bCs/>
              </w:rPr>
              <w:t>dokonano zmiany Uchwały nr XXX/794/19 Rady Miasta Krakowa z dnia 5 grudnia 2019 roku w sprawie zasad wynajmowania lokali wchodzących w skład mieszkaniowego zasobu Gminy Miejskiej Kraków oraz tymczasowych pomieszczeń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. Uchwałą </w:t>
            </w:r>
            <w:r w:rsidR="00CA36DF">
              <w:rPr>
                <w:rFonts w:ascii="Lato" w:eastAsia="Calibri" w:hAnsi="Lato" w:cstheme="minorHAnsi"/>
                <w:bCs/>
              </w:rPr>
              <w:t>zmniejszono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 kryteria dochodowe osób kwalifikujących się do lokalu socjalnego, co spowodowało, że niektóre osoby przebywające na mieszkaniach chronionych treningowych, których plan usamodzielnienia został skoncentrowany na utrzymaniu lokalu socjalnego, i na podstawie wcześniejszych zapisów kwalifikowali się do tej pomocy</w:t>
            </w:r>
            <w:r w:rsidR="00DC2E9C">
              <w:rPr>
                <w:rFonts w:ascii="Lato" w:eastAsia="Calibri" w:hAnsi="Lato" w:cstheme="minorHAnsi"/>
                <w:bCs/>
              </w:rPr>
              <w:t xml:space="preserve"> w tej formie</w:t>
            </w:r>
            <w:r w:rsidR="00B2711C" w:rsidRPr="002531C2">
              <w:rPr>
                <w:rFonts w:ascii="Lato" w:eastAsia="Calibri" w:hAnsi="Lato" w:cstheme="minorHAnsi"/>
                <w:bCs/>
              </w:rPr>
              <w:t xml:space="preserve">, aktualnie przy weryfikacji zostali skreśleni z listy. </w:t>
            </w:r>
          </w:p>
          <w:p w:rsidR="00B65AE6" w:rsidRPr="002531C2" w:rsidRDefault="00B31D28" w:rsidP="00B65AE6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W związku z tym </w:t>
            </w:r>
            <w:r w:rsidR="00B65AE6" w:rsidRPr="002531C2">
              <w:rPr>
                <w:rFonts w:ascii="Lato" w:eastAsia="Calibri" w:hAnsi="Lato" w:cstheme="minorHAnsi"/>
              </w:rPr>
              <w:t xml:space="preserve">ustalono, że </w:t>
            </w:r>
            <w:r w:rsidR="00557AA5" w:rsidRPr="002531C2">
              <w:rPr>
                <w:rFonts w:ascii="Lato" w:eastAsia="Calibri" w:hAnsi="Lato" w:cstheme="minorHAnsi"/>
              </w:rPr>
              <w:t xml:space="preserve">koniecznie </w:t>
            </w:r>
            <w:r w:rsidR="00897C3E" w:rsidRPr="002531C2">
              <w:rPr>
                <w:rFonts w:ascii="Lato" w:eastAsia="Calibri" w:hAnsi="Lato" w:cstheme="minorHAnsi"/>
              </w:rPr>
              <w:t>jest spotkanie</w:t>
            </w:r>
            <w:r w:rsidR="00B65AE6" w:rsidRPr="002531C2">
              <w:rPr>
                <w:rFonts w:ascii="Lato" w:eastAsia="Calibri" w:hAnsi="Lato" w:cstheme="minorHAnsi"/>
              </w:rPr>
              <w:t xml:space="preserve"> z przedstawicielem UMK Wydział Mieszkalnictwa celem </w:t>
            </w:r>
            <w:r w:rsidR="009D5703" w:rsidRPr="002531C2">
              <w:rPr>
                <w:rFonts w:ascii="Lato" w:eastAsia="Calibri" w:hAnsi="Lato" w:cstheme="minorHAnsi"/>
              </w:rPr>
              <w:t xml:space="preserve">omówienia zmienionych i niekorzystnych zapisów uchwały. </w:t>
            </w:r>
            <w:r w:rsidRPr="002531C2">
              <w:rPr>
                <w:rFonts w:ascii="Lato" w:eastAsia="Calibri" w:hAnsi="Lato" w:cstheme="minorHAnsi"/>
              </w:rPr>
              <w:t xml:space="preserve">  </w:t>
            </w:r>
            <w:r w:rsidR="002531C2">
              <w:rPr>
                <w:rFonts w:ascii="Lato" w:eastAsia="Calibri" w:hAnsi="Lato" w:cstheme="minorHAnsi"/>
              </w:rPr>
              <w:t xml:space="preserve">Na spotkanie zostanie również </w:t>
            </w:r>
            <w:r w:rsidR="002531C2" w:rsidRPr="002531C2">
              <w:rPr>
                <w:rFonts w:ascii="Lato" w:eastAsia="Calibri" w:hAnsi="Lato" w:cstheme="minorHAnsi"/>
              </w:rPr>
              <w:t>zaproszony pan Bogusław Kośmider - Zastępca Prezydenta ds. Obsługi Mieszkańców</w:t>
            </w:r>
          </w:p>
          <w:p w:rsidR="009648F6" w:rsidRPr="002531C2" w:rsidRDefault="009648F6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4047CF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lastRenderedPageBreak/>
              <w:t>Ustalenia i w</w:t>
            </w:r>
            <w:r w:rsidR="003D4ECA" w:rsidRPr="002531C2">
              <w:rPr>
                <w:rFonts w:ascii="Lato" w:eastAsia="Calibri" w:hAnsi="Lato" w:cstheme="minorHAnsi"/>
              </w:rPr>
              <w:t>nioski:</w:t>
            </w:r>
          </w:p>
          <w:p w:rsidR="003D4ECA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</w:p>
        </w:tc>
        <w:tc>
          <w:tcPr>
            <w:tcW w:w="6627" w:type="dxa"/>
          </w:tcPr>
          <w:p w:rsidR="00C11D0D" w:rsidRPr="002531C2" w:rsidRDefault="00C11D0D" w:rsidP="00F65B81">
            <w:pPr>
              <w:pStyle w:val="Akapitzlist"/>
              <w:numPr>
                <w:ilvl w:val="0"/>
                <w:numId w:val="19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>Ko</w:t>
            </w:r>
            <w:r w:rsidR="00F65B81" w:rsidRPr="002531C2">
              <w:rPr>
                <w:rFonts w:ascii="Lato" w:eastAsia="Calibri" w:hAnsi="Lato" w:cstheme="minorHAnsi"/>
              </w:rPr>
              <w:t xml:space="preserve">lejny termin spotkania to </w:t>
            </w:r>
            <w:r w:rsidR="009D5703" w:rsidRPr="002531C2">
              <w:rPr>
                <w:rFonts w:ascii="Lato" w:eastAsia="Calibri" w:hAnsi="Lato" w:cstheme="minorHAnsi"/>
              </w:rPr>
              <w:t>4</w:t>
            </w:r>
            <w:r w:rsidR="00F65B81" w:rsidRPr="002531C2">
              <w:rPr>
                <w:rFonts w:ascii="Lato" w:eastAsia="Calibri" w:hAnsi="Lato" w:cstheme="minorHAnsi"/>
              </w:rPr>
              <w:t xml:space="preserve"> </w:t>
            </w:r>
            <w:r w:rsidR="009D5703" w:rsidRPr="002531C2">
              <w:rPr>
                <w:rFonts w:ascii="Lato" w:eastAsia="Calibri" w:hAnsi="Lato" w:cstheme="minorHAnsi"/>
              </w:rPr>
              <w:t>października</w:t>
            </w:r>
            <w:r w:rsidR="00F65B81" w:rsidRPr="002531C2">
              <w:rPr>
                <w:rFonts w:ascii="Lato" w:eastAsia="Calibri" w:hAnsi="Lato" w:cstheme="minorHAnsi"/>
              </w:rPr>
              <w:t xml:space="preserve"> 2022 r. godz</w:t>
            </w:r>
            <w:proofErr w:type="gramStart"/>
            <w:r w:rsidR="00F65B81" w:rsidRPr="002531C2">
              <w:rPr>
                <w:rFonts w:ascii="Lato" w:eastAsia="Calibri" w:hAnsi="Lato" w:cstheme="minorHAnsi"/>
              </w:rPr>
              <w:t xml:space="preserve">. </w:t>
            </w:r>
            <w:r w:rsidR="009D5703" w:rsidRPr="002531C2">
              <w:rPr>
                <w:rFonts w:ascii="Lato" w:eastAsia="Calibri" w:hAnsi="Lato" w:cstheme="minorHAnsi"/>
              </w:rPr>
              <w:t>16:00 lub</w:t>
            </w:r>
            <w:proofErr w:type="gramEnd"/>
            <w:r w:rsidR="009D5703" w:rsidRPr="002531C2">
              <w:rPr>
                <w:rFonts w:ascii="Lato" w:eastAsia="Calibri" w:hAnsi="Lato" w:cstheme="minorHAnsi"/>
              </w:rPr>
              <w:t xml:space="preserve"> </w:t>
            </w:r>
            <w:r w:rsidR="00F65B81" w:rsidRPr="002531C2">
              <w:rPr>
                <w:rFonts w:ascii="Lato" w:eastAsia="Calibri" w:hAnsi="Lato" w:cstheme="minorHAnsi"/>
              </w:rPr>
              <w:t>18:00</w:t>
            </w:r>
            <w:r w:rsidR="00CA36DF">
              <w:rPr>
                <w:rFonts w:ascii="Lato" w:eastAsia="Calibri" w:hAnsi="Lato" w:cstheme="minorHAnsi"/>
              </w:rPr>
              <w:t xml:space="preserve"> – godzina i termin do potwierdzenia</w:t>
            </w:r>
            <w:r w:rsidR="00F65B81" w:rsidRPr="002531C2">
              <w:rPr>
                <w:rFonts w:ascii="Lato" w:eastAsia="Calibri" w:hAnsi="Lato" w:cstheme="minorHAnsi"/>
              </w:rPr>
              <w:t xml:space="preserve">. </w:t>
            </w:r>
          </w:p>
          <w:p w:rsidR="00F65B81" w:rsidRPr="002531C2" w:rsidRDefault="00F65B81" w:rsidP="002531C2">
            <w:pPr>
              <w:pStyle w:val="Akapitzlist"/>
              <w:numPr>
                <w:ilvl w:val="0"/>
                <w:numId w:val="19"/>
              </w:num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Na spotkanie zostanie zaproszony </w:t>
            </w:r>
            <w:r w:rsidR="009D5703" w:rsidRPr="002531C2">
              <w:rPr>
                <w:rFonts w:ascii="Lato" w:eastAsia="Calibri" w:hAnsi="Lato" w:cstheme="minorHAnsi"/>
              </w:rPr>
              <w:t>Pan Andrzej Poznański Dyrektor</w:t>
            </w:r>
            <w:r w:rsidRPr="002531C2">
              <w:rPr>
                <w:rFonts w:ascii="Lato" w:eastAsia="Calibri" w:hAnsi="Lato" w:cstheme="minorHAnsi"/>
              </w:rPr>
              <w:t xml:space="preserve"> Wydziału Mieszkalnictwa</w:t>
            </w:r>
            <w:r w:rsidR="009D5703" w:rsidRPr="002531C2">
              <w:rPr>
                <w:rFonts w:ascii="Lato" w:eastAsia="Calibri" w:hAnsi="Lato" w:cstheme="minorHAnsi"/>
              </w:rPr>
              <w:t xml:space="preserve"> oraz pan Bogusław Kośmider - Zastępca Prezydenta ds. Obsługi Mieszkańców</w:t>
            </w:r>
            <w:r w:rsidR="00CA36DF">
              <w:rPr>
                <w:rFonts w:ascii="Lato" w:eastAsia="Calibri" w:hAnsi="Lato" w:cstheme="minorHAnsi"/>
              </w:rPr>
              <w:t>.</w:t>
            </w:r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Sporządził: </w:t>
            </w:r>
          </w:p>
        </w:tc>
        <w:tc>
          <w:tcPr>
            <w:tcW w:w="6627" w:type="dxa"/>
          </w:tcPr>
          <w:p w:rsidR="003D4ECA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Małgorzata Kurdybacz </w:t>
            </w:r>
          </w:p>
          <w:p w:rsidR="003D4ECA" w:rsidRPr="002531C2" w:rsidRDefault="003D4ECA" w:rsidP="009D570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Sekretarz Rady ds. Bezdomności </w:t>
            </w:r>
            <w:r w:rsidR="009D5703" w:rsidRPr="002531C2">
              <w:rPr>
                <w:rFonts w:ascii="Lato" w:eastAsia="Calibri" w:hAnsi="Lato" w:cstheme="minorHAnsi"/>
              </w:rPr>
              <w:t xml:space="preserve">3 października </w:t>
            </w:r>
            <w:r w:rsidR="00317D86" w:rsidRPr="002531C2">
              <w:rPr>
                <w:rFonts w:ascii="Lato" w:eastAsia="Calibri" w:hAnsi="Lato" w:cstheme="minorHAnsi"/>
              </w:rPr>
              <w:t>202</w:t>
            </w:r>
            <w:r w:rsidR="008B0E4D" w:rsidRPr="002531C2">
              <w:rPr>
                <w:rFonts w:ascii="Lato" w:eastAsia="Calibri" w:hAnsi="Lato" w:cstheme="minorHAnsi"/>
              </w:rPr>
              <w:t xml:space="preserve">2 </w:t>
            </w:r>
            <w:r w:rsidR="004047CF" w:rsidRPr="002531C2">
              <w:rPr>
                <w:rFonts w:ascii="Lato" w:eastAsia="Calibri" w:hAnsi="Lato" w:cstheme="minorHAnsi"/>
              </w:rPr>
              <w:t xml:space="preserve">r. </w:t>
            </w:r>
          </w:p>
        </w:tc>
      </w:tr>
      <w:tr w:rsidR="00F562AF" w:rsidRPr="002531C2" w:rsidTr="003D4ECA">
        <w:tc>
          <w:tcPr>
            <w:tcW w:w="1951" w:type="dxa"/>
          </w:tcPr>
          <w:p w:rsidR="00F562AF" w:rsidRPr="002531C2" w:rsidRDefault="003D4ECA" w:rsidP="008F51DC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>Zatwierdził:</w:t>
            </w:r>
          </w:p>
        </w:tc>
        <w:tc>
          <w:tcPr>
            <w:tcW w:w="6627" w:type="dxa"/>
          </w:tcPr>
          <w:p w:rsidR="009648F6" w:rsidRPr="002531C2" w:rsidRDefault="00EF7042" w:rsidP="009D5703">
            <w:pPr>
              <w:tabs>
                <w:tab w:val="left" w:pos="5319"/>
              </w:tabs>
              <w:spacing w:line="276" w:lineRule="auto"/>
              <w:jc w:val="both"/>
              <w:rPr>
                <w:rFonts w:ascii="Lato" w:eastAsia="Calibri" w:hAnsi="Lato" w:cstheme="minorHAnsi"/>
              </w:rPr>
            </w:pPr>
            <w:r w:rsidRPr="002531C2">
              <w:rPr>
                <w:rFonts w:ascii="Lato" w:eastAsia="Calibri" w:hAnsi="Lato" w:cstheme="minorHAnsi"/>
              </w:rPr>
              <w:t xml:space="preserve">Zatwierdzono elektronicznie </w:t>
            </w:r>
            <w:r w:rsidR="007F05AB">
              <w:rPr>
                <w:rFonts w:ascii="Lato" w:eastAsia="Calibri" w:hAnsi="Lato" w:cstheme="minorHAnsi"/>
              </w:rPr>
              <w:t>12 października</w:t>
            </w:r>
            <w:bookmarkStart w:id="0" w:name="_GoBack"/>
            <w:bookmarkEnd w:id="0"/>
            <w:r w:rsidR="007F05AB">
              <w:rPr>
                <w:rFonts w:ascii="Lato" w:eastAsia="Calibri" w:hAnsi="Lato" w:cstheme="minorHAnsi"/>
              </w:rPr>
              <w:t xml:space="preserve"> 2022 r. </w:t>
            </w:r>
          </w:p>
        </w:tc>
      </w:tr>
    </w:tbl>
    <w:p w:rsidR="00BF2597" w:rsidRPr="002531C2" w:rsidRDefault="00BF2597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F562AF" w:rsidRPr="002531C2" w:rsidRDefault="00F562AF" w:rsidP="000F7DB8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</w:p>
    <w:p w:rsidR="00BF2597" w:rsidRPr="002531C2" w:rsidRDefault="00BF2597" w:rsidP="000F7DB8">
      <w:pPr>
        <w:tabs>
          <w:tab w:val="left" w:pos="1265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2531C2">
        <w:rPr>
          <w:rFonts w:ascii="Lato" w:eastAsia="Calibri" w:hAnsi="Lato" w:cs="Times New Roman"/>
        </w:rPr>
        <w:tab/>
      </w:r>
    </w:p>
    <w:p w:rsidR="00222C1B" w:rsidRPr="002531C2" w:rsidRDefault="00222C1B" w:rsidP="000F7DB8">
      <w:pPr>
        <w:spacing w:after="0" w:line="276" w:lineRule="auto"/>
        <w:jc w:val="both"/>
        <w:rPr>
          <w:rFonts w:ascii="Lato" w:hAnsi="Lato"/>
        </w:rPr>
      </w:pPr>
    </w:p>
    <w:sectPr w:rsidR="00222C1B" w:rsidRPr="002531C2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9F" w:rsidRDefault="00243C9F" w:rsidP="005D0678">
      <w:pPr>
        <w:spacing w:after="0" w:line="240" w:lineRule="auto"/>
      </w:pPr>
      <w:r>
        <w:separator/>
      </w:r>
    </w:p>
  </w:endnote>
  <w:endnote w:type="continuationSeparator" w:id="0">
    <w:p w:rsidR="00243C9F" w:rsidRDefault="00243C9F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tel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9F" w:rsidRDefault="00243C9F" w:rsidP="005D0678">
      <w:pPr>
        <w:spacing w:after="0" w:line="240" w:lineRule="auto"/>
      </w:pPr>
      <w:r>
        <w:separator/>
      </w:r>
    </w:p>
  </w:footnote>
  <w:footnote w:type="continuationSeparator" w:id="0">
    <w:p w:rsidR="00243C9F" w:rsidRDefault="00243C9F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4A"/>
    <w:multiLevelType w:val="hybridMultilevel"/>
    <w:tmpl w:val="C40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E02"/>
    <w:multiLevelType w:val="hybridMultilevel"/>
    <w:tmpl w:val="0D6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47C6A"/>
    <w:multiLevelType w:val="hybridMultilevel"/>
    <w:tmpl w:val="F992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F65B8"/>
    <w:multiLevelType w:val="hybridMultilevel"/>
    <w:tmpl w:val="3AEE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7475F"/>
    <w:multiLevelType w:val="hybridMultilevel"/>
    <w:tmpl w:val="D60A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4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9"/>
  </w:num>
  <w:num w:numId="15">
    <w:abstractNumId w:val="19"/>
  </w:num>
  <w:num w:numId="16">
    <w:abstractNumId w:val="12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83724"/>
    <w:rsid w:val="000B0085"/>
    <w:rsid w:val="000C52F5"/>
    <w:rsid w:val="000F7DB8"/>
    <w:rsid w:val="00100639"/>
    <w:rsid w:val="001414B3"/>
    <w:rsid w:val="00150F58"/>
    <w:rsid w:val="00173B5D"/>
    <w:rsid w:val="00185B87"/>
    <w:rsid w:val="00186E3D"/>
    <w:rsid w:val="001C1CC2"/>
    <w:rsid w:val="001C3C48"/>
    <w:rsid w:val="001D3AF2"/>
    <w:rsid w:val="001E0B8F"/>
    <w:rsid w:val="001F2D3B"/>
    <w:rsid w:val="00206D1A"/>
    <w:rsid w:val="00216B5B"/>
    <w:rsid w:val="0022284C"/>
    <w:rsid w:val="00222C1B"/>
    <w:rsid w:val="0022612E"/>
    <w:rsid w:val="002279CE"/>
    <w:rsid w:val="00227ADA"/>
    <w:rsid w:val="00243C9F"/>
    <w:rsid w:val="00247772"/>
    <w:rsid w:val="002531C2"/>
    <w:rsid w:val="00263270"/>
    <w:rsid w:val="002753DD"/>
    <w:rsid w:val="00287CB2"/>
    <w:rsid w:val="002A2B3A"/>
    <w:rsid w:val="002A76D0"/>
    <w:rsid w:val="002B4EEC"/>
    <w:rsid w:val="002D2830"/>
    <w:rsid w:val="002F491C"/>
    <w:rsid w:val="003121D1"/>
    <w:rsid w:val="00312E65"/>
    <w:rsid w:val="00317D86"/>
    <w:rsid w:val="003247F5"/>
    <w:rsid w:val="00335308"/>
    <w:rsid w:val="00342292"/>
    <w:rsid w:val="00355085"/>
    <w:rsid w:val="0036227D"/>
    <w:rsid w:val="003674D9"/>
    <w:rsid w:val="00374AA2"/>
    <w:rsid w:val="00387FED"/>
    <w:rsid w:val="003A1F39"/>
    <w:rsid w:val="003D32EB"/>
    <w:rsid w:val="003D4ECA"/>
    <w:rsid w:val="003F5572"/>
    <w:rsid w:val="004047CF"/>
    <w:rsid w:val="00411A74"/>
    <w:rsid w:val="0041304D"/>
    <w:rsid w:val="00415C53"/>
    <w:rsid w:val="00425821"/>
    <w:rsid w:val="00435E00"/>
    <w:rsid w:val="004360F6"/>
    <w:rsid w:val="00457756"/>
    <w:rsid w:val="00472FC0"/>
    <w:rsid w:val="00475C1F"/>
    <w:rsid w:val="004769BF"/>
    <w:rsid w:val="00491705"/>
    <w:rsid w:val="004A00EE"/>
    <w:rsid w:val="004B1357"/>
    <w:rsid w:val="004B6790"/>
    <w:rsid w:val="004D7AB0"/>
    <w:rsid w:val="004E2913"/>
    <w:rsid w:val="004E517E"/>
    <w:rsid w:val="00514EF0"/>
    <w:rsid w:val="00545461"/>
    <w:rsid w:val="00550F09"/>
    <w:rsid w:val="0055648C"/>
    <w:rsid w:val="00557AA5"/>
    <w:rsid w:val="0056377A"/>
    <w:rsid w:val="005658C6"/>
    <w:rsid w:val="00566252"/>
    <w:rsid w:val="00567096"/>
    <w:rsid w:val="00575172"/>
    <w:rsid w:val="005810FB"/>
    <w:rsid w:val="005905B3"/>
    <w:rsid w:val="005A4607"/>
    <w:rsid w:val="005A77E6"/>
    <w:rsid w:val="005D0678"/>
    <w:rsid w:val="005D22D0"/>
    <w:rsid w:val="005E5586"/>
    <w:rsid w:val="006069DD"/>
    <w:rsid w:val="006300E0"/>
    <w:rsid w:val="00634848"/>
    <w:rsid w:val="006642F6"/>
    <w:rsid w:val="00667FC1"/>
    <w:rsid w:val="006750CB"/>
    <w:rsid w:val="00676EA1"/>
    <w:rsid w:val="00677070"/>
    <w:rsid w:val="006918B5"/>
    <w:rsid w:val="006969F2"/>
    <w:rsid w:val="006A4D57"/>
    <w:rsid w:val="006B0F0E"/>
    <w:rsid w:val="006B116C"/>
    <w:rsid w:val="006B2F2C"/>
    <w:rsid w:val="006B418A"/>
    <w:rsid w:val="006B7D38"/>
    <w:rsid w:val="006C1289"/>
    <w:rsid w:val="006C7867"/>
    <w:rsid w:val="006E7AC1"/>
    <w:rsid w:val="006F52A0"/>
    <w:rsid w:val="00710F5B"/>
    <w:rsid w:val="0071733F"/>
    <w:rsid w:val="00723360"/>
    <w:rsid w:val="00732576"/>
    <w:rsid w:val="00732EBA"/>
    <w:rsid w:val="0073682E"/>
    <w:rsid w:val="00744314"/>
    <w:rsid w:val="00754923"/>
    <w:rsid w:val="00757468"/>
    <w:rsid w:val="007A6344"/>
    <w:rsid w:val="007C3294"/>
    <w:rsid w:val="007D5C4A"/>
    <w:rsid w:val="007E14F7"/>
    <w:rsid w:val="007E4A2C"/>
    <w:rsid w:val="007F05AB"/>
    <w:rsid w:val="007F400E"/>
    <w:rsid w:val="007F52F0"/>
    <w:rsid w:val="008019BE"/>
    <w:rsid w:val="008364E1"/>
    <w:rsid w:val="00855E7A"/>
    <w:rsid w:val="00856990"/>
    <w:rsid w:val="00857ECC"/>
    <w:rsid w:val="008626AD"/>
    <w:rsid w:val="008700D2"/>
    <w:rsid w:val="00880867"/>
    <w:rsid w:val="00896319"/>
    <w:rsid w:val="008976C7"/>
    <w:rsid w:val="00897C3E"/>
    <w:rsid w:val="008B0E4D"/>
    <w:rsid w:val="008B1E34"/>
    <w:rsid w:val="008B7D09"/>
    <w:rsid w:val="008F2883"/>
    <w:rsid w:val="008F51DC"/>
    <w:rsid w:val="00907C56"/>
    <w:rsid w:val="009171CB"/>
    <w:rsid w:val="00943451"/>
    <w:rsid w:val="009648F6"/>
    <w:rsid w:val="00991C3E"/>
    <w:rsid w:val="00997D5E"/>
    <w:rsid w:val="009B2282"/>
    <w:rsid w:val="009D5703"/>
    <w:rsid w:val="009E261B"/>
    <w:rsid w:val="009E2CD6"/>
    <w:rsid w:val="009E57DB"/>
    <w:rsid w:val="009E63A1"/>
    <w:rsid w:val="009F5E5C"/>
    <w:rsid w:val="00A00006"/>
    <w:rsid w:val="00A1145B"/>
    <w:rsid w:val="00A1668E"/>
    <w:rsid w:val="00A42C1C"/>
    <w:rsid w:val="00A42FF5"/>
    <w:rsid w:val="00A879AD"/>
    <w:rsid w:val="00A90FFC"/>
    <w:rsid w:val="00AA1B43"/>
    <w:rsid w:val="00AA2DC7"/>
    <w:rsid w:val="00AA30AE"/>
    <w:rsid w:val="00AD4B97"/>
    <w:rsid w:val="00AE49F1"/>
    <w:rsid w:val="00AF6DDF"/>
    <w:rsid w:val="00B21E10"/>
    <w:rsid w:val="00B2711C"/>
    <w:rsid w:val="00B31D28"/>
    <w:rsid w:val="00B3200D"/>
    <w:rsid w:val="00B41B39"/>
    <w:rsid w:val="00B5602D"/>
    <w:rsid w:val="00B63D99"/>
    <w:rsid w:val="00B65AE6"/>
    <w:rsid w:val="00B7469B"/>
    <w:rsid w:val="00B74765"/>
    <w:rsid w:val="00B77933"/>
    <w:rsid w:val="00B85B8F"/>
    <w:rsid w:val="00B906F1"/>
    <w:rsid w:val="00BA482B"/>
    <w:rsid w:val="00BC1D37"/>
    <w:rsid w:val="00BC4A59"/>
    <w:rsid w:val="00BD0982"/>
    <w:rsid w:val="00BF01B8"/>
    <w:rsid w:val="00BF2597"/>
    <w:rsid w:val="00BF2777"/>
    <w:rsid w:val="00C026F9"/>
    <w:rsid w:val="00C07FEA"/>
    <w:rsid w:val="00C101FD"/>
    <w:rsid w:val="00C11D0D"/>
    <w:rsid w:val="00C154EF"/>
    <w:rsid w:val="00C21E18"/>
    <w:rsid w:val="00C5245C"/>
    <w:rsid w:val="00C549F9"/>
    <w:rsid w:val="00C56E2A"/>
    <w:rsid w:val="00C57AF1"/>
    <w:rsid w:val="00C9693B"/>
    <w:rsid w:val="00CA36DF"/>
    <w:rsid w:val="00CB0EDD"/>
    <w:rsid w:val="00CB1C43"/>
    <w:rsid w:val="00CD15DB"/>
    <w:rsid w:val="00CF3D65"/>
    <w:rsid w:val="00D0099E"/>
    <w:rsid w:val="00D21478"/>
    <w:rsid w:val="00D253EF"/>
    <w:rsid w:val="00D30A3A"/>
    <w:rsid w:val="00D61060"/>
    <w:rsid w:val="00D74C98"/>
    <w:rsid w:val="00D77A8F"/>
    <w:rsid w:val="00DC2E9C"/>
    <w:rsid w:val="00DD1524"/>
    <w:rsid w:val="00DD63F4"/>
    <w:rsid w:val="00DE1A18"/>
    <w:rsid w:val="00DF0EC2"/>
    <w:rsid w:val="00E4545A"/>
    <w:rsid w:val="00E61210"/>
    <w:rsid w:val="00E6197F"/>
    <w:rsid w:val="00E625EB"/>
    <w:rsid w:val="00EA4BBB"/>
    <w:rsid w:val="00EC6ECD"/>
    <w:rsid w:val="00ED1C15"/>
    <w:rsid w:val="00EF5D0A"/>
    <w:rsid w:val="00EF7042"/>
    <w:rsid w:val="00F2757D"/>
    <w:rsid w:val="00F27A94"/>
    <w:rsid w:val="00F33FD1"/>
    <w:rsid w:val="00F41384"/>
    <w:rsid w:val="00F548DA"/>
    <w:rsid w:val="00F55AD7"/>
    <w:rsid w:val="00F562AF"/>
    <w:rsid w:val="00F65B81"/>
    <w:rsid w:val="00F675D6"/>
    <w:rsid w:val="00F80AAB"/>
    <w:rsid w:val="00FB036D"/>
    <w:rsid w:val="00FD39E6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14DB-8517-470C-AC96-5921AD35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12</cp:revision>
  <cp:lastPrinted>2022-02-11T13:00:00Z</cp:lastPrinted>
  <dcterms:created xsi:type="dcterms:W3CDTF">2022-09-30T07:32:00Z</dcterms:created>
  <dcterms:modified xsi:type="dcterms:W3CDTF">2022-10-14T12:41:00Z</dcterms:modified>
</cp:coreProperties>
</file>